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5E79F">
      <w:pPr>
        <w:jc w:val="center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启动审核要点</w:t>
      </w:r>
    </w:p>
    <w:p w14:paraId="08A777AC">
      <w:pPr>
        <w:numPr>
          <w:ilvl w:val="0"/>
          <w:numId w:val="1"/>
        </w:numPr>
        <w:spacing w:line="360" w:lineRule="auto"/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CRA按照启动审核资料清单（附件4：CTI-C-004.37-A04-V2.0）准备相关材料，包括但不限于启动审核资料清单里面的内容。</w:t>
      </w:r>
    </w:p>
    <w:p w14:paraId="6FCE8E25">
      <w:pPr>
        <w:numPr>
          <w:ilvl w:val="0"/>
          <w:numId w:val="1"/>
        </w:numPr>
        <w:spacing w:line="360" w:lineRule="auto"/>
        <w:jc w:val="left"/>
        <w:rPr>
          <w:rFonts w:hint="eastAsia" w:ascii="Times New Roman" w:hAnsi="Times New Roman"/>
          <w:b/>
          <w:bCs/>
          <w:kern w:val="2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准备好材料后，提前1-2天与机构办质控员预约质控时间。</w:t>
      </w:r>
    </w:p>
    <w:p w14:paraId="56F4D09B">
      <w:pPr>
        <w:numPr>
          <w:ilvl w:val="0"/>
          <w:numId w:val="1"/>
        </w:numPr>
        <w:spacing w:line="360" w:lineRule="auto"/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质控通过的项目，机构办公室出具同意启动的“启动审核意见通知书”。</w:t>
      </w:r>
    </w:p>
    <w:p w14:paraId="1F126B17">
      <w:pPr>
        <w:numPr>
          <w:ilvl w:val="0"/>
          <w:numId w:val="1"/>
        </w:numPr>
        <w:spacing w:line="360" w:lineRule="auto"/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质控存在问题的项目，机构办公室下发整改通知单，项目组整改通过后方可启动。</w:t>
      </w:r>
    </w:p>
    <w:p w14:paraId="52D5A600">
      <w:pPr>
        <w:numPr>
          <w:ilvl w:val="0"/>
          <w:numId w:val="1"/>
        </w:numPr>
        <w:spacing w:line="360" w:lineRule="auto"/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所有项目启动前均要拿到同意启动的“启动审核意见通知书”后，方可预约启动时间。</w:t>
      </w:r>
    </w:p>
    <w:p w14:paraId="39DFC780">
      <w:pPr>
        <w:numPr>
          <w:ilvl w:val="0"/>
          <w:numId w:val="1"/>
        </w:numPr>
        <w:spacing w:line="360" w:lineRule="auto"/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项目过程中需要用到的表格均需要提供，请CRA提前准备好，不要只提供一部分。</w:t>
      </w:r>
    </w:p>
    <w:p w14:paraId="1AA68EEA">
      <w:pPr>
        <w:numPr>
          <w:ilvl w:val="0"/>
          <w:numId w:val="1"/>
        </w:numPr>
        <w:spacing w:line="360" w:lineRule="auto"/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研究团队成员分工表只是初步审核研究团队组成的合理性，与授权分工表可以不一致。</w:t>
      </w:r>
    </w:p>
    <w:p w14:paraId="4C26AFE6">
      <w:pPr>
        <w:numPr>
          <w:ilvl w:val="0"/>
          <w:numId w:val="1"/>
        </w:numPr>
        <w:spacing w:line="360" w:lineRule="auto"/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 w:val="0"/>
          <w:bCs/>
          <w:kern w:val="2"/>
          <w:sz w:val="24"/>
          <w:szCs w:val="24"/>
          <w:vertAlign w:val="baseline"/>
          <w:lang w:val="en-US" w:eastAsia="zh-CN"/>
        </w:rPr>
        <w:t>研究者经济利益冲突声明使用机构或项目组的模板均可以。</w:t>
      </w:r>
    </w:p>
    <w:p w14:paraId="1B209D8E">
      <w:pPr>
        <w:numPr>
          <w:ilvl w:val="0"/>
          <w:numId w:val="1"/>
        </w:numPr>
        <w:spacing w:line="360" w:lineRule="auto"/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所有的纸质表格审核通过后，CRA填写“</w:t>
      </w:r>
      <w:r>
        <w:rPr>
          <w:rFonts w:hint="eastAsia"/>
          <w:sz w:val="24"/>
          <w:szCs w:val="24"/>
        </w:rPr>
        <w:t>临床试验文件受控申请表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CTI-C-004.46-A01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”和“</w:t>
      </w:r>
      <w:r>
        <w:rPr>
          <w:rFonts w:hint="eastAsia"/>
          <w:sz w:val="24"/>
          <w:szCs w:val="24"/>
        </w:rPr>
        <w:t>受控文件发放、回收登记表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CTI-C-004.46-A02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”，发给机构办质控员审核，审核通过后携带纸质材料加盖受控章。</w:t>
      </w:r>
    </w:p>
    <w:p w14:paraId="4FE724A0">
      <w:pPr>
        <w:numPr>
          <w:ilvl w:val="0"/>
          <w:numId w:val="0"/>
        </w:numPr>
        <w:spacing w:line="360" w:lineRule="auto"/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以上问题若有疑问，请联系机构办质控员王雅丽13206531368（微信同号）</w:t>
      </w:r>
    </w:p>
    <w:p w14:paraId="5AB33156">
      <w:pPr>
        <w:numPr>
          <w:ilvl w:val="0"/>
          <w:numId w:val="0"/>
        </w:numPr>
        <w:spacing w:line="360" w:lineRule="auto"/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姚鑫17518819596（微信同号）</w:t>
      </w:r>
    </w:p>
    <w:p w14:paraId="63388B42">
      <w:pPr>
        <w:numPr>
          <w:ilvl w:val="0"/>
          <w:numId w:val="0"/>
        </w:numPr>
        <w:spacing w:line="360" w:lineRule="auto"/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</w:p>
    <w:p w14:paraId="1B85EA42">
      <w:pPr>
        <w:numPr>
          <w:ilvl w:val="0"/>
          <w:numId w:val="0"/>
        </w:numPr>
        <w:spacing w:line="360" w:lineRule="auto"/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3BEABE"/>
    <w:multiLevelType w:val="singleLevel"/>
    <w:tmpl w:val="E93BEABE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Times New Roman" w:hAnsi="Times New Roman" w:cs="Times New Roman"/>
        <w:b w:val="0"/>
        <w:bCs w:val="0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0B407B"/>
    <w:rsid w:val="1154735C"/>
    <w:rsid w:val="1CE4012E"/>
    <w:rsid w:val="27CF5210"/>
    <w:rsid w:val="2E9D191B"/>
    <w:rsid w:val="2F6924EC"/>
    <w:rsid w:val="334B1E25"/>
    <w:rsid w:val="4800556C"/>
    <w:rsid w:val="594E1508"/>
    <w:rsid w:val="59D423B5"/>
    <w:rsid w:val="683055A2"/>
    <w:rsid w:val="6B9B0F84"/>
    <w:rsid w:val="6FB27214"/>
    <w:rsid w:val="749F28AF"/>
    <w:rsid w:val="7AF1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397</Words>
  <Characters>475</Characters>
  <Lines>0</Lines>
  <Paragraphs>0</Paragraphs>
  <TotalTime>8</TotalTime>
  <ScaleCrop>false</ScaleCrop>
  <LinksUpToDate>false</LinksUpToDate>
  <CharactersWithSpaces>475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2024-12-27T00:47:00Z</dcterms:created>
  <dc:creator>Administrator</dc:creator>
  <cp:lastModifiedBy>舒颖</cp:lastModifiedBy>
  <dcterms:modified xsi:type="dcterms:W3CDTF">2026-09-01T09:46:12Z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eyJoZGlkIjoiNDcyMDdjOWVjNzJjZGJlYjA5YmU2MDMxZjcyZGJlYTgiLCJ1c2VySWQiOiIyNjU2MDAyODcifQ==</vt:lpwstr>
  </property>
  <property fmtid="{D5CDD505-2E9C-101B-9397-08002B2CF9AE}" pid="4" name="ICV">
    <vt:lpwstr>9F2EAE00CC7B4800AAE8E716D9A9206A_12</vt:lpwstr>
  </property>
</Properties>
</file>