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56A2701D">
      <w:pPr>
        <w:pStyle w:val="20"/>
        <w:keepNext w:val="0"/>
        <w:keepLines w:val="0"/>
        <w:pageBreakBefore w:val="0"/>
        <w:widowControl w:val="0"/>
        <w:kinsoku/>
        <w:wordWrap/>
        <w:overflowPunct/>
        <w:topLinePunct w:val="0"/>
        <w:autoSpaceDE/>
        <w:autoSpaceDN/>
        <w:bidi w:val="0"/>
        <w:adjustRightInd/>
        <w:snapToGrid/>
        <w:spacing w:beforeAutospacing="0" w:afterAutospacing="0" w:line="600" w:lineRule="auto"/>
        <w:jc w:val="center"/>
        <w:textAlignment w:val="auto"/>
        <w:rPr>
          <w:rFonts w:hint="eastAsia" w:cs="宋体"/>
          <w:b/>
          <w:bCs/>
          <w:color w:val="auto"/>
          <w:sz w:val="48"/>
          <w:szCs w:val="48"/>
          <w:highlight w:val="none"/>
          <w:lang w:val="en-US" w:eastAsia="zh-CN"/>
        </w:rPr>
      </w:pPr>
      <w:r>
        <w:rPr>
          <w:rFonts w:hint="eastAsia" w:cs="宋体"/>
          <w:b/>
          <w:bCs/>
          <w:color w:val="auto"/>
          <w:sz w:val="48"/>
          <w:szCs w:val="48"/>
          <w:highlight w:val="none"/>
          <w:lang w:val="en-US" w:eastAsia="zh-CN"/>
        </w:rPr>
        <w:t>驻马店市中心医院DMZ服务器集群资源</w:t>
      </w:r>
    </w:p>
    <w:p w14:paraId="3E01ED4B">
      <w:pPr>
        <w:pStyle w:val="20"/>
        <w:keepNext w:val="0"/>
        <w:keepLines w:val="0"/>
        <w:pageBreakBefore w:val="0"/>
        <w:widowControl w:val="0"/>
        <w:kinsoku/>
        <w:wordWrap/>
        <w:overflowPunct/>
        <w:topLinePunct w:val="0"/>
        <w:autoSpaceDE/>
        <w:autoSpaceDN/>
        <w:bidi w:val="0"/>
        <w:adjustRightInd/>
        <w:snapToGrid/>
        <w:spacing w:beforeAutospacing="0" w:afterAutospacing="0" w:line="600" w:lineRule="auto"/>
        <w:jc w:val="center"/>
        <w:textAlignment w:val="auto"/>
        <w:rPr>
          <w:rFonts w:hint="eastAsia" w:ascii="宋体" w:hAnsi="宋体" w:eastAsia="宋体" w:cs="宋体"/>
          <w:b/>
          <w:bCs/>
          <w:color w:val="auto"/>
          <w:sz w:val="48"/>
          <w:szCs w:val="48"/>
          <w:highlight w:val="none"/>
          <w:lang w:val="en-US" w:eastAsia="zh-CN"/>
        </w:rPr>
      </w:pPr>
      <w:r>
        <w:rPr>
          <w:rFonts w:hint="eastAsia" w:cs="宋体"/>
          <w:b/>
          <w:bCs/>
          <w:color w:val="auto"/>
          <w:sz w:val="48"/>
          <w:szCs w:val="48"/>
          <w:highlight w:val="none"/>
          <w:lang w:val="en-US" w:eastAsia="zh-CN"/>
        </w:rPr>
        <w:t>扩容项目</w:t>
      </w:r>
    </w:p>
    <w:p w14:paraId="43B7407E">
      <w:pPr>
        <w:pStyle w:val="20"/>
        <w:bidi w:val="0"/>
        <w:jc w:val="center"/>
        <w:rPr>
          <w:rStyle w:val="44"/>
          <w:rFonts w:hint="eastAsia" w:cs="宋体"/>
          <w:b/>
          <w:bCs/>
          <w:color w:val="auto"/>
          <w:sz w:val="44"/>
          <w:szCs w:val="44"/>
          <w:highlight w:val="none"/>
          <w:lang w:val="en-US" w:eastAsia="zh-CN"/>
        </w:rPr>
      </w:pPr>
    </w:p>
    <w:p w14:paraId="3041D311">
      <w:pPr>
        <w:pStyle w:val="20"/>
        <w:bidi w:val="0"/>
        <w:jc w:val="center"/>
        <w:rPr>
          <w:rStyle w:val="44"/>
          <w:rFonts w:hint="eastAsia" w:cs="宋体"/>
          <w:b/>
          <w:bCs/>
          <w:color w:val="auto"/>
          <w:sz w:val="44"/>
          <w:szCs w:val="44"/>
          <w:highlight w:val="none"/>
          <w:lang w:val="en-US" w:eastAsia="zh-CN"/>
        </w:rPr>
      </w:pPr>
    </w:p>
    <w:p w14:paraId="72164425">
      <w:pPr>
        <w:pStyle w:val="20"/>
        <w:bidi w:val="0"/>
        <w:jc w:val="center"/>
        <w:rPr>
          <w:rStyle w:val="44"/>
          <w:rFonts w:hint="eastAsia" w:ascii="方正公文小标宋" w:hAnsi="方正公文小标宋" w:eastAsia="方正公文小标宋" w:cs="方正公文小标宋"/>
          <w:b w:val="0"/>
          <w:bCs w:val="0"/>
          <w:color w:val="auto"/>
          <w:sz w:val="56"/>
          <w:szCs w:val="56"/>
          <w:highlight w:val="none"/>
        </w:rPr>
      </w:pPr>
      <w:r>
        <w:rPr>
          <w:rStyle w:val="44"/>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4"/>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4"/>
          <w:rFonts w:hint="eastAsia" w:ascii="宋体" w:hAnsi="宋体" w:eastAsia="宋体" w:cs="宋体"/>
          <w:b/>
          <w:bCs/>
          <w:color w:val="auto"/>
          <w:sz w:val="48"/>
          <w:szCs w:val="48"/>
          <w:highlight w:val="none"/>
        </w:rPr>
      </w:pPr>
    </w:p>
    <w:p w14:paraId="158E927F">
      <w:pPr>
        <w:pStyle w:val="20"/>
        <w:bidi w:val="0"/>
        <w:jc w:val="center"/>
        <w:rPr>
          <w:rStyle w:val="44"/>
          <w:rFonts w:hint="eastAsia" w:ascii="宋体" w:hAnsi="宋体" w:eastAsia="宋体" w:cs="宋体"/>
          <w:b/>
          <w:bCs/>
          <w:color w:val="auto"/>
          <w:sz w:val="48"/>
          <w:szCs w:val="48"/>
          <w:highlight w:val="none"/>
        </w:rPr>
      </w:pPr>
    </w:p>
    <w:p w14:paraId="5ABC8E99">
      <w:pPr>
        <w:pStyle w:val="20"/>
        <w:bidi w:val="0"/>
        <w:jc w:val="center"/>
        <w:rPr>
          <w:rStyle w:val="44"/>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0728AD83">
      <w:pPr>
        <w:pStyle w:val="50"/>
        <w:rPr>
          <w:rFonts w:hint="eastAsia"/>
          <w:lang w:val="en-US" w:eastAsia="zh-CN"/>
        </w:rPr>
      </w:pPr>
    </w:p>
    <w:p w14:paraId="3BF75C73">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   购   人：驻马店市中心医院</w:t>
      </w:r>
    </w:p>
    <w:p w14:paraId="4E81949D">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驻马店市晨崴采购代理有限公司</w:t>
      </w:r>
    </w:p>
    <w:p w14:paraId="618A9BB5">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jc w:val="both"/>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期：2026年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2A9EC84C">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3709C4D4">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9"/>
        <w:rPr>
          <w:rFonts w:hint="eastAsia" w:ascii="宋体" w:hAnsi="宋体" w:eastAsia="宋体" w:cs="宋体"/>
          <w:color w:val="auto"/>
          <w:highlight w:val="none"/>
        </w:rPr>
      </w:pPr>
    </w:p>
    <w:p w14:paraId="5621469A">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4</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7</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16</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9"/>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Borders>
            <w:top w:val="none" w:sz="0" w:space="0"/>
            <w:left w:val="none" w:sz="0" w:space="0"/>
            <w:bottom w:val="none" w:sz="0" w:space="0"/>
            <w:right w:val="none" w:sz="0" w:space="0"/>
          </w:pgBorders>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7C15E64E">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驻马店市中心医院DMZ服务器集群资源扩容项目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3A0989F1">
      <w:pPr>
        <w:keepNext w:val="0"/>
        <w:keepLines w:val="0"/>
        <w:pageBreakBefore w:val="0"/>
        <w:kinsoku/>
        <w:overflowPunct/>
        <w:topLinePunct w:val="0"/>
        <w:autoSpaceDE/>
        <w:autoSpaceDN/>
        <w:bidi w:val="0"/>
        <w:snapToGrid w:val="0"/>
        <w:spacing w:line="410" w:lineRule="exact"/>
        <w:ind w:firstLine="480" w:firstLineChars="200"/>
        <w:textAlignment w:val="auto"/>
        <w:rPr>
          <w:rFonts w:hint="eastAsia" w:ascii="宋体" w:hAnsi="宋体" w:eastAsia="宋体" w:cs="宋体"/>
          <w:color w:val="auto"/>
          <w:sz w:val="24"/>
          <w:highlight w:val="none"/>
        </w:rPr>
      </w:pPr>
      <w:bookmarkStart w:id="3" w:name="_Toc29890"/>
      <w:bookmarkStart w:id="4" w:name="_Toc23793"/>
      <w:bookmarkStart w:id="79" w:name="_GoBack"/>
      <w:r>
        <w:rPr>
          <w:rFonts w:hint="eastAsia" w:ascii="宋体" w:hAnsi="宋体" w:eastAsia="宋体" w:cs="宋体"/>
          <w:color w:val="auto"/>
          <w:sz w:val="24"/>
          <w:highlight w:val="none"/>
        </w:rPr>
        <w:t>驻马店市中心医院现对</w:t>
      </w:r>
      <w:r>
        <w:rPr>
          <w:rFonts w:hint="eastAsia" w:ascii="宋体" w:hAnsi="宋体" w:cs="宋体"/>
          <w:color w:val="auto"/>
          <w:sz w:val="24"/>
          <w:highlight w:val="none"/>
          <w:u w:val="single"/>
          <w:lang w:eastAsia="zh-CN"/>
        </w:rPr>
        <w:t>DMZ服务器集群资源扩容项目</w:t>
      </w:r>
      <w:r>
        <w:rPr>
          <w:rFonts w:hint="eastAsia" w:ascii="宋体" w:hAnsi="宋体" w:eastAsia="宋体" w:cs="宋体"/>
          <w:color w:val="auto"/>
          <w:sz w:val="24"/>
          <w:highlight w:val="none"/>
        </w:rPr>
        <w:t>进行院内竞争性磋商采购，欢迎符合资格条件的供应商前来报名并获取采购文件。</w:t>
      </w:r>
    </w:p>
    <w:p w14:paraId="306B0538">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shd w:val="clear" w:color="auto" w:fill="FFFFFF"/>
        </w:rPr>
      </w:pPr>
      <w:r>
        <w:rPr>
          <w:rFonts w:hint="eastAsia" w:ascii="宋体" w:hAnsi="宋体" w:eastAsia="宋体" w:cs="宋体"/>
          <w:b/>
          <w:bCs/>
          <w:color w:val="auto"/>
          <w:sz w:val="24"/>
          <w:highlight w:val="none"/>
          <w:shd w:val="clear" w:color="auto" w:fill="FFFFFF"/>
        </w:rPr>
        <w:t>一、项目基本情况</w:t>
      </w:r>
    </w:p>
    <w:p w14:paraId="4948240E">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1、采购项目名称：</w:t>
      </w:r>
      <w:r>
        <w:rPr>
          <w:rFonts w:hint="eastAsia" w:ascii="宋体" w:hAnsi="宋体" w:cs="宋体"/>
          <w:color w:val="auto"/>
          <w:sz w:val="24"/>
          <w:highlight w:val="none"/>
          <w:shd w:val="clear" w:color="auto" w:fill="FFFFFF"/>
          <w:lang w:eastAsia="zh-CN"/>
        </w:rPr>
        <w:t>驻马店市中心医院DMZ服务器集群资源扩容项目</w:t>
      </w:r>
      <w:r>
        <w:rPr>
          <w:rFonts w:hint="eastAsia" w:ascii="宋体" w:hAnsi="宋体" w:eastAsia="宋体" w:cs="宋体"/>
          <w:color w:val="auto"/>
          <w:sz w:val="24"/>
          <w:highlight w:val="none"/>
          <w:shd w:val="clear" w:color="auto" w:fill="FFFFFF"/>
        </w:rPr>
        <w:t>；</w:t>
      </w:r>
    </w:p>
    <w:p w14:paraId="21A8A0E5">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2、采购需求：详见采购文件第二章“采购需求”；</w:t>
      </w:r>
    </w:p>
    <w:p w14:paraId="30FDEB1C">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w:t>
      </w:r>
      <w:bookmarkStart w:id="5" w:name="_Toc26725"/>
      <w:r>
        <w:rPr>
          <w:rFonts w:hint="eastAsia" w:ascii="宋体" w:hAnsi="宋体" w:eastAsia="宋体" w:cs="宋体"/>
          <w:color w:val="auto"/>
          <w:sz w:val="24"/>
          <w:highlight w:val="none"/>
          <w:shd w:val="clear" w:color="auto" w:fill="FFFFFF"/>
        </w:rPr>
        <w:t>、预算金额：</w:t>
      </w:r>
      <w:r>
        <w:rPr>
          <w:rFonts w:hint="eastAsia" w:ascii="宋体" w:hAnsi="宋体" w:cs="宋体"/>
          <w:color w:val="auto"/>
          <w:sz w:val="24"/>
          <w:highlight w:val="none"/>
          <w:shd w:val="clear" w:color="auto" w:fill="FFFFFF"/>
          <w:lang w:val="en-US" w:eastAsia="zh-CN"/>
        </w:rPr>
        <w:t>479000.00</w:t>
      </w:r>
      <w:r>
        <w:rPr>
          <w:rFonts w:hint="eastAsia" w:ascii="宋体" w:hAnsi="宋体" w:eastAsia="宋体" w:cs="宋体"/>
          <w:color w:val="auto"/>
          <w:sz w:val="24"/>
          <w:highlight w:val="none"/>
          <w:shd w:val="clear" w:color="auto" w:fill="FFFFFF"/>
        </w:rPr>
        <w:t>元；</w:t>
      </w:r>
    </w:p>
    <w:p w14:paraId="1569D750">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highlight w:val="none"/>
          <w:shd w:val="clear" w:color="auto" w:fill="FFFFFF"/>
          <w:lang w:eastAsia="zh-CN"/>
        </w:rPr>
      </w:pPr>
      <w:r>
        <w:rPr>
          <w:rFonts w:hint="eastAsia" w:ascii="宋体" w:hAnsi="宋体" w:eastAsia="宋体" w:cs="宋体"/>
          <w:color w:val="auto"/>
          <w:sz w:val="24"/>
          <w:highlight w:val="none"/>
          <w:shd w:val="clear" w:color="auto" w:fill="FFFFFF"/>
        </w:rPr>
        <w:t>4、交货期：合同生效之日起15日内</w:t>
      </w:r>
      <w:r>
        <w:rPr>
          <w:rFonts w:hint="eastAsia" w:ascii="宋体" w:hAnsi="宋体" w:cs="宋体"/>
          <w:color w:val="auto"/>
          <w:sz w:val="24"/>
          <w:highlight w:val="none"/>
          <w:shd w:val="clear" w:color="auto" w:fill="FFFFFF"/>
          <w:lang w:eastAsia="zh-CN"/>
        </w:rPr>
        <w:t>；</w:t>
      </w:r>
    </w:p>
    <w:p w14:paraId="4B84CF55">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highlight w:val="none"/>
          <w:shd w:val="clear" w:color="auto" w:fill="FFFFFF"/>
          <w:lang w:val="en-US" w:eastAsia="zh-CN"/>
        </w:rPr>
      </w:pPr>
      <w:r>
        <w:rPr>
          <w:rFonts w:hint="default" w:ascii="宋体" w:hAnsi="宋体" w:eastAsia="宋体" w:cs="宋体"/>
          <w:color w:val="auto"/>
          <w:kern w:val="2"/>
          <w:sz w:val="24"/>
          <w:szCs w:val="24"/>
          <w:highlight w:val="none"/>
          <w:lang w:val="en-US" w:eastAsia="zh-CN" w:bidi="ar-SA"/>
        </w:rPr>
        <w:t xml:space="preserve">5、质量要求：符合国家有关法律法规及行业标准要求，及采购人要求。  </w:t>
      </w:r>
      <w:r>
        <w:rPr>
          <w:rFonts w:hint="eastAsia" w:ascii="宋体" w:hAnsi="宋体" w:eastAsia="宋体" w:cs="宋体"/>
          <w:color w:val="auto"/>
          <w:sz w:val="24"/>
          <w:highlight w:val="none"/>
          <w:shd w:val="clear" w:color="auto" w:fill="FFFFFF"/>
        </w:rPr>
        <w:t xml:space="preserve">   </w:t>
      </w:r>
    </w:p>
    <w:p w14:paraId="334A53A7">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shd w:val="clear" w:color="auto" w:fill="FFFFFF"/>
        </w:rPr>
      </w:pPr>
      <w:bookmarkStart w:id="6" w:name="_Toc16639"/>
      <w:bookmarkStart w:id="7" w:name="_Toc23626"/>
      <w:bookmarkStart w:id="8" w:name="_Toc27704"/>
      <w:bookmarkStart w:id="9" w:name="_Toc18607"/>
      <w:r>
        <w:rPr>
          <w:rFonts w:hint="eastAsia" w:ascii="宋体" w:hAnsi="宋体" w:eastAsia="宋体" w:cs="宋体"/>
          <w:b/>
          <w:bCs/>
          <w:color w:val="auto"/>
          <w:sz w:val="24"/>
          <w:highlight w:val="none"/>
          <w:shd w:val="clear" w:color="auto" w:fill="FFFFFF"/>
        </w:rPr>
        <w:t>二、</w:t>
      </w:r>
      <w:bookmarkEnd w:id="5"/>
      <w:bookmarkEnd w:id="6"/>
      <w:bookmarkEnd w:id="7"/>
      <w:bookmarkEnd w:id="8"/>
      <w:bookmarkEnd w:id="9"/>
      <w:r>
        <w:rPr>
          <w:rFonts w:hint="eastAsia" w:ascii="宋体" w:hAnsi="宋体" w:eastAsia="宋体" w:cs="宋体"/>
          <w:b/>
          <w:bCs/>
          <w:color w:val="auto"/>
          <w:sz w:val="24"/>
          <w:highlight w:val="none"/>
          <w:shd w:val="clear" w:color="auto" w:fill="FFFFFF"/>
        </w:rPr>
        <w:t>供应商资格要求：</w:t>
      </w:r>
    </w:p>
    <w:p w14:paraId="18F59B14">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10" w:name="_Toc23395"/>
      <w:bookmarkStart w:id="11" w:name="_Toc30971"/>
      <w:bookmarkStart w:id="12" w:name="_Toc9562"/>
      <w:bookmarkStart w:id="13" w:name="_Toc30643"/>
      <w:bookmarkStart w:id="14" w:name="_Toc7823"/>
      <w:r>
        <w:rPr>
          <w:rFonts w:hint="eastAsia" w:ascii="宋体" w:hAnsi="宋体" w:cs="宋体"/>
          <w:color w:val="auto"/>
          <w:sz w:val="24"/>
          <w:szCs w:val="24"/>
          <w:highlight w:val="none"/>
          <w:shd w:val="clear" w:color="auto" w:fill="FFFFFF"/>
          <w:lang w:val="en-US" w:eastAsia="zh-CN"/>
        </w:rPr>
        <w:t>1、具有独立承担民事责任的能力（提供营业执照或其他证明材料）；</w:t>
      </w:r>
    </w:p>
    <w:p w14:paraId="79851768">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22AD648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3、具有履行合同所必需的设备和专业技术能力（提供书面承诺函）；</w:t>
      </w:r>
    </w:p>
    <w:p w14:paraId="750358E5">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6C531497">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5、参加本采购活动前三年内，在经营活动中没有重大违法记录（提供书面承诺函）；</w:t>
      </w:r>
    </w:p>
    <w:p w14:paraId="63E4047C">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C79374B">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7、单位负责人为同一人或者存在直接控股、管理关系的不同供应商，不得参加同一合同项下的磋商（提供承诺函）。</w:t>
      </w:r>
    </w:p>
    <w:p w14:paraId="591C7CB9">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outlineLvl w:val="1"/>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8</w:t>
      </w:r>
      <w:r>
        <w:rPr>
          <w:rFonts w:hint="eastAsia" w:ascii="宋体" w:hAnsi="宋体" w:eastAsia="宋体" w:cs="宋体"/>
          <w:b w:val="0"/>
          <w:bCs w:val="0"/>
          <w:color w:val="auto"/>
          <w:sz w:val="24"/>
          <w:highlight w:val="none"/>
          <w:lang w:val="en-US" w:eastAsia="zh-CN"/>
        </w:rPr>
        <w:t>、不接受联合体磋商。</w:t>
      </w:r>
    </w:p>
    <w:p w14:paraId="274BFCF1">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三、获取采购文件</w:t>
      </w:r>
      <w:bookmarkEnd w:id="10"/>
      <w:bookmarkEnd w:id="11"/>
      <w:bookmarkEnd w:id="12"/>
      <w:bookmarkEnd w:id="13"/>
      <w:bookmarkEnd w:id="14"/>
    </w:p>
    <w:p w14:paraId="5ABB2D99">
      <w:pPr>
        <w:keepNext w:val="0"/>
        <w:keepLines w:val="0"/>
        <w:pageBreakBefore w:val="0"/>
        <w:widowControl/>
        <w:kinsoku/>
        <w:overflowPunct/>
        <w:topLinePunct w:val="0"/>
        <w:autoSpaceDE/>
        <w:autoSpaceDN/>
        <w:bidi w:val="0"/>
        <w:adjustRightInd w:val="0"/>
        <w:snapToGrid w:val="0"/>
        <w:spacing w:line="410" w:lineRule="exact"/>
        <w:ind w:firstLine="480" w:firstLineChars="20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 报名时间：202</w:t>
      </w:r>
      <w:r>
        <w:rPr>
          <w:rFonts w:hint="eastAsia" w:ascii="宋体" w:hAnsi="宋体" w:eastAsia="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9</w:t>
      </w:r>
      <w:r>
        <w:rPr>
          <w:rFonts w:hint="eastAsia" w:ascii="宋体" w:hAnsi="宋体" w:eastAsia="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2</w:t>
      </w:r>
      <w:r>
        <w:rPr>
          <w:rFonts w:hint="eastAsia" w:ascii="宋体" w:hAnsi="宋体" w:eastAsia="宋体" w:cs="宋体"/>
          <w:color w:val="auto"/>
          <w:sz w:val="24"/>
          <w:highlight w:val="none"/>
          <w:shd w:val="clear" w:color="auto" w:fill="FFFFFF"/>
        </w:rPr>
        <w:t>日-202</w:t>
      </w:r>
      <w:r>
        <w:rPr>
          <w:rFonts w:hint="eastAsia" w:ascii="宋体" w:hAnsi="宋体" w:eastAsia="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9</w:t>
      </w:r>
      <w:r>
        <w:rPr>
          <w:rFonts w:hint="eastAsia" w:ascii="宋体" w:hAnsi="宋体" w:eastAsia="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4</w:t>
      </w:r>
      <w:r>
        <w:rPr>
          <w:rFonts w:hint="eastAsia" w:ascii="宋体" w:hAnsi="宋体" w:eastAsia="宋体" w:cs="宋体"/>
          <w:color w:val="auto"/>
          <w:sz w:val="24"/>
          <w:highlight w:val="none"/>
          <w:shd w:val="clear" w:color="auto" w:fill="FFFFFF"/>
        </w:rPr>
        <w:t>日，上午08：00-下午17:30（北京时间，法定节假日除外）。</w:t>
      </w:r>
    </w:p>
    <w:p w14:paraId="42C2BE5E">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 xml:space="preserve">2. 凡报名成功的供应商无故不来参与投标的，列入我院黑名单，一年内不得参与我院任何采购活动。 </w:t>
      </w:r>
    </w:p>
    <w:p w14:paraId="3C9C6641">
      <w:pPr>
        <w:keepNext w:val="0"/>
        <w:keepLines w:val="0"/>
        <w:pageBreakBefore w:val="0"/>
        <w:widowControl/>
        <w:kinsoku/>
        <w:wordWrap w:val="0"/>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u w:val="single"/>
          <w:shd w:val="clear" w:color="auto" w:fill="FFFFFF"/>
        </w:rPr>
      </w:pPr>
      <w:r>
        <w:rPr>
          <w:rFonts w:hint="eastAsia" w:ascii="宋体" w:hAnsi="宋体" w:eastAsia="宋体" w:cs="宋体"/>
          <w:color w:val="auto"/>
          <w:kern w:val="0"/>
          <w:sz w:val="24"/>
          <w:highlight w:val="none"/>
          <w:shd w:val="clear" w:color="auto" w:fill="FFFFFF"/>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highlight w:val="none"/>
          <w:shd w:val="clear" w:color="auto" w:fill="FFFFFF"/>
        </w:rPr>
        <w:fldChar w:fldCharType="begin"/>
      </w:r>
      <w:r>
        <w:rPr>
          <w:rFonts w:hint="eastAsia" w:ascii="宋体" w:hAnsi="宋体" w:eastAsia="宋体" w:cs="宋体"/>
          <w:color w:val="auto"/>
          <w:kern w:val="0"/>
          <w:sz w:val="24"/>
          <w:highlight w:val="none"/>
          <w:shd w:val="clear" w:color="auto" w:fill="FFFFFF"/>
        </w:rPr>
        <w:instrText xml:space="preserve"> HYPERLINK "mailto:hnwxzb2@163.com并标明XX" </w:instrText>
      </w:r>
      <w:r>
        <w:rPr>
          <w:rFonts w:hint="eastAsia" w:ascii="宋体" w:hAnsi="宋体" w:eastAsia="宋体" w:cs="宋体"/>
          <w:color w:val="auto"/>
          <w:kern w:val="0"/>
          <w:sz w:val="24"/>
          <w:highlight w:val="none"/>
          <w:shd w:val="clear" w:color="auto" w:fill="FFFFFF"/>
        </w:rPr>
        <w:fldChar w:fldCharType="separate"/>
      </w:r>
      <w:r>
        <w:rPr>
          <w:rFonts w:hint="eastAsia" w:ascii="宋体" w:hAnsi="宋体" w:eastAsia="宋体" w:cs="宋体"/>
          <w:color w:val="auto"/>
          <w:kern w:val="0"/>
          <w:sz w:val="24"/>
          <w:highlight w:val="none"/>
          <w:shd w:val="clear" w:color="auto" w:fill="FFFFFF"/>
          <w:lang w:val="en-US" w:eastAsia="zh-CN"/>
        </w:rPr>
        <w:t>296211948@qq.com</w:t>
      </w:r>
      <w:r>
        <w:rPr>
          <w:rFonts w:hint="eastAsia" w:ascii="宋体" w:hAnsi="宋体" w:eastAsia="宋体" w:cs="宋体"/>
          <w:color w:val="auto"/>
          <w:kern w:val="0"/>
          <w:sz w:val="24"/>
          <w:highlight w:val="none"/>
          <w:shd w:val="clear" w:color="auto" w:fill="FFFFFF"/>
        </w:rPr>
        <w:t>,并标明XX公司XX</w:t>
      </w:r>
      <w:r>
        <w:rPr>
          <w:rFonts w:hint="eastAsia" w:ascii="宋体" w:hAnsi="宋体" w:eastAsia="宋体" w:cs="宋体"/>
          <w:color w:val="auto"/>
          <w:kern w:val="0"/>
          <w:sz w:val="24"/>
          <w:highlight w:val="none"/>
          <w:shd w:val="clear" w:color="auto" w:fill="FFFFFF"/>
        </w:rPr>
        <w:fldChar w:fldCharType="end"/>
      </w:r>
      <w:r>
        <w:rPr>
          <w:rFonts w:hint="eastAsia" w:ascii="宋体" w:hAnsi="宋体" w:eastAsia="宋体" w:cs="宋体"/>
          <w:color w:val="auto"/>
          <w:kern w:val="0"/>
          <w:sz w:val="24"/>
          <w:highlight w:val="none"/>
          <w:shd w:val="clear" w:color="auto" w:fill="FFFFFF"/>
        </w:rPr>
        <w:t>项目报名资料。</w:t>
      </w:r>
    </w:p>
    <w:p w14:paraId="71FF4945">
      <w:pPr>
        <w:keepNext w:val="0"/>
        <w:keepLines w:val="0"/>
        <w:pageBreakBefore w:val="0"/>
        <w:widowControl/>
        <w:kinsoku/>
        <w:wordWrap w:val="0"/>
        <w:overflowPunct/>
        <w:topLinePunct w:val="0"/>
        <w:autoSpaceDE/>
        <w:autoSpaceDN/>
        <w:bidi w:val="0"/>
        <w:snapToGrid w:val="0"/>
        <w:spacing w:line="410" w:lineRule="exact"/>
        <w:ind w:left="420" w:left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4. 报名登记表：请从附件中下载。</w:t>
      </w:r>
    </w:p>
    <w:p w14:paraId="62E8E932">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rPr>
      </w:pPr>
      <w:bookmarkStart w:id="15" w:name="_Toc15135"/>
      <w:bookmarkStart w:id="16" w:name="_Toc27480"/>
      <w:bookmarkStart w:id="17" w:name="_Toc25869"/>
      <w:bookmarkStart w:id="18" w:name="_Toc15111"/>
      <w:bookmarkStart w:id="19" w:name="_Toc10738"/>
      <w:r>
        <w:rPr>
          <w:rFonts w:hint="eastAsia" w:ascii="宋体" w:hAnsi="宋体" w:eastAsia="宋体" w:cs="宋体"/>
          <w:b/>
          <w:bCs/>
          <w:color w:val="auto"/>
          <w:sz w:val="24"/>
          <w:highlight w:val="none"/>
          <w:shd w:val="clear" w:color="auto" w:fill="FFFFFF"/>
        </w:rPr>
        <w:t>四、磋商截止时间及地点</w:t>
      </w:r>
      <w:bookmarkEnd w:id="15"/>
      <w:bookmarkEnd w:id="16"/>
      <w:bookmarkEnd w:id="17"/>
      <w:bookmarkEnd w:id="18"/>
      <w:bookmarkEnd w:id="19"/>
    </w:p>
    <w:p w14:paraId="649CF934">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1. 时间：</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331D7C44">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2. 地点：</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47DDEAD4">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shd w:val="clear" w:color="auto" w:fill="FFFFFF"/>
        </w:rPr>
        <w:t>五、磋商时间及地点</w:t>
      </w:r>
    </w:p>
    <w:p w14:paraId="4E9D3C0E">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1. 时间：</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14DE729E">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2. 地点：</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119A2593">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rPr>
      </w:pPr>
      <w:bookmarkStart w:id="20" w:name="_Toc6523"/>
      <w:bookmarkStart w:id="21" w:name="_Toc20287"/>
      <w:bookmarkStart w:id="22" w:name="_Toc30918"/>
      <w:bookmarkStart w:id="23" w:name="_Toc29784"/>
      <w:r>
        <w:rPr>
          <w:rFonts w:hint="eastAsia" w:ascii="宋体" w:hAnsi="宋体" w:eastAsia="宋体" w:cs="宋体"/>
          <w:b/>
          <w:bCs/>
          <w:color w:val="auto"/>
          <w:sz w:val="24"/>
          <w:highlight w:val="none"/>
          <w:shd w:val="clear" w:color="auto" w:fill="FFFFFF"/>
        </w:rPr>
        <w:t>六、发布公告的媒介及</w:t>
      </w:r>
      <w:r>
        <w:rPr>
          <w:rFonts w:hint="eastAsia" w:ascii="宋体" w:hAnsi="宋体" w:eastAsia="宋体" w:cs="宋体"/>
          <w:b/>
          <w:bCs/>
          <w:color w:val="auto"/>
          <w:sz w:val="24"/>
          <w:highlight w:val="none"/>
        </w:rPr>
        <w:t>采购</w:t>
      </w:r>
      <w:r>
        <w:rPr>
          <w:rFonts w:hint="eastAsia" w:ascii="宋体" w:hAnsi="宋体" w:eastAsia="宋体" w:cs="宋体"/>
          <w:b/>
          <w:bCs/>
          <w:color w:val="auto"/>
          <w:sz w:val="24"/>
          <w:highlight w:val="none"/>
          <w:shd w:val="clear" w:color="auto" w:fill="FFFFFF"/>
        </w:rPr>
        <w:t>公告期限</w:t>
      </w:r>
      <w:bookmarkEnd w:id="20"/>
      <w:bookmarkEnd w:id="21"/>
      <w:bookmarkEnd w:id="22"/>
      <w:bookmarkEnd w:id="23"/>
    </w:p>
    <w:p w14:paraId="750C8782">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本次</w:t>
      </w:r>
      <w:r>
        <w:rPr>
          <w:rFonts w:hint="eastAsia" w:ascii="宋体" w:hAnsi="宋体" w:eastAsia="宋体" w:cs="宋体"/>
          <w:color w:val="auto"/>
          <w:sz w:val="24"/>
          <w:highlight w:val="none"/>
        </w:rPr>
        <w:t>采购</w:t>
      </w:r>
      <w:r>
        <w:rPr>
          <w:rFonts w:hint="eastAsia" w:ascii="宋体" w:hAnsi="宋体" w:eastAsia="宋体" w:cs="宋体"/>
          <w:color w:val="auto"/>
          <w:kern w:val="0"/>
          <w:sz w:val="24"/>
          <w:highlight w:val="none"/>
          <w:shd w:val="clear" w:color="auto" w:fill="FFFFFF"/>
        </w:rPr>
        <w:t>公告在《驻马店市中心医院》院内网</w:t>
      </w:r>
      <w:r>
        <w:rPr>
          <w:rFonts w:hint="eastAsia" w:ascii="宋体" w:hAnsi="宋体" w:eastAsia="宋体" w:cs="宋体"/>
          <w:color w:val="auto"/>
          <w:sz w:val="24"/>
          <w:highlight w:val="none"/>
        </w:rPr>
        <w:t>上发布，采购公告期限为三个工作日</w:t>
      </w:r>
      <w:r>
        <w:rPr>
          <w:rFonts w:hint="eastAsia" w:ascii="宋体" w:hAnsi="宋体" w:eastAsia="宋体" w:cs="宋体"/>
          <w:color w:val="auto"/>
          <w:kern w:val="0"/>
          <w:sz w:val="24"/>
          <w:highlight w:val="none"/>
          <w:shd w:val="clear" w:color="auto" w:fill="FFFFFF"/>
        </w:rPr>
        <w:t>。</w:t>
      </w:r>
      <w:bookmarkStart w:id="24" w:name="_Toc35393795"/>
      <w:bookmarkStart w:id="25" w:name="_Toc35393626"/>
    </w:p>
    <w:bookmarkEnd w:id="24"/>
    <w:bookmarkEnd w:id="25"/>
    <w:p w14:paraId="0AAE6ECE">
      <w:pPr>
        <w:keepNext w:val="0"/>
        <w:keepLines w:val="0"/>
        <w:pageBreakBefore w:val="0"/>
        <w:widowControl/>
        <w:kinsoku/>
        <w:overflowPunct/>
        <w:topLinePunct w:val="0"/>
        <w:autoSpaceDE/>
        <w:autoSpaceDN/>
        <w:bidi w:val="0"/>
        <w:snapToGrid w:val="0"/>
        <w:spacing w:line="410" w:lineRule="exact"/>
        <w:jc w:val="left"/>
        <w:textAlignment w:val="auto"/>
        <w:outlineLvl w:val="1"/>
        <w:rPr>
          <w:rFonts w:hint="eastAsia" w:ascii="宋体" w:hAnsi="宋体" w:eastAsia="宋体" w:cs="宋体"/>
          <w:b/>
          <w:bCs/>
          <w:color w:val="auto"/>
          <w:sz w:val="24"/>
          <w:highlight w:val="none"/>
        </w:rPr>
      </w:pPr>
      <w:bookmarkStart w:id="26" w:name="_Toc16291"/>
      <w:bookmarkStart w:id="27" w:name="_Toc24274"/>
      <w:bookmarkStart w:id="28" w:name="_Toc27370"/>
      <w:bookmarkStart w:id="29" w:name="_Toc31928"/>
      <w:bookmarkStart w:id="30" w:name="_Toc3604"/>
      <w:r>
        <w:rPr>
          <w:rFonts w:hint="eastAsia" w:ascii="宋体" w:hAnsi="宋体" w:eastAsia="宋体" w:cs="宋体"/>
          <w:b/>
          <w:bCs/>
          <w:color w:val="auto"/>
          <w:sz w:val="24"/>
          <w:highlight w:val="none"/>
          <w:shd w:val="clear" w:color="auto" w:fill="FFFFFF"/>
        </w:rPr>
        <w:t>七、</w:t>
      </w:r>
      <w:bookmarkEnd w:id="26"/>
      <w:bookmarkEnd w:id="27"/>
      <w:bookmarkEnd w:id="28"/>
      <w:bookmarkEnd w:id="29"/>
      <w:bookmarkEnd w:id="30"/>
      <w:r>
        <w:rPr>
          <w:rFonts w:hint="eastAsia" w:ascii="宋体" w:hAnsi="宋体" w:eastAsia="宋体" w:cs="宋体"/>
          <w:b/>
          <w:bCs/>
          <w:color w:val="auto"/>
          <w:sz w:val="24"/>
          <w:highlight w:val="none"/>
          <w:shd w:val="clear" w:color="auto" w:fill="FFFFFF"/>
        </w:rPr>
        <w:t>凡对本次招标提出询问，请按照以下方式联系</w:t>
      </w:r>
    </w:p>
    <w:p w14:paraId="15610431">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1.采购人：驻马店市中心医院</w:t>
      </w:r>
    </w:p>
    <w:p w14:paraId="7DC9EF6C">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地址：驻马店市中华大道747号</w:t>
      </w:r>
    </w:p>
    <w:p w14:paraId="6A80E6C3">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联系人：陈先生</w:t>
      </w:r>
    </w:p>
    <w:p w14:paraId="21941866">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电话：0396-2726379</w:t>
      </w:r>
    </w:p>
    <w:p w14:paraId="27A0CA91">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2.采购代理机构：驻马店市晨崴采购代理有限公司</w:t>
      </w:r>
    </w:p>
    <w:p w14:paraId="5BC5E6F3">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 xml:space="preserve">地址：驻马店市解放路西段天腾盛世20号楼1单元3层 </w:t>
      </w:r>
    </w:p>
    <w:p w14:paraId="7A045740">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 xml:space="preserve">联系人：胡女士 </w:t>
      </w:r>
    </w:p>
    <w:p w14:paraId="6A4C3070">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lang w:val="en-US" w:eastAsia="zh-CN"/>
        </w:rPr>
      </w:pPr>
      <w:r>
        <w:rPr>
          <w:rFonts w:hint="eastAsia" w:ascii="宋体" w:hAnsi="宋体" w:cs="宋体"/>
          <w:color w:val="auto"/>
          <w:kern w:val="0"/>
          <w:sz w:val="24"/>
          <w:szCs w:val="24"/>
          <w:highlight w:val="none"/>
          <w:shd w:val="clear" w:color="auto" w:fill="FFFFFF"/>
          <w:lang w:val="en-US" w:eastAsia="zh-CN" w:bidi="ar-SA"/>
        </w:rPr>
        <w:t>联系方式：0396-2288885</w:t>
      </w:r>
    </w:p>
    <w:p w14:paraId="308C106F">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3.监督部门：驻马店市中心医院纪检监察室</w:t>
      </w:r>
    </w:p>
    <w:p w14:paraId="6BCD45DF">
      <w:pPr>
        <w:keepNext w:val="0"/>
        <w:keepLines w:val="0"/>
        <w:pageBreakBefore w:val="0"/>
        <w:widowControl/>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监督电话：0396-2726678</w:t>
      </w:r>
    </w:p>
    <w:p w14:paraId="61A05A72">
      <w:pPr>
        <w:widowControl/>
        <w:snapToGrid w:val="0"/>
        <w:spacing w:line="360" w:lineRule="auto"/>
        <w:ind w:firstLine="480" w:firstLineChars="200"/>
        <w:jc w:val="right"/>
        <w:rPr>
          <w:rFonts w:hint="eastAsia" w:ascii="宋体" w:hAnsi="宋体" w:eastAsia="宋体" w:cs="宋体"/>
          <w:color w:val="auto"/>
          <w:kern w:val="0"/>
          <w:sz w:val="24"/>
          <w:highlight w:val="none"/>
          <w:shd w:val="clear" w:color="auto" w:fill="FFFFFF"/>
        </w:rPr>
      </w:pPr>
    </w:p>
    <w:p w14:paraId="7CC15E9C">
      <w:pPr>
        <w:widowControl/>
        <w:snapToGrid w:val="0"/>
        <w:spacing w:line="360" w:lineRule="auto"/>
        <w:ind w:firstLine="480" w:firstLineChars="200"/>
        <w:jc w:val="righ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驻马店市中心医院采购科</w:t>
      </w:r>
    </w:p>
    <w:p w14:paraId="7AF953BD">
      <w:pPr>
        <w:pStyle w:val="30"/>
        <w:widowControl/>
        <w:snapToGrid w:val="0"/>
        <w:spacing w:before="0" w:beforeAutospacing="0" w:after="0" w:afterAutospacing="0" w:line="360" w:lineRule="auto"/>
        <w:ind w:firstLine="480" w:firstLineChars="200"/>
        <w:jc w:val="center"/>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 xml:space="preserve">                                                      20</w:t>
      </w:r>
      <w:r>
        <w:rPr>
          <w:rFonts w:hint="eastAsia" w:ascii="宋体" w:hAnsi="宋体" w:eastAsia="宋体" w:cs="宋体"/>
          <w:color w:val="auto"/>
          <w:highlight w:val="none"/>
          <w:shd w:val="clear" w:color="auto" w:fill="FFFFFF"/>
          <w:lang w:val="en-US" w:eastAsia="zh-CN"/>
        </w:rPr>
        <w:t>26</w:t>
      </w:r>
      <w:r>
        <w:rPr>
          <w:rFonts w:hint="eastAsia" w:ascii="宋体" w:hAnsi="宋体" w:eastAsia="宋体" w:cs="宋体"/>
          <w:color w:val="auto"/>
          <w:highlight w:val="none"/>
          <w:shd w:val="clear" w:color="auto" w:fill="FFFFFF"/>
        </w:rPr>
        <w:t>年</w:t>
      </w:r>
      <w:r>
        <w:rPr>
          <w:rFonts w:hint="eastAsia" w:ascii="宋体" w:hAnsi="宋体" w:cs="宋体"/>
          <w:color w:val="auto"/>
          <w:highlight w:val="none"/>
          <w:shd w:val="clear" w:color="auto" w:fill="FFFFFF"/>
          <w:lang w:val="en-US" w:eastAsia="zh-CN"/>
        </w:rPr>
        <w:t>9</w:t>
      </w:r>
      <w:r>
        <w:rPr>
          <w:rFonts w:hint="eastAsia" w:ascii="宋体" w:hAnsi="宋体" w:eastAsia="宋体" w:cs="宋体"/>
          <w:color w:val="auto"/>
          <w:highlight w:val="none"/>
          <w:shd w:val="clear" w:color="auto" w:fill="FFFFFF"/>
        </w:rPr>
        <w:t>月</w:t>
      </w:r>
      <w:r>
        <w:rPr>
          <w:rFonts w:hint="eastAsia" w:ascii="宋体" w:hAnsi="宋体" w:cs="宋体"/>
          <w:color w:val="auto"/>
          <w:highlight w:val="none"/>
          <w:shd w:val="clear" w:color="auto" w:fill="FFFFFF"/>
          <w:lang w:val="en-US" w:eastAsia="zh-CN"/>
        </w:rPr>
        <w:t>1</w:t>
      </w:r>
      <w:r>
        <w:rPr>
          <w:rFonts w:hint="eastAsia" w:ascii="宋体" w:hAnsi="宋体" w:eastAsia="宋体" w:cs="宋体"/>
          <w:color w:val="auto"/>
          <w:highlight w:val="none"/>
          <w:shd w:val="clear" w:color="auto" w:fill="FFFFFF"/>
        </w:rPr>
        <w:t>日</w:t>
      </w:r>
    </w:p>
    <w:bookmarkEnd w:id="79"/>
    <w:p w14:paraId="32464726">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31536"/>
      <w:bookmarkStart w:id="33" w:name="_Toc9989"/>
      <w:bookmarkStart w:id="34" w:name="_Toc23610"/>
    </w:p>
    <w:bookmarkEnd w:id="3"/>
    <w:bookmarkEnd w:id="4"/>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一、</w:t>
      </w: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color w:val="auto"/>
          <w:sz w:val="24"/>
          <w:szCs w:val="24"/>
          <w:highlight w:val="none"/>
          <w:shd w:val="clear" w:color="auto" w:fill="FFFFFF"/>
          <w:lang w:val="en-US" w:eastAsia="zh-CN"/>
        </w:rPr>
        <w:t>驻马店市中心医院DMZ服务器集群资源扩容项目</w:t>
      </w:r>
    </w:p>
    <w:p w14:paraId="774013EF">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采购标的清单：</w:t>
      </w:r>
    </w:p>
    <w:tbl>
      <w:tblPr>
        <w:tblStyle w:val="34"/>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6"/>
        <w:gridCol w:w="2599"/>
        <w:gridCol w:w="992"/>
        <w:gridCol w:w="1020"/>
        <w:gridCol w:w="2616"/>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155" w:type="dxa"/>
            <w:vAlign w:val="center"/>
          </w:tcPr>
          <w:p w14:paraId="7BB0310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b/>
                <w:bCs/>
                <w:sz w:val="28"/>
                <w:szCs w:val="28"/>
              </w:rPr>
              <w:t>序号</w:t>
            </w:r>
          </w:p>
        </w:tc>
        <w:tc>
          <w:tcPr>
            <w:tcW w:w="2605" w:type="dxa"/>
            <w:gridSpan w:val="2"/>
            <w:vAlign w:val="center"/>
          </w:tcPr>
          <w:p w14:paraId="1C818719">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b/>
                <w:bCs/>
                <w:sz w:val="28"/>
                <w:szCs w:val="28"/>
              </w:rPr>
              <w:t>标的名称</w:t>
            </w:r>
          </w:p>
        </w:tc>
        <w:tc>
          <w:tcPr>
            <w:tcW w:w="992" w:type="dxa"/>
            <w:vAlign w:val="center"/>
          </w:tcPr>
          <w:p w14:paraId="2AF52A7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b/>
                <w:bCs/>
                <w:sz w:val="28"/>
                <w:szCs w:val="28"/>
                <w:lang w:val="en-US" w:eastAsia="zh-CN"/>
              </w:rPr>
              <w:t>单位</w:t>
            </w:r>
          </w:p>
        </w:tc>
        <w:tc>
          <w:tcPr>
            <w:tcW w:w="1020" w:type="dxa"/>
            <w:vAlign w:val="center"/>
          </w:tcPr>
          <w:p w14:paraId="78A9F1D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b/>
                <w:bCs/>
                <w:sz w:val="28"/>
                <w:szCs w:val="28"/>
              </w:rPr>
              <w:t>数量</w:t>
            </w:r>
          </w:p>
        </w:tc>
        <w:tc>
          <w:tcPr>
            <w:tcW w:w="2616" w:type="dxa"/>
            <w:vAlign w:val="center"/>
          </w:tcPr>
          <w:p w14:paraId="764A776E">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b/>
                <w:bCs/>
                <w:sz w:val="28"/>
                <w:szCs w:val="28"/>
              </w:rPr>
              <w:t>资金预算</w:t>
            </w:r>
          </w:p>
        </w:tc>
      </w:tr>
      <w:tr w14:paraId="077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55" w:type="dxa"/>
            <w:vAlign w:val="center"/>
          </w:tcPr>
          <w:p w14:paraId="6DE60D5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2605" w:type="dxa"/>
            <w:gridSpan w:val="2"/>
            <w:vAlign w:val="center"/>
          </w:tcPr>
          <w:p w14:paraId="0DB5E17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内存条 64GB</w:t>
            </w:r>
          </w:p>
        </w:tc>
        <w:tc>
          <w:tcPr>
            <w:tcW w:w="992" w:type="dxa"/>
            <w:vAlign w:val="center"/>
          </w:tcPr>
          <w:p w14:paraId="43C73561">
            <w:pPr>
              <w:keepNext w:val="0"/>
              <w:keepLines w:val="0"/>
              <w:pageBreakBefore w:val="0"/>
              <w:widowControl w:val="0"/>
              <w:numPr>
                <w:ilvl w:val="0"/>
                <w:numId w:val="0"/>
              </w:numPr>
              <w:tabs>
                <w:tab w:val="left" w:pos="305"/>
              </w:tabs>
              <w:kinsoku/>
              <w:wordWrap/>
              <w:overflowPunct/>
              <w:topLinePunct w:val="0"/>
              <w:autoSpaceDE/>
              <w:autoSpaceDN/>
              <w:bidi w:val="0"/>
              <w:adjustRightInd/>
              <w:snapToGrid/>
              <w:spacing w:beforeAutospacing="0" w:line="560" w:lineRule="exact"/>
              <w:ind w:firstLine="280" w:firstLineChars="100"/>
              <w:jc w:val="lef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根</w:t>
            </w:r>
          </w:p>
        </w:tc>
        <w:tc>
          <w:tcPr>
            <w:tcW w:w="1020" w:type="dxa"/>
            <w:vAlign w:val="center"/>
          </w:tcPr>
          <w:p w14:paraId="532C836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w:t>
            </w:r>
          </w:p>
        </w:tc>
        <w:tc>
          <w:tcPr>
            <w:tcW w:w="2616" w:type="dxa"/>
            <w:vAlign w:val="center"/>
          </w:tcPr>
          <w:p w14:paraId="0DDD2FA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138000元</w:t>
            </w:r>
          </w:p>
        </w:tc>
      </w:tr>
      <w:tr w14:paraId="3499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55" w:type="dxa"/>
            <w:vAlign w:val="center"/>
          </w:tcPr>
          <w:p w14:paraId="1B2FE58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p>
        </w:tc>
        <w:tc>
          <w:tcPr>
            <w:tcW w:w="2605" w:type="dxa"/>
            <w:gridSpan w:val="2"/>
            <w:vAlign w:val="center"/>
          </w:tcPr>
          <w:p w14:paraId="574485F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硬盘背板和线材</w:t>
            </w:r>
          </w:p>
        </w:tc>
        <w:tc>
          <w:tcPr>
            <w:tcW w:w="992" w:type="dxa"/>
            <w:vAlign w:val="center"/>
          </w:tcPr>
          <w:p w14:paraId="37ED93A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套</w:t>
            </w:r>
          </w:p>
        </w:tc>
        <w:tc>
          <w:tcPr>
            <w:tcW w:w="1020" w:type="dxa"/>
            <w:vAlign w:val="center"/>
          </w:tcPr>
          <w:p w14:paraId="0DA1B1C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10</w:t>
            </w:r>
          </w:p>
        </w:tc>
        <w:tc>
          <w:tcPr>
            <w:tcW w:w="2616" w:type="dxa"/>
            <w:vAlign w:val="center"/>
          </w:tcPr>
          <w:p w14:paraId="3CE94AC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12000元</w:t>
            </w:r>
          </w:p>
        </w:tc>
      </w:tr>
      <w:tr w14:paraId="5834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55" w:type="dxa"/>
            <w:vAlign w:val="center"/>
          </w:tcPr>
          <w:p w14:paraId="295ECCEE">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p>
        </w:tc>
        <w:tc>
          <w:tcPr>
            <w:tcW w:w="2605" w:type="dxa"/>
            <w:gridSpan w:val="2"/>
            <w:vAlign w:val="center"/>
          </w:tcPr>
          <w:p w14:paraId="08222C4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硬盘1.92T SSD</w:t>
            </w:r>
          </w:p>
        </w:tc>
        <w:tc>
          <w:tcPr>
            <w:tcW w:w="992" w:type="dxa"/>
            <w:vAlign w:val="center"/>
          </w:tcPr>
          <w:p w14:paraId="74A780D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块</w:t>
            </w:r>
          </w:p>
        </w:tc>
        <w:tc>
          <w:tcPr>
            <w:tcW w:w="1020" w:type="dxa"/>
            <w:vAlign w:val="center"/>
          </w:tcPr>
          <w:p w14:paraId="717DE45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2616" w:type="dxa"/>
            <w:vAlign w:val="center"/>
          </w:tcPr>
          <w:p w14:paraId="41143C6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47500元</w:t>
            </w:r>
          </w:p>
        </w:tc>
      </w:tr>
      <w:tr w14:paraId="65DF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55" w:type="dxa"/>
            <w:vAlign w:val="center"/>
          </w:tcPr>
          <w:p w14:paraId="561C017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w:t>
            </w:r>
          </w:p>
        </w:tc>
        <w:tc>
          <w:tcPr>
            <w:tcW w:w="2605" w:type="dxa"/>
            <w:gridSpan w:val="2"/>
            <w:vAlign w:val="center"/>
          </w:tcPr>
          <w:p w14:paraId="6573089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硬盘2.4T SAS</w:t>
            </w:r>
          </w:p>
        </w:tc>
        <w:tc>
          <w:tcPr>
            <w:tcW w:w="992" w:type="dxa"/>
            <w:vAlign w:val="center"/>
          </w:tcPr>
          <w:p w14:paraId="6314551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块</w:t>
            </w:r>
          </w:p>
        </w:tc>
        <w:tc>
          <w:tcPr>
            <w:tcW w:w="1020" w:type="dxa"/>
            <w:vAlign w:val="center"/>
          </w:tcPr>
          <w:p w14:paraId="40FFEBF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60</w:t>
            </w:r>
          </w:p>
        </w:tc>
        <w:tc>
          <w:tcPr>
            <w:tcW w:w="2616" w:type="dxa"/>
            <w:vAlign w:val="center"/>
          </w:tcPr>
          <w:p w14:paraId="6D94057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237000元</w:t>
            </w:r>
          </w:p>
        </w:tc>
      </w:tr>
      <w:tr w14:paraId="5AD3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155" w:type="dxa"/>
            <w:vAlign w:val="center"/>
          </w:tcPr>
          <w:p w14:paraId="50A3EEB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2605" w:type="dxa"/>
            <w:gridSpan w:val="2"/>
            <w:vAlign w:val="center"/>
          </w:tcPr>
          <w:p w14:paraId="50CB8B8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SAS Expander卡 </w:t>
            </w:r>
          </w:p>
        </w:tc>
        <w:tc>
          <w:tcPr>
            <w:tcW w:w="992" w:type="dxa"/>
            <w:vAlign w:val="center"/>
          </w:tcPr>
          <w:p w14:paraId="3399D8E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套</w:t>
            </w:r>
          </w:p>
        </w:tc>
        <w:tc>
          <w:tcPr>
            <w:tcW w:w="1020" w:type="dxa"/>
            <w:vAlign w:val="center"/>
          </w:tcPr>
          <w:p w14:paraId="411D06B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2616" w:type="dxa"/>
            <w:vAlign w:val="center"/>
          </w:tcPr>
          <w:p w14:paraId="74322A8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24500元</w:t>
            </w:r>
          </w:p>
        </w:tc>
      </w:tr>
      <w:tr w14:paraId="2C94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155" w:type="dxa"/>
            <w:vAlign w:val="center"/>
          </w:tcPr>
          <w:p w14:paraId="4D87151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w:t>
            </w:r>
          </w:p>
        </w:tc>
        <w:tc>
          <w:tcPr>
            <w:tcW w:w="2605" w:type="dxa"/>
            <w:gridSpan w:val="2"/>
            <w:vAlign w:val="center"/>
          </w:tcPr>
          <w:p w14:paraId="21639C2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系统集成服务</w:t>
            </w:r>
          </w:p>
        </w:tc>
        <w:tc>
          <w:tcPr>
            <w:tcW w:w="992" w:type="dxa"/>
            <w:vAlign w:val="center"/>
          </w:tcPr>
          <w:p w14:paraId="4D5252B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项</w:t>
            </w:r>
          </w:p>
        </w:tc>
        <w:tc>
          <w:tcPr>
            <w:tcW w:w="1020" w:type="dxa"/>
            <w:vAlign w:val="center"/>
          </w:tcPr>
          <w:p w14:paraId="68C0908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2616" w:type="dxa"/>
            <w:vAlign w:val="center"/>
          </w:tcPr>
          <w:p w14:paraId="2617FD8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20000元</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61" w:type="dxa"/>
            <w:gridSpan w:val="2"/>
            <w:vAlign w:val="center"/>
          </w:tcPr>
          <w:p w14:paraId="3AA9505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合计</w:t>
            </w:r>
          </w:p>
        </w:tc>
        <w:tc>
          <w:tcPr>
            <w:tcW w:w="2599" w:type="dxa"/>
            <w:vAlign w:val="center"/>
          </w:tcPr>
          <w:p w14:paraId="04CAE87E">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b/>
                <w:bCs/>
                <w:sz w:val="28"/>
                <w:szCs w:val="28"/>
                <w:vertAlign w:val="baseline"/>
                <w:lang w:val="en-US" w:eastAsia="zh-CN"/>
              </w:rPr>
            </w:pPr>
          </w:p>
        </w:tc>
        <w:tc>
          <w:tcPr>
            <w:tcW w:w="992" w:type="dxa"/>
            <w:vAlign w:val="center"/>
          </w:tcPr>
          <w:p w14:paraId="4C40869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b/>
                <w:bCs/>
                <w:sz w:val="28"/>
                <w:szCs w:val="28"/>
                <w:vertAlign w:val="baseline"/>
                <w:lang w:val="en-US" w:eastAsia="zh-CN"/>
              </w:rPr>
            </w:pPr>
          </w:p>
        </w:tc>
        <w:tc>
          <w:tcPr>
            <w:tcW w:w="1020" w:type="dxa"/>
            <w:vAlign w:val="center"/>
          </w:tcPr>
          <w:p w14:paraId="1DF111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b/>
                <w:bCs/>
                <w:sz w:val="28"/>
                <w:szCs w:val="28"/>
                <w:vertAlign w:val="baseline"/>
                <w:lang w:val="en-US" w:eastAsia="zh-CN"/>
              </w:rPr>
            </w:pPr>
          </w:p>
        </w:tc>
        <w:tc>
          <w:tcPr>
            <w:tcW w:w="2616" w:type="dxa"/>
            <w:vAlign w:val="center"/>
          </w:tcPr>
          <w:p w14:paraId="0306BC8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479000元</w:t>
            </w:r>
          </w:p>
        </w:tc>
      </w:tr>
    </w:tbl>
    <w:p w14:paraId="46E8801E">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60" w:lineRule="exact"/>
        <w:jc w:val="both"/>
        <w:textAlignment w:val="auto"/>
        <w:rPr>
          <w:rFonts w:hint="eastAsia"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三、技术要求</w:t>
      </w:r>
    </w:p>
    <w:p w14:paraId="1C609B5D">
      <w:pPr>
        <w:pStyle w:val="8"/>
        <w:keepNext/>
        <w:keepLines/>
        <w:pageBreakBefore w:val="0"/>
        <w:widowControl w:val="0"/>
        <w:kinsoku/>
        <w:wordWrap/>
        <w:overflowPunct/>
        <w:topLinePunct w:val="0"/>
        <w:autoSpaceDE/>
        <w:autoSpaceDN/>
        <w:bidi w:val="0"/>
        <w:adjustRightInd/>
        <w:snapToGrid/>
        <w:spacing w:before="0" w:after="0" w:line="460" w:lineRule="exact"/>
        <w:textAlignment w:val="auto"/>
        <w:outlineLvl w:val="3"/>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（一）</w:t>
      </w:r>
      <w:r>
        <w:rPr>
          <w:rFonts w:hint="eastAsia" w:ascii="宋体" w:hAnsi="宋体" w:eastAsia="宋体" w:cs="宋体"/>
          <w:b/>
          <w:bCs/>
          <w:sz w:val="24"/>
          <w:szCs w:val="24"/>
          <w:lang w:val="en-US" w:eastAsia="zh-CN"/>
        </w:rPr>
        <w:t>技术参数</w:t>
      </w:r>
    </w:p>
    <w:tbl>
      <w:tblPr>
        <w:tblStyle w:val="34"/>
        <w:tblW w:w="50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320"/>
        <w:gridCol w:w="7089"/>
      </w:tblGrid>
      <w:tr w14:paraId="1D9E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vAlign w:val="center"/>
          </w:tcPr>
          <w:p w14:paraId="4DF1883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b/>
                <w:kern w:val="0"/>
                <w:sz w:val="24"/>
                <w:szCs w:val="24"/>
                <w:lang w:val="zh-CN"/>
              </w:rPr>
              <w:t>序号</w:t>
            </w:r>
          </w:p>
        </w:tc>
        <w:tc>
          <w:tcPr>
            <w:tcW w:w="717" w:type="pct"/>
            <w:vAlign w:val="center"/>
          </w:tcPr>
          <w:p w14:paraId="460492F5">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b/>
                <w:kern w:val="0"/>
                <w:sz w:val="24"/>
                <w:szCs w:val="24"/>
                <w:lang w:val="zh-CN"/>
              </w:rPr>
              <w:t>标的名称</w:t>
            </w:r>
          </w:p>
        </w:tc>
        <w:tc>
          <w:tcPr>
            <w:tcW w:w="3852" w:type="pct"/>
            <w:vAlign w:val="center"/>
          </w:tcPr>
          <w:p w14:paraId="38869214">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b/>
                <w:kern w:val="0"/>
                <w:sz w:val="24"/>
                <w:szCs w:val="24"/>
                <w:lang w:val="zh-CN"/>
              </w:rPr>
              <w:t>技术</w:t>
            </w:r>
            <w:r>
              <w:rPr>
                <w:rFonts w:hint="eastAsia" w:ascii="宋体" w:hAnsi="宋体" w:eastAsia="宋体" w:cs="宋体"/>
                <w:b/>
                <w:kern w:val="0"/>
                <w:sz w:val="24"/>
                <w:szCs w:val="24"/>
                <w:lang w:val="en-US" w:eastAsia="zh-CN"/>
              </w:rPr>
              <w:t>参数</w:t>
            </w:r>
          </w:p>
        </w:tc>
      </w:tr>
      <w:tr w14:paraId="361D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430" w:type="pct"/>
            <w:vAlign w:val="center"/>
          </w:tcPr>
          <w:p w14:paraId="72A20B9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1</w:t>
            </w:r>
          </w:p>
        </w:tc>
        <w:tc>
          <w:tcPr>
            <w:tcW w:w="717" w:type="pct"/>
            <w:vAlign w:val="center"/>
          </w:tcPr>
          <w:p w14:paraId="758ECB82">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内存条</w:t>
            </w:r>
          </w:p>
        </w:tc>
        <w:tc>
          <w:tcPr>
            <w:tcW w:w="3852" w:type="pct"/>
            <w:vAlign w:val="center"/>
          </w:tcPr>
          <w:p w14:paraId="5102D225">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en-US" w:eastAsia="zh-CN"/>
              </w:rPr>
            </w:pPr>
            <w:r>
              <w:rPr>
                <w:rFonts w:hint="eastAsia" w:ascii="宋体" w:hAnsi="宋体" w:eastAsia="宋体" w:cs="宋体"/>
                <w:sz w:val="24"/>
                <w:szCs w:val="24"/>
                <w:lang w:val="en-US" w:eastAsia="zh-CN"/>
              </w:rPr>
              <w:t>DMZ区</w:t>
            </w:r>
            <w:r>
              <w:rPr>
                <w:rFonts w:hint="eastAsia" w:ascii="宋体" w:hAnsi="宋体" w:eastAsia="宋体" w:cs="宋体"/>
                <w:sz w:val="24"/>
                <w:szCs w:val="24"/>
              </w:rPr>
              <w:t>原有</w:t>
            </w:r>
            <w:r>
              <w:rPr>
                <w:rFonts w:hint="eastAsia" w:ascii="宋体" w:hAnsi="宋体" w:eastAsia="宋体" w:cs="宋体"/>
                <w:sz w:val="24"/>
                <w:szCs w:val="24"/>
                <w:lang w:val="en-US" w:eastAsia="zh-CN"/>
              </w:rPr>
              <w:t>5</w:t>
            </w:r>
            <w:r>
              <w:rPr>
                <w:rFonts w:hint="eastAsia" w:ascii="宋体" w:hAnsi="宋体" w:eastAsia="宋体" w:cs="宋体"/>
                <w:sz w:val="24"/>
                <w:szCs w:val="24"/>
              </w:rPr>
              <w:t>台虚拟服务器</w:t>
            </w:r>
            <w:r>
              <w:rPr>
                <w:rFonts w:hint="eastAsia" w:ascii="宋体" w:hAnsi="宋体" w:eastAsia="宋体" w:cs="宋体"/>
                <w:sz w:val="24"/>
                <w:szCs w:val="24"/>
                <w:lang w:val="en-US" w:eastAsia="zh-CN"/>
              </w:rPr>
              <w:t>每台扩4条 64GB 2R*4 PC4-2933Y-R Smart 内存</w:t>
            </w:r>
          </w:p>
        </w:tc>
      </w:tr>
      <w:tr w14:paraId="3FDC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vAlign w:val="center"/>
          </w:tcPr>
          <w:p w14:paraId="6427C04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2</w:t>
            </w:r>
          </w:p>
        </w:tc>
        <w:tc>
          <w:tcPr>
            <w:tcW w:w="717" w:type="pct"/>
            <w:vAlign w:val="center"/>
          </w:tcPr>
          <w:p w14:paraId="65210022">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硬盘背板</w:t>
            </w:r>
          </w:p>
        </w:tc>
        <w:tc>
          <w:tcPr>
            <w:tcW w:w="3852" w:type="pct"/>
            <w:vAlign w:val="center"/>
          </w:tcPr>
          <w:p w14:paraId="703D4605">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sz w:val="24"/>
                <w:szCs w:val="24"/>
                <w:lang w:val="en-US" w:eastAsia="zh-CN"/>
              </w:rPr>
              <w:t>DMZ区</w:t>
            </w:r>
            <w:r>
              <w:rPr>
                <w:rFonts w:hint="eastAsia" w:ascii="宋体" w:hAnsi="宋体" w:eastAsia="宋体" w:cs="宋体"/>
                <w:sz w:val="24"/>
                <w:szCs w:val="24"/>
              </w:rPr>
              <w:t>原有</w:t>
            </w:r>
            <w:r>
              <w:rPr>
                <w:rFonts w:hint="eastAsia" w:ascii="宋体" w:hAnsi="宋体" w:eastAsia="宋体" w:cs="宋体"/>
                <w:sz w:val="24"/>
                <w:szCs w:val="24"/>
                <w:lang w:val="en-US" w:eastAsia="zh-CN"/>
              </w:rPr>
              <w:t>5</w:t>
            </w:r>
            <w:r>
              <w:rPr>
                <w:rFonts w:hint="eastAsia" w:ascii="宋体" w:hAnsi="宋体" w:eastAsia="宋体" w:cs="宋体"/>
                <w:sz w:val="24"/>
                <w:szCs w:val="24"/>
              </w:rPr>
              <w:t>台虚拟服务器</w:t>
            </w:r>
            <w:r>
              <w:rPr>
                <w:rFonts w:hint="eastAsia" w:ascii="宋体" w:hAnsi="宋体" w:eastAsia="宋体" w:cs="宋体"/>
                <w:sz w:val="24"/>
                <w:szCs w:val="24"/>
                <w:lang w:val="en-US" w:eastAsia="zh-CN"/>
              </w:rPr>
              <w:t>每台加扩硬盘背板及背板线2套</w:t>
            </w:r>
          </w:p>
        </w:tc>
      </w:tr>
      <w:tr w14:paraId="4E6F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vAlign w:val="center"/>
          </w:tcPr>
          <w:p w14:paraId="6597F961">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3</w:t>
            </w:r>
          </w:p>
        </w:tc>
        <w:tc>
          <w:tcPr>
            <w:tcW w:w="717" w:type="pct"/>
            <w:vAlign w:val="center"/>
          </w:tcPr>
          <w:p w14:paraId="66ACBA1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缓存硬盘</w:t>
            </w:r>
          </w:p>
        </w:tc>
        <w:tc>
          <w:tcPr>
            <w:tcW w:w="3852" w:type="pct"/>
            <w:vAlign w:val="center"/>
          </w:tcPr>
          <w:p w14:paraId="36B3DF96">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sz w:val="24"/>
                <w:szCs w:val="24"/>
                <w:lang w:val="en-US" w:eastAsia="zh-CN"/>
              </w:rPr>
              <w:t>DMZ区</w:t>
            </w:r>
            <w:r>
              <w:rPr>
                <w:rFonts w:hint="eastAsia" w:ascii="宋体" w:hAnsi="宋体" w:eastAsia="宋体" w:cs="宋体"/>
                <w:sz w:val="24"/>
                <w:szCs w:val="24"/>
              </w:rPr>
              <w:t>原有</w:t>
            </w:r>
            <w:r>
              <w:rPr>
                <w:rFonts w:hint="eastAsia" w:ascii="宋体" w:hAnsi="宋体" w:eastAsia="宋体" w:cs="宋体"/>
                <w:sz w:val="24"/>
                <w:szCs w:val="24"/>
                <w:lang w:val="en-US" w:eastAsia="zh-CN"/>
              </w:rPr>
              <w:t>5</w:t>
            </w:r>
            <w:r>
              <w:rPr>
                <w:rFonts w:hint="eastAsia" w:ascii="宋体" w:hAnsi="宋体" w:eastAsia="宋体" w:cs="宋体"/>
                <w:sz w:val="24"/>
                <w:szCs w:val="24"/>
              </w:rPr>
              <w:t>台虚拟服务器</w:t>
            </w:r>
            <w:r>
              <w:rPr>
                <w:rFonts w:hint="eastAsia" w:ascii="宋体" w:hAnsi="宋体" w:eastAsia="宋体" w:cs="宋体"/>
                <w:sz w:val="24"/>
                <w:szCs w:val="24"/>
                <w:lang w:val="en-US" w:eastAsia="zh-CN"/>
              </w:rPr>
              <w:t>每台加扩1.92T SSD硬盘1块</w:t>
            </w:r>
          </w:p>
        </w:tc>
      </w:tr>
      <w:tr w14:paraId="739A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vAlign w:val="center"/>
          </w:tcPr>
          <w:p w14:paraId="740B6E3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4</w:t>
            </w:r>
          </w:p>
        </w:tc>
        <w:tc>
          <w:tcPr>
            <w:tcW w:w="717" w:type="pct"/>
            <w:vAlign w:val="center"/>
          </w:tcPr>
          <w:p w14:paraId="310470F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数据硬盘</w:t>
            </w:r>
          </w:p>
        </w:tc>
        <w:tc>
          <w:tcPr>
            <w:tcW w:w="3852" w:type="pct"/>
            <w:vAlign w:val="center"/>
          </w:tcPr>
          <w:p w14:paraId="2EDA250A">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sz w:val="24"/>
                <w:szCs w:val="24"/>
                <w:lang w:val="en-US" w:eastAsia="zh-CN"/>
              </w:rPr>
              <w:t>DMZ区</w:t>
            </w:r>
            <w:r>
              <w:rPr>
                <w:rFonts w:hint="eastAsia" w:ascii="宋体" w:hAnsi="宋体" w:eastAsia="宋体" w:cs="宋体"/>
                <w:sz w:val="24"/>
                <w:szCs w:val="24"/>
              </w:rPr>
              <w:t>原有</w:t>
            </w:r>
            <w:r>
              <w:rPr>
                <w:rFonts w:hint="eastAsia" w:ascii="宋体" w:hAnsi="宋体" w:eastAsia="宋体" w:cs="宋体"/>
                <w:sz w:val="24"/>
                <w:szCs w:val="24"/>
                <w:lang w:val="en-US" w:eastAsia="zh-CN"/>
              </w:rPr>
              <w:t>5</w:t>
            </w:r>
            <w:r>
              <w:rPr>
                <w:rFonts w:hint="eastAsia" w:ascii="宋体" w:hAnsi="宋体" w:eastAsia="宋体" w:cs="宋体"/>
                <w:sz w:val="24"/>
                <w:szCs w:val="24"/>
              </w:rPr>
              <w:t>台虚拟服务器</w:t>
            </w:r>
            <w:r>
              <w:rPr>
                <w:rFonts w:hint="eastAsia" w:ascii="宋体" w:hAnsi="宋体" w:eastAsia="宋体" w:cs="宋体"/>
                <w:sz w:val="24"/>
                <w:szCs w:val="24"/>
                <w:lang w:val="en-US" w:eastAsia="zh-CN"/>
              </w:rPr>
              <w:t>每台加扩2.4T SAS硬盘12块，重新配置ESXI主机磁盘组，由原有1块SSD盘+3块SAS盘，调整为1块SSD盘+6块SAS盘，磁盘组由2组升级为3组</w:t>
            </w:r>
          </w:p>
        </w:tc>
      </w:tr>
      <w:tr w14:paraId="7DEF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vAlign w:val="center"/>
          </w:tcPr>
          <w:p w14:paraId="173FFEA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5</w:t>
            </w:r>
          </w:p>
        </w:tc>
        <w:tc>
          <w:tcPr>
            <w:tcW w:w="717" w:type="pct"/>
            <w:vAlign w:val="center"/>
          </w:tcPr>
          <w:p w14:paraId="186A25E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b/>
                <w:sz w:val="24"/>
                <w:szCs w:val="24"/>
                <w:lang w:val="en-US" w:eastAsia="zh-CN"/>
              </w:rPr>
              <w:t>SAS扩展卡</w:t>
            </w:r>
          </w:p>
        </w:tc>
        <w:tc>
          <w:tcPr>
            <w:tcW w:w="3852" w:type="pct"/>
            <w:vAlign w:val="center"/>
          </w:tcPr>
          <w:p w14:paraId="080FED43">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zh-CN"/>
              </w:rPr>
            </w:pPr>
            <w:r>
              <w:rPr>
                <w:rFonts w:hint="eastAsia" w:ascii="宋体" w:hAnsi="宋体" w:eastAsia="宋体" w:cs="宋体"/>
                <w:b w:val="0"/>
                <w:bCs w:val="0"/>
                <w:sz w:val="24"/>
                <w:szCs w:val="24"/>
                <w:lang w:val="en-US" w:eastAsia="zh-CN"/>
              </w:rPr>
              <w:t>DMZ区原有5台虚拟服务器每台加扩12Gb SAS Expander扩展卡1块，SAS线2根</w:t>
            </w:r>
          </w:p>
        </w:tc>
      </w:tr>
      <w:tr w14:paraId="2EF6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vAlign w:val="center"/>
          </w:tcPr>
          <w:p w14:paraId="3AF119C6">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6</w:t>
            </w:r>
          </w:p>
        </w:tc>
        <w:tc>
          <w:tcPr>
            <w:tcW w:w="717" w:type="pct"/>
            <w:vAlign w:val="center"/>
          </w:tcPr>
          <w:p w14:paraId="4F3E2D90">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系统集成</w:t>
            </w:r>
          </w:p>
        </w:tc>
        <w:tc>
          <w:tcPr>
            <w:tcW w:w="3852" w:type="pct"/>
            <w:vAlign w:val="center"/>
          </w:tcPr>
          <w:p w14:paraId="6BE50238">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1.提供本项目所需的安装、调试与集成等服务，含</w:t>
            </w:r>
            <w:r>
              <w:rPr>
                <w:rFonts w:hint="eastAsia" w:ascii="宋体" w:hAnsi="宋体" w:eastAsia="宋体" w:cs="宋体"/>
                <w:color w:val="000000"/>
                <w:kern w:val="0"/>
                <w:sz w:val="24"/>
                <w:szCs w:val="24"/>
                <w:lang w:val="en-US" w:eastAsia="zh-CN" w:bidi="ar"/>
              </w:rPr>
              <w:t>虚拟化平台</w:t>
            </w:r>
            <w:r>
              <w:rPr>
                <w:rFonts w:hint="eastAsia" w:ascii="宋体" w:hAnsi="宋体" w:eastAsia="宋体" w:cs="宋体"/>
                <w:color w:val="000000"/>
                <w:kern w:val="0"/>
                <w:sz w:val="24"/>
                <w:szCs w:val="24"/>
                <w:lang w:bidi="ar"/>
              </w:rPr>
              <w:t>规范化配置及后期优化服务</w:t>
            </w:r>
            <w:r>
              <w:rPr>
                <w:rFonts w:hint="eastAsia" w:ascii="宋体" w:hAnsi="宋体" w:eastAsia="宋体" w:cs="宋体"/>
                <w:color w:val="000000"/>
                <w:kern w:val="0"/>
                <w:sz w:val="24"/>
                <w:szCs w:val="24"/>
                <w:lang w:eastAsia="zh-CN" w:bidi="ar"/>
              </w:rPr>
              <w:t>。</w:t>
            </w:r>
          </w:p>
          <w:p w14:paraId="27E2D935">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w:t>
            </w:r>
            <w:r>
              <w:rPr>
                <w:rFonts w:hint="eastAsia" w:ascii="宋体" w:hAnsi="宋体" w:eastAsia="宋体" w:cs="宋体"/>
                <w:sz w:val="24"/>
                <w:szCs w:val="24"/>
                <w:lang w:val="en-US" w:eastAsia="zh-CN"/>
              </w:rPr>
              <w:t>2.</w:t>
            </w:r>
            <w:r>
              <w:rPr>
                <w:rFonts w:hint="eastAsia" w:ascii="宋体" w:hAnsi="宋体" w:eastAsia="宋体" w:cs="宋体"/>
                <w:sz w:val="24"/>
                <w:szCs w:val="24"/>
              </w:rPr>
              <w:t>新购</w:t>
            </w:r>
            <w:r>
              <w:rPr>
                <w:rFonts w:hint="eastAsia" w:ascii="宋体" w:hAnsi="宋体" w:eastAsia="宋体" w:cs="宋体"/>
                <w:sz w:val="24"/>
                <w:szCs w:val="24"/>
                <w:lang w:val="en-US" w:eastAsia="zh-CN"/>
              </w:rPr>
              <w:t>配件须与原有设备完全兼容，出具原厂官方有效证明文件。</w:t>
            </w:r>
          </w:p>
          <w:p w14:paraId="3D18801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3.在线扩容，实施过程不能造成采购人业务中断，不能影响采购人业务正常运行。</w:t>
            </w:r>
          </w:p>
          <w:p w14:paraId="0D48F3A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b/>
                <w:kern w:val="0"/>
                <w:sz w:val="24"/>
                <w:szCs w:val="24"/>
                <w:lang w:val="zh-CN"/>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auto"/>
                <w:sz w:val="24"/>
                <w:szCs w:val="24"/>
                <w:lang w:val="en-US" w:eastAsia="zh-CN"/>
              </w:rPr>
              <w:t>为确保本项目实施质量，实施人员须具备原有虚拟化的原厂培训认证（提供证书复印件以及该人员近3个月内任意一个月的社保缴费证明并加盖公章）</w:t>
            </w:r>
          </w:p>
        </w:tc>
      </w:tr>
    </w:tbl>
    <w:p w14:paraId="6277A031">
      <w:pPr>
        <w:pStyle w:val="8"/>
        <w:keepNext/>
        <w:keepLines/>
        <w:pageBreakBefore w:val="0"/>
        <w:widowControl w:val="0"/>
        <w:kinsoku/>
        <w:wordWrap/>
        <w:overflowPunct/>
        <w:topLinePunct w:val="0"/>
        <w:autoSpaceDE/>
        <w:autoSpaceDN/>
        <w:bidi w:val="0"/>
        <w:adjustRightInd/>
        <w:snapToGrid/>
        <w:spacing w:before="0" w:after="0" w:line="460" w:lineRule="exact"/>
        <w:textAlignment w:val="auto"/>
        <w:outlineLvl w:val="3"/>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lang w:val="en-US" w:eastAsia="zh-CN"/>
        </w:rPr>
        <w:t>）售后服务</w:t>
      </w:r>
    </w:p>
    <w:p w14:paraId="6B10D8BD">
      <w:pPr>
        <w:pageBreakBefore w:val="0"/>
        <w:numPr>
          <w:ilvl w:val="0"/>
          <w:numId w:val="0"/>
        </w:numPr>
        <w:kinsoku/>
        <w:wordWrap/>
        <w:overflowPunct/>
        <w:topLinePunct w:val="0"/>
        <w:autoSpaceDE/>
        <w:autoSpaceDN/>
        <w:bidi w:val="0"/>
        <w:adjustRightInd/>
        <w:snapToGrid/>
        <w:spacing w:line="460" w:lineRule="exact"/>
        <w:jc w:val="left"/>
        <w:rPr>
          <w:rFonts w:hint="eastAsia" w:ascii="宋体" w:hAnsi="宋体" w:eastAsia="宋体" w:cs="宋体"/>
          <w:i w:val="0"/>
          <w:iCs/>
          <w:sz w:val="24"/>
          <w:szCs w:val="24"/>
          <w:u w:val="none"/>
          <w:lang w:val="en-US" w:eastAsia="zh-CN"/>
        </w:rPr>
      </w:pPr>
      <w:r>
        <w:rPr>
          <w:rFonts w:hint="eastAsia" w:ascii="宋体" w:hAnsi="宋体" w:eastAsia="宋体" w:cs="宋体"/>
          <w:i w:val="0"/>
          <w:iCs/>
          <w:sz w:val="24"/>
          <w:szCs w:val="24"/>
          <w:u w:val="none"/>
          <w:lang w:val="en-US" w:eastAsia="zh-CN"/>
        </w:rPr>
        <w:t>质保期内，提供免费售后服务如下：</w:t>
      </w:r>
    </w:p>
    <w:p w14:paraId="3AADB927">
      <w:pPr>
        <w:pageBreakBefore w:val="0"/>
        <w:numPr>
          <w:ilvl w:val="0"/>
          <w:numId w:val="0"/>
        </w:numPr>
        <w:kinsoku/>
        <w:wordWrap/>
        <w:overflowPunct/>
        <w:topLinePunct w:val="0"/>
        <w:autoSpaceDE/>
        <w:autoSpaceDN/>
        <w:bidi w:val="0"/>
        <w:adjustRightInd/>
        <w:snapToGrid/>
        <w:spacing w:line="460" w:lineRule="exact"/>
        <w:jc w:val="left"/>
        <w:rPr>
          <w:rFonts w:hint="eastAsia" w:ascii="宋体" w:hAnsi="宋体" w:eastAsia="宋体" w:cs="宋体"/>
          <w:i w:val="0"/>
          <w:iCs/>
          <w:sz w:val="24"/>
          <w:szCs w:val="24"/>
          <w:u w:val="none"/>
          <w:lang w:val="en-US" w:eastAsia="zh-CN"/>
        </w:rPr>
      </w:pPr>
      <w:r>
        <w:rPr>
          <w:rFonts w:hint="eastAsia" w:ascii="宋体" w:hAnsi="宋体" w:eastAsia="宋体" w:cs="宋体"/>
          <w:i w:val="0"/>
          <w:iCs/>
          <w:kern w:val="2"/>
          <w:sz w:val="24"/>
          <w:szCs w:val="24"/>
          <w:u w:val="none"/>
          <w:lang w:val="en-US" w:eastAsia="zh-CN" w:bidi="ar-SA"/>
        </w:rPr>
        <w:t>a.服务对象为本项目扩容后的服务器整机。</w:t>
      </w:r>
    </w:p>
    <w:p w14:paraId="22B2799E">
      <w:pPr>
        <w:pageBreakBefore w:val="0"/>
        <w:numPr>
          <w:ilvl w:val="0"/>
          <w:numId w:val="0"/>
        </w:numPr>
        <w:kinsoku/>
        <w:wordWrap/>
        <w:overflowPunct/>
        <w:topLinePunct w:val="0"/>
        <w:autoSpaceDE/>
        <w:autoSpaceDN/>
        <w:bidi w:val="0"/>
        <w:adjustRightInd/>
        <w:snapToGrid/>
        <w:spacing w:line="460" w:lineRule="exact"/>
        <w:jc w:val="left"/>
        <w:rPr>
          <w:rFonts w:hint="eastAsia" w:ascii="宋体" w:hAnsi="宋体" w:eastAsia="宋体" w:cs="宋体"/>
          <w:i w:val="0"/>
          <w:iCs/>
          <w:sz w:val="24"/>
          <w:szCs w:val="24"/>
          <w:u w:val="none"/>
          <w:lang w:val="en-US" w:eastAsia="zh-CN"/>
        </w:rPr>
      </w:pPr>
      <w:r>
        <w:rPr>
          <w:rFonts w:hint="eastAsia" w:ascii="宋体" w:hAnsi="宋体" w:eastAsia="宋体" w:cs="宋体"/>
          <w:i w:val="0"/>
          <w:iCs/>
          <w:sz w:val="24"/>
          <w:szCs w:val="24"/>
          <w:u w:val="none"/>
          <w:lang w:val="en-US" w:eastAsia="zh-CN"/>
        </w:rPr>
        <w:t>b.服务目录见附件。</w:t>
      </w:r>
    </w:p>
    <w:p w14:paraId="662FC5AE">
      <w:pPr>
        <w:pageBreakBefore w:val="0"/>
        <w:numPr>
          <w:ilvl w:val="0"/>
          <w:numId w:val="0"/>
        </w:numPr>
        <w:kinsoku/>
        <w:wordWrap/>
        <w:overflowPunct/>
        <w:topLinePunct w:val="0"/>
        <w:autoSpaceDE/>
        <w:autoSpaceDN/>
        <w:bidi w:val="0"/>
        <w:adjustRightInd/>
        <w:snapToGrid/>
        <w:spacing w:line="460" w:lineRule="exact"/>
        <w:jc w:val="left"/>
        <w:rPr>
          <w:rFonts w:hint="eastAsia" w:ascii="宋体" w:hAnsi="宋体" w:eastAsia="宋体" w:cs="宋体"/>
          <w:i w:val="0"/>
          <w:iCs/>
          <w:sz w:val="24"/>
          <w:szCs w:val="24"/>
          <w:u w:val="none"/>
          <w:lang w:val="en-US" w:eastAsia="zh-CN"/>
        </w:rPr>
      </w:pPr>
      <w:r>
        <w:rPr>
          <w:rFonts w:hint="eastAsia" w:ascii="宋体" w:hAnsi="宋体" w:eastAsia="宋体" w:cs="宋体"/>
          <w:i w:val="0"/>
          <w:iCs/>
          <w:sz w:val="24"/>
          <w:szCs w:val="24"/>
          <w:u w:val="none"/>
          <w:lang w:val="en-US" w:eastAsia="zh-CN"/>
        </w:rPr>
        <w:t>c.维修更换所用的整机与部件均须为原厂正品，且各项指标不低于原有标准。维修期间，供应商须向采购人提供同档次备机或备件，确保采购人业务连续性。</w:t>
      </w:r>
    </w:p>
    <w:p w14:paraId="56ABC446">
      <w:pPr>
        <w:pageBreakBefore w:val="0"/>
        <w:numPr>
          <w:ilvl w:val="0"/>
          <w:numId w:val="0"/>
        </w:numPr>
        <w:kinsoku/>
        <w:wordWrap/>
        <w:overflowPunct/>
        <w:topLinePunct w:val="0"/>
        <w:autoSpaceDE/>
        <w:autoSpaceDN/>
        <w:bidi w:val="0"/>
        <w:adjustRightInd/>
        <w:snapToGrid/>
        <w:spacing w:line="460" w:lineRule="exact"/>
        <w:jc w:val="left"/>
        <w:rPr>
          <w:rFonts w:hint="eastAsia" w:ascii="宋体" w:hAnsi="宋体" w:eastAsia="宋体" w:cs="宋体"/>
          <w:i w:val="0"/>
          <w:iCs/>
          <w:sz w:val="24"/>
          <w:szCs w:val="24"/>
          <w:u w:val="none"/>
          <w:lang w:val="en-US" w:eastAsia="zh-CN"/>
        </w:rPr>
      </w:pPr>
      <w:r>
        <w:rPr>
          <w:rFonts w:hint="eastAsia" w:ascii="宋体" w:hAnsi="宋体" w:eastAsia="宋体" w:cs="宋体"/>
          <w:i w:val="0"/>
          <w:iCs/>
          <w:sz w:val="24"/>
          <w:szCs w:val="24"/>
          <w:u w:val="none"/>
          <w:lang w:val="en-US" w:eastAsia="zh-CN"/>
        </w:rPr>
        <w:t>d.若标的物经供应商维修 2 次或维修超过 30 日仍无法恢复至合同约定的标准，则视为供应商未能交付而违约，采购人有权退货并追究供应商的违约责任。</w:t>
      </w:r>
    </w:p>
    <w:p w14:paraId="67C3119E">
      <w:pPr>
        <w:spacing w:line="360" w:lineRule="auto"/>
        <w:jc w:val="left"/>
        <w:outlineLvl w:val="0"/>
        <w:rPr>
          <w:rFonts w:hint="eastAsia" w:ascii="宋体" w:hAnsi="宋体" w:eastAsia="宋体"/>
          <w:b/>
          <w:sz w:val="24"/>
          <w:szCs w:val="24"/>
          <w:lang w:eastAsia="zh-CN"/>
        </w:rPr>
      </w:pPr>
      <w:r>
        <w:rPr>
          <w:rFonts w:hint="eastAsia" w:ascii="宋体" w:hAnsi="宋体" w:eastAsia="宋体"/>
          <w:b/>
          <w:sz w:val="24"/>
          <w:szCs w:val="24"/>
        </w:rPr>
        <w:t>附件</w:t>
      </w:r>
      <w:r>
        <w:rPr>
          <w:rFonts w:hint="eastAsia" w:ascii="宋体" w:hAnsi="宋体" w:eastAsia="宋体"/>
          <w:b/>
          <w:sz w:val="24"/>
          <w:szCs w:val="24"/>
          <w:lang w:eastAsia="zh-CN"/>
        </w:rPr>
        <w:t>：</w:t>
      </w:r>
    </w:p>
    <w:p w14:paraId="7A5064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color w:val="auto"/>
          <w:sz w:val="28"/>
          <w:szCs w:val="28"/>
        </w:rPr>
      </w:pPr>
      <w:r>
        <w:rPr>
          <w:rFonts w:hint="eastAsia" w:ascii="Times New Roman" w:hAnsi="Times New Roman" w:eastAsia="宋体"/>
          <w:b/>
          <w:color w:val="auto"/>
          <w:sz w:val="28"/>
          <w:szCs w:val="28"/>
        </w:rPr>
        <w:t>售后服务目录</w:t>
      </w:r>
    </w:p>
    <w:tbl>
      <w:tblPr>
        <w:tblStyle w:val="33"/>
        <w:tblW w:w="5213" w:type="pct"/>
        <w:tblInd w:w="-3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306"/>
        <w:gridCol w:w="1332"/>
        <w:gridCol w:w="6127"/>
      </w:tblGrid>
      <w:tr w14:paraId="373B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8" w:type="pct"/>
            <w:noWrap w:val="0"/>
            <w:vAlign w:val="center"/>
          </w:tcPr>
          <w:p w14:paraId="485B71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序号</w:t>
            </w:r>
          </w:p>
        </w:tc>
        <w:tc>
          <w:tcPr>
            <w:tcW w:w="682" w:type="pct"/>
            <w:noWrap w:val="0"/>
            <w:vAlign w:val="center"/>
          </w:tcPr>
          <w:p w14:paraId="200F5D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服务分类</w:t>
            </w:r>
          </w:p>
        </w:tc>
        <w:tc>
          <w:tcPr>
            <w:tcW w:w="696" w:type="pct"/>
            <w:noWrap w:val="0"/>
            <w:vAlign w:val="center"/>
          </w:tcPr>
          <w:p w14:paraId="4256BBF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服务项目</w:t>
            </w:r>
          </w:p>
        </w:tc>
        <w:tc>
          <w:tcPr>
            <w:tcW w:w="3202" w:type="pct"/>
            <w:noWrap w:val="0"/>
            <w:vAlign w:val="center"/>
          </w:tcPr>
          <w:p w14:paraId="1942DD0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服务内容及要求</w:t>
            </w:r>
          </w:p>
        </w:tc>
      </w:tr>
      <w:tr w14:paraId="49E2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8" w:type="pct"/>
            <w:noWrap w:val="0"/>
            <w:vAlign w:val="center"/>
          </w:tcPr>
          <w:p w14:paraId="16D2458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682" w:type="pct"/>
            <w:noWrap w:val="0"/>
            <w:vAlign w:val="center"/>
          </w:tcPr>
          <w:p w14:paraId="4591212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例行操作</w:t>
            </w:r>
          </w:p>
        </w:tc>
        <w:tc>
          <w:tcPr>
            <w:tcW w:w="696" w:type="pct"/>
            <w:noWrap/>
            <w:vAlign w:val="center"/>
          </w:tcPr>
          <w:p w14:paraId="2A9B014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预防性检查</w:t>
            </w:r>
          </w:p>
        </w:tc>
        <w:tc>
          <w:tcPr>
            <w:tcW w:w="3202" w:type="pct"/>
            <w:noWrap w:val="0"/>
            <w:vAlign w:val="center"/>
          </w:tcPr>
          <w:p w14:paraId="3403824D">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服务内容：</w:t>
            </w:r>
            <w:r>
              <w:rPr>
                <w:rFonts w:hint="eastAsia" w:ascii="宋体" w:hAnsi="宋体" w:eastAsia="宋体" w:cs="宋体"/>
                <w:color w:val="000000"/>
                <w:kern w:val="0"/>
                <w:sz w:val="24"/>
                <w:szCs w:val="24"/>
              </w:rPr>
              <w:t>对</w:t>
            </w:r>
            <w:r>
              <w:rPr>
                <w:rFonts w:hint="eastAsia" w:ascii="宋体" w:hAnsi="宋体" w:eastAsia="宋体" w:cs="宋体"/>
                <w:color w:val="000000"/>
                <w:kern w:val="0"/>
                <w:sz w:val="24"/>
                <w:szCs w:val="24"/>
                <w:lang w:eastAsia="zh-CN"/>
              </w:rPr>
              <w:t>服务对象</w:t>
            </w:r>
            <w:r>
              <w:rPr>
                <w:rFonts w:hint="eastAsia" w:ascii="宋体" w:hAnsi="宋体" w:eastAsia="宋体" w:cs="宋体"/>
                <w:color w:val="000000"/>
                <w:kern w:val="0"/>
                <w:sz w:val="24"/>
                <w:szCs w:val="24"/>
              </w:rPr>
              <w:t>的监控记录、运行条件和运行状态进行巡检，发现其脆弱性，及时消除或改进。</w:t>
            </w:r>
          </w:p>
          <w:p w14:paraId="61DC1C31">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服务方式：</w:t>
            </w:r>
            <w:r>
              <w:rPr>
                <w:rFonts w:hint="eastAsia" w:ascii="宋体" w:hAnsi="宋体" w:eastAsia="宋体" w:cs="宋体"/>
                <w:color w:val="000000"/>
                <w:kern w:val="0"/>
                <w:sz w:val="24"/>
                <w:szCs w:val="24"/>
              </w:rPr>
              <w:t>远程+现场，根据业务需要由甲方指定。</w:t>
            </w:r>
          </w:p>
          <w:p w14:paraId="425C0C2B">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服务时间：</w:t>
            </w:r>
            <w:r>
              <w:rPr>
                <w:rFonts w:hint="eastAsia" w:ascii="宋体" w:hAnsi="宋体" w:eastAsia="宋体" w:cs="宋体"/>
                <w:color w:val="000000"/>
                <w:kern w:val="0"/>
                <w:sz w:val="24"/>
                <w:szCs w:val="24"/>
              </w:rPr>
              <w:t>7*24。</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服务频次：</w:t>
            </w:r>
            <w:r>
              <w:rPr>
                <w:rFonts w:hint="eastAsia" w:ascii="宋体" w:hAnsi="宋体" w:eastAsia="宋体" w:cs="宋体"/>
                <w:color w:val="000000"/>
                <w:kern w:val="0"/>
                <w:sz w:val="24"/>
                <w:szCs w:val="24"/>
                <w:lang w:eastAsia="zh-CN"/>
              </w:rPr>
              <w:t>1次/季度</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服务级别：</w:t>
            </w:r>
            <w:r>
              <w:rPr>
                <w:rFonts w:hint="eastAsia" w:ascii="宋体" w:hAnsi="宋体" w:eastAsia="宋体" w:cs="宋体"/>
                <w:color w:val="000000"/>
                <w:kern w:val="0"/>
                <w:sz w:val="24"/>
                <w:szCs w:val="24"/>
              </w:rPr>
              <w:t>每季度第1周完成。</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交付成果：</w:t>
            </w:r>
            <w:r>
              <w:rPr>
                <w:rFonts w:hint="eastAsia" w:ascii="宋体" w:hAnsi="宋体" w:eastAsia="宋体" w:cs="宋体"/>
                <w:color w:val="000000"/>
                <w:kern w:val="0"/>
                <w:sz w:val="24"/>
                <w:szCs w:val="24"/>
              </w:rPr>
              <w:t>《巡检记录》。</w:t>
            </w:r>
          </w:p>
        </w:tc>
      </w:tr>
      <w:tr w14:paraId="51E9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8" w:type="pct"/>
            <w:noWrap w:val="0"/>
            <w:vAlign w:val="center"/>
          </w:tcPr>
          <w:p w14:paraId="7B6251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682" w:type="pct"/>
            <w:vMerge w:val="restart"/>
            <w:noWrap/>
            <w:vAlign w:val="center"/>
          </w:tcPr>
          <w:p w14:paraId="0DDE67D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响应支持</w:t>
            </w:r>
          </w:p>
        </w:tc>
        <w:tc>
          <w:tcPr>
            <w:tcW w:w="696" w:type="pct"/>
            <w:noWrap/>
            <w:vAlign w:val="center"/>
          </w:tcPr>
          <w:p w14:paraId="704F8F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事件驱动响应</w:t>
            </w:r>
          </w:p>
        </w:tc>
        <w:tc>
          <w:tcPr>
            <w:tcW w:w="3202" w:type="pct"/>
            <w:noWrap w:val="0"/>
            <w:vAlign w:val="center"/>
          </w:tcPr>
          <w:p w14:paraId="53D50041">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color w:val="000000"/>
                <w:kern w:val="0"/>
                <w:sz w:val="24"/>
                <w:szCs w:val="24"/>
              </w:rPr>
            </w:pPr>
            <w:r>
              <w:rPr>
                <w:rFonts w:hint="eastAsia" w:ascii="宋体" w:hAnsi="宋体" w:eastAsia="宋体" w:cs="宋体"/>
                <w:b/>
                <w:color w:val="000000"/>
                <w:kern w:val="0"/>
                <w:sz w:val="24"/>
                <w:szCs w:val="24"/>
              </w:rPr>
              <w:t>服务内容：</w:t>
            </w:r>
            <w:r>
              <w:rPr>
                <w:rFonts w:hint="eastAsia" w:ascii="宋体" w:hAnsi="宋体" w:eastAsia="宋体" w:cs="宋体"/>
                <w:color w:val="000000"/>
                <w:kern w:val="0"/>
                <w:sz w:val="24"/>
                <w:szCs w:val="24"/>
              </w:rPr>
              <w:t>对</w:t>
            </w:r>
            <w:r>
              <w:rPr>
                <w:rFonts w:hint="eastAsia" w:ascii="宋体" w:hAnsi="宋体" w:eastAsia="宋体" w:cs="宋体"/>
                <w:color w:val="000000"/>
                <w:kern w:val="0"/>
                <w:sz w:val="24"/>
                <w:szCs w:val="24"/>
                <w:lang w:eastAsia="zh-CN"/>
              </w:rPr>
              <w:t>服务对象</w:t>
            </w:r>
            <w:r>
              <w:rPr>
                <w:rFonts w:hint="eastAsia" w:ascii="宋体" w:hAnsi="宋体" w:eastAsia="宋体" w:cs="宋体"/>
                <w:color w:val="000000"/>
                <w:kern w:val="0"/>
                <w:sz w:val="24"/>
                <w:szCs w:val="24"/>
                <w:lang w:val="en-US" w:eastAsia="zh-CN"/>
              </w:rPr>
              <w:t>的异常、故障或突发事件</w:t>
            </w:r>
            <w:r>
              <w:rPr>
                <w:rFonts w:hint="eastAsia" w:ascii="宋体" w:hAnsi="宋体" w:eastAsia="宋体" w:cs="宋体"/>
                <w:color w:val="000000"/>
                <w:kern w:val="0"/>
                <w:sz w:val="24"/>
                <w:szCs w:val="24"/>
              </w:rPr>
              <w:t>进行</w:t>
            </w:r>
            <w:r>
              <w:rPr>
                <w:rFonts w:hint="eastAsia" w:ascii="宋体" w:hAnsi="宋体" w:eastAsia="宋体" w:cs="宋体"/>
                <w:color w:val="000000"/>
                <w:kern w:val="0"/>
                <w:sz w:val="24"/>
                <w:szCs w:val="24"/>
                <w:lang w:val="en-US" w:eastAsia="zh-CN"/>
              </w:rPr>
              <w:t>识别</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处理</w:t>
            </w:r>
            <w:r>
              <w:rPr>
                <w:rFonts w:hint="eastAsia" w:ascii="宋体" w:hAnsi="宋体" w:eastAsia="宋体" w:cs="宋体"/>
                <w:color w:val="000000"/>
                <w:kern w:val="0"/>
                <w:sz w:val="24"/>
                <w:szCs w:val="24"/>
              </w:rPr>
              <w:t>和</w:t>
            </w:r>
            <w:r>
              <w:rPr>
                <w:rFonts w:hint="eastAsia" w:ascii="宋体" w:hAnsi="宋体" w:eastAsia="宋体" w:cs="宋体"/>
                <w:color w:val="000000"/>
                <w:kern w:val="0"/>
                <w:sz w:val="24"/>
                <w:szCs w:val="24"/>
                <w:lang w:val="en-US" w:eastAsia="zh-CN"/>
              </w:rPr>
              <w:t>恢复</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rPr>
              <w:br w:type="textWrapping"/>
            </w:r>
            <w:r>
              <w:rPr>
                <w:rFonts w:hint="eastAsia" w:ascii="宋体" w:hAnsi="宋体" w:eastAsia="宋体" w:cs="宋体"/>
                <w:b/>
                <w:bCs/>
                <w:color w:val="000000"/>
                <w:kern w:val="0"/>
                <w:sz w:val="24"/>
                <w:szCs w:val="24"/>
              </w:rPr>
              <w:t>服务方式：</w:t>
            </w:r>
            <w:r>
              <w:rPr>
                <w:rFonts w:hint="eastAsia" w:ascii="宋体" w:hAnsi="宋体" w:eastAsia="宋体" w:cs="宋体"/>
                <w:bCs/>
                <w:color w:val="000000"/>
                <w:kern w:val="0"/>
                <w:sz w:val="24"/>
                <w:szCs w:val="24"/>
              </w:rPr>
              <w:t>远程+现场，</w:t>
            </w:r>
            <w:r>
              <w:rPr>
                <w:rFonts w:hint="eastAsia" w:ascii="宋体" w:hAnsi="宋体" w:eastAsia="宋体" w:cs="宋体"/>
                <w:color w:val="000000"/>
                <w:kern w:val="0"/>
                <w:sz w:val="24"/>
                <w:szCs w:val="24"/>
              </w:rPr>
              <w:t>根据业务需要由甲方指定。</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服务时间：</w:t>
            </w:r>
            <w:r>
              <w:rPr>
                <w:rFonts w:hint="eastAsia" w:ascii="宋体" w:hAnsi="宋体" w:eastAsia="宋体" w:cs="宋体"/>
                <w:color w:val="000000"/>
                <w:kern w:val="0"/>
                <w:sz w:val="24"/>
                <w:szCs w:val="24"/>
              </w:rPr>
              <w:t>7*24。</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服务频次：</w:t>
            </w:r>
            <w:r>
              <w:rPr>
                <w:rFonts w:hint="eastAsia" w:ascii="宋体" w:hAnsi="宋体" w:eastAsia="宋体" w:cs="宋体"/>
                <w:color w:val="000000"/>
                <w:kern w:val="0"/>
                <w:sz w:val="24"/>
                <w:szCs w:val="24"/>
              </w:rPr>
              <w:t>按需提供。</w:t>
            </w:r>
          </w:p>
          <w:p w14:paraId="0C1B8515">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宋体" w:hAnsi="宋体" w:eastAsia="宋体" w:cs="宋体"/>
                <w:color w:val="000000"/>
                <w:kern w:val="0"/>
                <w:sz w:val="24"/>
                <w:szCs w:val="24"/>
                <w:lang w:val="en-US" w:eastAsia="zh-CN"/>
              </w:rPr>
            </w:pPr>
            <w:r>
              <w:rPr>
                <w:rFonts w:hint="eastAsia" w:ascii="宋体" w:hAnsi="宋体" w:eastAsia="宋体" w:cs="宋体"/>
                <w:b/>
                <w:color w:val="000000"/>
                <w:kern w:val="0"/>
                <w:sz w:val="24"/>
                <w:szCs w:val="24"/>
              </w:rPr>
              <w:t>服务级别：</w:t>
            </w:r>
            <w:r>
              <w:rPr>
                <w:rFonts w:hint="eastAsia" w:ascii="宋体" w:hAnsi="宋体" w:eastAsia="宋体" w:cs="宋体"/>
                <w:color w:val="000000"/>
                <w:kern w:val="0"/>
                <w:sz w:val="24"/>
                <w:szCs w:val="24"/>
                <w:lang w:eastAsia="zh-CN"/>
              </w:rPr>
              <w:t>10分钟响应，3小时到场，6小时解决。</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交付成果：</w:t>
            </w:r>
            <w:r>
              <w:rPr>
                <w:rFonts w:hint="eastAsia" w:ascii="宋体" w:hAnsi="宋体" w:eastAsia="宋体" w:cs="宋体"/>
                <w:b w:val="0"/>
                <w:bCs/>
                <w:color w:val="000000"/>
                <w:kern w:val="0"/>
                <w:sz w:val="24"/>
                <w:szCs w:val="24"/>
                <w:lang w:val="en-US" w:eastAsia="zh-CN"/>
              </w:rPr>
              <w:t>按需提供。</w:t>
            </w:r>
          </w:p>
        </w:tc>
      </w:tr>
      <w:tr w14:paraId="5D2C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8" w:type="pct"/>
            <w:noWrap w:val="0"/>
            <w:vAlign w:val="center"/>
          </w:tcPr>
          <w:p w14:paraId="6317C3D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c>
          <w:tcPr>
            <w:tcW w:w="682" w:type="pct"/>
            <w:vMerge w:val="continue"/>
            <w:noWrap w:val="0"/>
            <w:vAlign w:val="center"/>
          </w:tcPr>
          <w:p w14:paraId="317C8F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p>
        </w:tc>
        <w:tc>
          <w:tcPr>
            <w:tcW w:w="696" w:type="pct"/>
            <w:noWrap/>
            <w:vAlign w:val="center"/>
          </w:tcPr>
          <w:p w14:paraId="31C6450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服务请求响应</w:t>
            </w:r>
          </w:p>
        </w:tc>
        <w:tc>
          <w:tcPr>
            <w:tcW w:w="3202" w:type="pct"/>
            <w:noWrap w:val="0"/>
            <w:vAlign w:val="center"/>
          </w:tcPr>
          <w:p w14:paraId="6A8E9B39">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color w:val="000000"/>
                <w:kern w:val="0"/>
                <w:sz w:val="24"/>
                <w:szCs w:val="24"/>
              </w:rPr>
            </w:pPr>
            <w:r>
              <w:rPr>
                <w:rFonts w:hint="eastAsia" w:ascii="宋体" w:hAnsi="宋体" w:eastAsia="宋体" w:cs="宋体"/>
                <w:b/>
                <w:color w:val="000000"/>
                <w:kern w:val="0"/>
                <w:sz w:val="24"/>
                <w:szCs w:val="24"/>
              </w:rPr>
              <w:t>服务内容：</w:t>
            </w:r>
            <w:r>
              <w:rPr>
                <w:rFonts w:hint="eastAsia" w:ascii="宋体" w:hAnsi="宋体" w:eastAsia="宋体" w:cs="宋体"/>
                <w:bCs/>
                <w:color w:val="000000"/>
                <w:kern w:val="0"/>
                <w:sz w:val="24"/>
                <w:szCs w:val="24"/>
              </w:rPr>
              <w:t>根据业务运行需要，对</w:t>
            </w:r>
            <w:r>
              <w:rPr>
                <w:rFonts w:hint="eastAsia" w:ascii="宋体" w:hAnsi="宋体" w:eastAsia="宋体" w:cs="宋体"/>
                <w:color w:val="000000"/>
                <w:kern w:val="0"/>
                <w:sz w:val="24"/>
                <w:szCs w:val="24"/>
              </w:rPr>
              <w:t>甲方的服务请求进行响应，包括设备安装</w:t>
            </w:r>
            <w:r>
              <w:rPr>
                <w:rFonts w:hint="eastAsia" w:ascii="宋体" w:hAnsi="宋体" w:eastAsia="宋体" w:cs="宋体"/>
                <w:color w:val="000000"/>
                <w:kern w:val="0"/>
                <w:sz w:val="24"/>
                <w:szCs w:val="24"/>
                <w:lang w:val="en-US" w:eastAsia="zh-CN"/>
              </w:rPr>
              <w:t>与</w:t>
            </w:r>
            <w:r>
              <w:rPr>
                <w:rFonts w:hint="eastAsia" w:ascii="宋体" w:hAnsi="宋体" w:eastAsia="宋体" w:cs="宋体"/>
                <w:color w:val="000000"/>
                <w:kern w:val="0"/>
                <w:sz w:val="24"/>
                <w:szCs w:val="24"/>
              </w:rPr>
              <w:t>移机、</w:t>
            </w:r>
            <w:r>
              <w:rPr>
                <w:rFonts w:hint="eastAsia" w:ascii="宋体" w:hAnsi="宋体" w:eastAsia="宋体" w:cs="宋体"/>
                <w:color w:val="000000"/>
                <w:kern w:val="0"/>
                <w:sz w:val="24"/>
                <w:szCs w:val="24"/>
                <w:lang w:val="en-US" w:eastAsia="zh-CN"/>
              </w:rPr>
              <w:t>系统部署与迁移、软件</w:t>
            </w:r>
            <w:r>
              <w:rPr>
                <w:rFonts w:hint="eastAsia" w:ascii="宋体" w:hAnsi="宋体" w:eastAsia="宋体" w:cs="宋体"/>
                <w:color w:val="000000"/>
                <w:kern w:val="0"/>
                <w:sz w:val="24"/>
                <w:szCs w:val="24"/>
              </w:rPr>
              <w:t>安装</w:t>
            </w:r>
            <w:r>
              <w:rPr>
                <w:rFonts w:hint="eastAsia" w:ascii="宋体" w:hAnsi="宋体" w:eastAsia="宋体" w:cs="宋体"/>
                <w:color w:val="000000"/>
                <w:kern w:val="0"/>
                <w:sz w:val="24"/>
                <w:szCs w:val="24"/>
                <w:lang w:val="en-US" w:eastAsia="zh-CN"/>
              </w:rPr>
              <w:t>与升级</w:t>
            </w:r>
            <w:r>
              <w:rPr>
                <w:rFonts w:hint="eastAsia" w:ascii="宋体" w:hAnsi="宋体" w:eastAsia="宋体" w:cs="宋体"/>
                <w:color w:val="000000"/>
                <w:kern w:val="0"/>
                <w:sz w:val="24"/>
                <w:szCs w:val="24"/>
              </w:rPr>
              <w:t>、配置</w:t>
            </w:r>
            <w:r>
              <w:rPr>
                <w:rFonts w:hint="eastAsia" w:ascii="宋体" w:hAnsi="宋体" w:eastAsia="宋体" w:cs="宋体"/>
                <w:color w:val="000000"/>
                <w:kern w:val="0"/>
                <w:sz w:val="24"/>
                <w:szCs w:val="24"/>
                <w:lang w:val="en-US" w:eastAsia="zh-CN"/>
              </w:rPr>
              <w:t>与参数调整</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操作与使用指导</w:t>
            </w:r>
            <w:r>
              <w:rPr>
                <w:rFonts w:hint="eastAsia" w:ascii="宋体" w:hAnsi="宋体" w:eastAsia="宋体" w:cs="宋体"/>
                <w:color w:val="000000"/>
                <w:kern w:val="0"/>
                <w:sz w:val="24"/>
                <w:szCs w:val="24"/>
              </w:rPr>
              <w:t>、相关项目实施时给予协助与支持等。</w:t>
            </w:r>
            <w:r>
              <w:rPr>
                <w:rFonts w:hint="eastAsia" w:ascii="宋体" w:hAnsi="宋体" w:eastAsia="宋体" w:cs="宋体"/>
                <w:color w:val="000000"/>
                <w:kern w:val="0"/>
                <w:sz w:val="24"/>
                <w:szCs w:val="24"/>
              </w:rPr>
              <w:br w:type="textWrapping"/>
            </w:r>
            <w:r>
              <w:rPr>
                <w:rFonts w:hint="eastAsia" w:ascii="宋体" w:hAnsi="宋体" w:eastAsia="宋体" w:cs="宋体"/>
                <w:b/>
                <w:bCs/>
                <w:color w:val="000000"/>
                <w:kern w:val="0"/>
                <w:sz w:val="24"/>
                <w:szCs w:val="24"/>
              </w:rPr>
              <w:t>服务方式：</w:t>
            </w:r>
            <w:r>
              <w:rPr>
                <w:rFonts w:hint="eastAsia" w:ascii="宋体" w:hAnsi="宋体" w:eastAsia="宋体" w:cs="宋体"/>
                <w:bCs/>
                <w:color w:val="000000"/>
                <w:kern w:val="0"/>
                <w:sz w:val="24"/>
                <w:szCs w:val="24"/>
              </w:rPr>
              <w:t>远程+现场，</w:t>
            </w:r>
            <w:r>
              <w:rPr>
                <w:rFonts w:hint="eastAsia" w:ascii="宋体" w:hAnsi="宋体" w:eastAsia="宋体" w:cs="宋体"/>
                <w:color w:val="000000"/>
                <w:kern w:val="0"/>
                <w:sz w:val="24"/>
                <w:szCs w:val="24"/>
              </w:rPr>
              <w:t>根据业务需要由甲方指定。</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服务时间：</w:t>
            </w:r>
            <w:r>
              <w:rPr>
                <w:rFonts w:hint="eastAsia" w:ascii="宋体" w:hAnsi="宋体" w:eastAsia="宋体" w:cs="宋体"/>
                <w:color w:val="000000"/>
                <w:kern w:val="0"/>
                <w:sz w:val="24"/>
                <w:szCs w:val="24"/>
              </w:rPr>
              <w:t>7*24。</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服务频次：</w:t>
            </w:r>
            <w:r>
              <w:rPr>
                <w:rFonts w:hint="eastAsia" w:ascii="宋体" w:hAnsi="宋体" w:eastAsia="宋体" w:cs="宋体"/>
                <w:color w:val="000000"/>
                <w:kern w:val="0"/>
                <w:sz w:val="24"/>
                <w:szCs w:val="24"/>
              </w:rPr>
              <w:t>按需提供。</w:t>
            </w:r>
          </w:p>
          <w:p w14:paraId="423BE1CD">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宋体"/>
                <w:color w:val="000000"/>
                <w:kern w:val="0"/>
                <w:sz w:val="24"/>
                <w:szCs w:val="24"/>
              </w:rPr>
            </w:pPr>
            <w:r>
              <w:rPr>
                <w:rFonts w:hint="eastAsia" w:ascii="宋体" w:hAnsi="宋体" w:eastAsia="宋体" w:cs="宋体"/>
                <w:b/>
                <w:color w:val="000000"/>
                <w:kern w:val="0"/>
                <w:sz w:val="24"/>
                <w:szCs w:val="24"/>
              </w:rPr>
              <w:t>服务级别：</w:t>
            </w:r>
            <w:r>
              <w:rPr>
                <w:rFonts w:hint="eastAsia" w:ascii="宋体" w:hAnsi="宋体" w:eastAsia="宋体" w:cs="宋体"/>
                <w:color w:val="000000"/>
                <w:kern w:val="0"/>
                <w:sz w:val="24"/>
                <w:szCs w:val="24"/>
                <w:lang w:eastAsia="zh-CN"/>
              </w:rPr>
              <w:t>10分钟响应，3小时到场，6小时解决。</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交付成果：</w:t>
            </w:r>
            <w:r>
              <w:rPr>
                <w:rFonts w:hint="eastAsia" w:ascii="宋体" w:hAnsi="宋体" w:eastAsia="宋体" w:cs="宋体"/>
                <w:color w:val="000000"/>
                <w:kern w:val="0"/>
                <w:sz w:val="24"/>
                <w:szCs w:val="24"/>
                <w:lang w:val="en-US" w:eastAsia="zh-CN"/>
              </w:rPr>
              <w:t>按需提供。</w:t>
            </w:r>
          </w:p>
        </w:tc>
      </w:tr>
      <w:tr w14:paraId="0AC3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8" w:type="pct"/>
            <w:noWrap w:val="0"/>
            <w:vAlign w:val="center"/>
          </w:tcPr>
          <w:p w14:paraId="70D2DCA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p>
        </w:tc>
        <w:tc>
          <w:tcPr>
            <w:tcW w:w="682" w:type="pct"/>
            <w:noWrap w:val="0"/>
            <w:vAlign w:val="center"/>
          </w:tcPr>
          <w:p w14:paraId="6D2EB4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优化改善</w:t>
            </w:r>
          </w:p>
        </w:tc>
        <w:tc>
          <w:tcPr>
            <w:tcW w:w="696" w:type="pct"/>
            <w:noWrap w:val="0"/>
            <w:vAlign w:val="center"/>
          </w:tcPr>
          <w:p w14:paraId="3552AC1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预防性改进</w:t>
            </w:r>
          </w:p>
        </w:tc>
        <w:tc>
          <w:tcPr>
            <w:tcW w:w="3202" w:type="pct"/>
            <w:noWrap w:val="0"/>
            <w:vAlign w:val="center"/>
          </w:tcPr>
          <w:p w14:paraId="31938ABD">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color w:val="000000"/>
                <w:kern w:val="0"/>
                <w:sz w:val="24"/>
                <w:szCs w:val="24"/>
              </w:rPr>
            </w:pPr>
            <w:r>
              <w:rPr>
                <w:rFonts w:hint="eastAsia" w:ascii="宋体" w:hAnsi="宋体" w:eastAsia="宋体" w:cs="宋体"/>
                <w:b/>
                <w:color w:val="000000"/>
                <w:kern w:val="0"/>
                <w:sz w:val="24"/>
                <w:szCs w:val="24"/>
              </w:rPr>
              <w:t>服务内容：</w:t>
            </w:r>
            <w:r>
              <w:rPr>
                <w:rFonts w:hint="eastAsia" w:ascii="宋体" w:hAnsi="宋体" w:eastAsia="宋体" w:cs="宋体"/>
                <w:color w:val="000000"/>
                <w:kern w:val="0"/>
                <w:sz w:val="24"/>
                <w:szCs w:val="24"/>
              </w:rPr>
              <w:t>检测和纠正</w:t>
            </w:r>
            <w:r>
              <w:rPr>
                <w:rFonts w:hint="eastAsia" w:ascii="宋体" w:hAnsi="宋体" w:eastAsia="宋体" w:cs="宋体"/>
                <w:color w:val="000000"/>
                <w:kern w:val="0"/>
                <w:sz w:val="24"/>
                <w:szCs w:val="24"/>
                <w:lang w:eastAsia="zh-CN"/>
              </w:rPr>
              <w:t>服务对象</w:t>
            </w:r>
            <w:r>
              <w:rPr>
                <w:rFonts w:hint="eastAsia" w:ascii="宋体" w:hAnsi="宋体" w:eastAsia="宋体" w:cs="宋体"/>
                <w:color w:val="000000"/>
                <w:kern w:val="0"/>
                <w:sz w:val="24"/>
                <w:szCs w:val="24"/>
              </w:rPr>
              <w:t>运行过程中潜在的问题或缺陷，包括漏洞修复、补丁更新等。</w:t>
            </w:r>
            <w:r>
              <w:rPr>
                <w:rFonts w:hint="eastAsia" w:ascii="宋体" w:hAnsi="宋体" w:eastAsia="宋体" w:cs="宋体"/>
                <w:color w:val="000000"/>
                <w:kern w:val="0"/>
                <w:sz w:val="24"/>
                <w:szCs w:val="24"/>
              </w:rPr>
              <w:br w:type="textWrapping"/>
            </w:r>
            <w:r>
              <w:rPr>
                <w:rFonts w:hint="eastAsia" w:ascii="宋体" w:hAnsi="宋体" w:eastAsia="宋体" w:cs="宋体"/>
                <w:b/>
                <w:bCs/>
                <w:color w:val="000000"/>
                <w:kern w:val="0"/>
                <w:sz w:val="24"/>
                <w:szCs w:val="24"/>
              </w:rPr>
              <w:t>服务方式：</w:t>
            </w:r>
            <w:r>
              <w:rPr>
                <w:rFonts w:hint="eastAsia" w:ascii="宋体" w:hAnsi="宋体" w:eastAsia="宋体" w:cs="宋体"/>
                <w:bCs/>
                <w:color w:val="000000"/>
                <w:kern w:val="0"/>
                <w:sz w:val="24"/>
                <w:szCs w:val="24"/>
              </w:rPr>
              <w:t>远程+现场，</w:t>
            </w:r>
            <w:r>
              <w:rPr>
                <w:rFonts w:hint="eastAsia" w:ascii="宋体" w:hAnsi="宋体" w:eastAsia="宋体" w:cs="宋体"/>
                <w:color w:val="000000"/>
                <w:kern w:val="0"/>
                <w:sz w:val="24"/>
                <w:szCs w:val="24"/>
              </w:rPr>
              <w:t>根据业务需要由甲方指定。</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服务时间：</w:t>
            </w:r>
            <w:r>
              <w:rPr>
                <w:rFonts w:hint="eastAsia" w:ascii="宋体" w:hAnsi="宋体" w:eastAsia="宋体" w:cs="宋体"/>
                <w:color w:val="000000"/>
                <w:kern w:val="0"/>
                <w:sz w:val="24"/>
                <w:szCs w:val="24"/>
              </w:rPr>
              <w:t>7*24。</w:t>
            </w:r>
          </w:p>
          <w:p w14:paraId="745A8DA1">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color w:val="000000"/>
                <w:kern w:val="0"/>
                <w:sz w:val="24"/>
                <w:szCs w:val="24"/>
              </w:rPr>
            </w:pPr>
            <w:r>
              <w:rPr>
                <w:rFonts w:hint="eastAsia" w:ascii="宋体" w:hAnsi="宋体" w:eastAsia="宋体" w:cs="宋体"/>
                <w:b/>
                <w:color w:val="000000"/>
                <w:kern w:val="0"/>
                <w:sz w:val="24"/>
                <w:szCs w:val="24"/>
              </w:rPr>
              <w:t>服务频次：</w:t>
            </w:r>
            <w:r>
              <w:rPr>
                <w:rFonts w:hint="eastAsia" w:ascii="宋体" w:hAnsi="宋体" w:eastAsia="宋体" w:cs="宋体"/>
                <w:color w:val="000000"/>
                <w:kern w:val="0"/>
                <w:sz w:val="24"/>
                <w:szCs w:val="24"/>
              </w:rPr>
              <w:t>按需提供。</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服务级别：</w:t>
            </w:r>
            <w:r>
              <w:rPr>
                <w:rFonts w:hint="eastAsia" w:ascii="宋体" w:hAnsi="宋体" w:eastAsia="宋体" w:cs="宋体"/>
                <w:color w:val="000000"/>
                <w:kern w:val="0"/>
                <w:sz w:val="24"/>
                <w:szCs w:val="24"/>
                <w:lang w:eastAsia="zh-CN"/>
              </w:rPr>
              <w:t>10分钟响应，到场及解决时间</w:t>
            </w:r>
            <w:r>
              <w:rPr>
                <w:rFonts w:hint="eastAsia" w:ascii="宋体" w:hAnsi="宋体" w:eastAsia="宋体" w:cs="宋体"/>
                <w:color w:val="000000"/>
                <w:kern w:val="0"/>
                <w:sz w:val="24"/>
                <w:szCs w:val="24"/>
                <w:lang w:val="en-US" w:eastAsia="zh-CN"/>
              </w:rPr>
              <w:t>按需</w:t>
            </w:r>
            <w:r>
              <w:rPr>
                <w:rFonts w:hint="eastAsia" w:ascii="宋体" w:hAnsi="宋体" w:eastAsia="宋体" w:cs="宋体"/>
                <w:color w:val="000000"/>
                <w:kern w:val="0"/>
                <w:sz w:val="24"/>
                <w:szCs w:val="24"/>
                <w:lang w:eastAsia="zh-CN"/>
              </w:rPr>
              <w:t>确定。</w:t>
            </w:r>
            <w:r>
              <w:rPr>
                <w:rFonts w:hint="eastAsia" w:ascii="宋体" w:hAnsi="宋体" w:eastAsia="宋体" w:cs="宋体"/>
                <w:color w:val="000000"/>
                <w:kern w:val="0"/>
                <w:sz w:val="24"/>
                <w:szCs w:val="24"/>
              </w:rPr>
              <w:br w:type="textWrapping"/>
            </w:r>
            <w:r>
              <w:rPr>
                <w:rFonts w:hint="eastAsia" w:ascii="宋体" w:hAnsi="宋体" w:eastAsia="宋体" w:cs="宋体"/>
                <w:b/>
                <w:color w:val="000000"/>
                <w:kern w:val="0"/>
                <w:sz w:val="24"/>
                <w:szCs w:val="24"/>
              </w:rPr>
              <w:t>交付成果：</w:t>
            </w:r>
            <w:r>
              <w:rPr>
                <w:rFonts w:hint="eastAsia" w:ascii="宋体" w:hAnsi="宋体" w:eastAsia="宋体" w:cs="宋体"/>
                <w:b w:val="0"/>
                <w:bCs/>
                <w:color w:val="000000"/>
                <w:kern w:val="0"/>
                <w:sz w:val="24"/>
                <w:szCs w:val="24"/>
                <w:lang w:val="en-US" w:eastAsia="zh-CN"/>
              </w:rPr>
              <w:t>按需提供。</w:t>
            </w:r>
          </w:p>
        </w:tc>
      </w:tr>
    </w:tbl>
    <w:p w14:paraId="72DB78A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b/>
          <w:bCs/>
          <w:i w:val="0"/>
          <w:iCs/>
          <w:color w:val="auto"/>
          <w:sz w:val="24"/>
          <w:szCs w:val="24"/>
          <w:highlight w:val="none"/>
          <w:u w:val="none"/>
          <w:lang w:val="en-US" w:eastAsia="zh-CN"/>
        </w:rPr>
      </w:pPr>
    </w:p>
    <w:p w14:paraId="2A295FE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b/>
          <w:bCs/>
          <w:i w:val="0"/>
          <w:iCs/>
          <w:color w:val="auto"/>
          <w:sz w:val="24"/>
          <w:szCs w:val="24"/>
          <w:highlight w:val="none"/>
          <w:u w:val="none"/>
          <w:lang w:val="en-US" w:eastAsia="zh-CN"/>
        </w:rPr>
      </w:pPr>
    </w:p>
    <w:p w14:paraId="1CAF92F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四、</w:t>
      </w:r>
      <w:r>
        <w:rPr>
          <w:rFonts w:hint="eastAsia" w:ascii="宋体" w:hAnsi="宋体" w:eastAsia="宋体" w:cs="宋体"/>
          <w:b/>
          <w:bCs/>
          <w:i w:val="0"/>
          <w:iCs/>
          <w:color w:val="auto"/>
          <w:sz w:val="24"/>
          <w:szCs w:val="24"/>
          <w:highlight w:val="none"/>
          <w:u w:val="none"/>
          <w:lang w:val="en-US" w:eastAsia="zh-CN"/>
        </w:rPr>
        <w:t>商务要求</w:t>
      </w:r>
    </w:p>
    <w:tbl>
      <w:tblPr>
        <w:tblStyle w:val="3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8"/>
        <w:gridCol w:w="7950"/>
      </w:tblGrid>
      <w:tr w14:paraId="143C4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DF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交货期</w:t>
            </w:r>
          </w:p>
        </w:tc>
        <w:tc>
          <w:tcPr>
            <w:tcW w:w="4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8AC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合同生效之日起</w:t>
            </w:r>
            <w:r>
              <w:rPr>
                <w:rStyle w:val="85"/>
                <w:rFonts w:hint="eastAsia" w:ascii="宋体" w:hAnsi="宋体" w:eastAsia="宋体" w:cs="宋体"/>
                <w:sz w:val="24"/>
                <w:szCs w:val="24"/>
                <w:lang w:val="en-US" w:eastAsia="zh-CN" w:bidi="ar"/>
              </w:rPr>
              <w:t xml:space="preserve"> 15 </w:t>
            </w:r>
            <w:r>
              <w:rPr>
                <w:rFonts w:hint="eastAsia" w:ascii="宋体" w:hAnsi="宋体" w:eastAsia="宋体" w:cs="宋体"/>
                <w:i w:val="0"/>
                <w:iCs w:val="0"/>
                <w:color w:val="000000"/>
                <w:kern w:val="0"/>
                <w:sz w:val="24"/>
                <w:szCs w:val="24"/>
                <w:u w:val="none"/>
                <w:lang w:val="en-US" w:eastAsia="zh-CN" w:bidi="ar"/>
              </w:rPr>
              <w:t>日内。</w:t>
            </w:r>
          </w:p>
        </w:tc>
      </w:tr>
      <w:tr w14:paraId="7784A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43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验收</w:t>
            </w:r>
          </w:p>
        </w:tc>
        <w:tc>
          <w:tcPr>
            <w:tcW w:w="4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568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1.交付完成后，进入</w:t>
            </w:r>
            <w:r>
              <w:rPr>
                <w:rStyle w:val="85"/>
                <w:rFonts w:hint="eastAsia" w:ascii="宋体" w:hAnsi="宋体" w:eastAsia="宋体" w:cs="宋体"/>
                <w:sz w:val="24"/>
                <w:szCs w:val="24"/>
                <w:lang w:val="en-US" w:eastAsia="zh-CN" w:bidi="ar"/>
              </w:rPr>
              <w:t>30</w:t>
            </w:r>
            <w:r>
              <w:rPr>
                <w:rFonts w:hint="eastAsia" w:ascii="宋体" w:hAnsi="宋体" w:eastAsia="宋体" w:cs="宋体"/>
                <w:i w:val="0"/>
                <w:iCs w:val="0"/>
                <w:color w:val="000000"/>
                <w:kern w:val="0"/>
                <w:sz w:val="24"/>
                <w:szCs w:val="24"/>
                <w:u w:val="none"/>
                <w:lang w:val="en-US" w:eastAsia="zh-CN" w:bidi="ar"/>
              </w:rPr>
              <w:t>日试用期。试用期间若发生质量问题，由供应商进行修复，修复后试用期应重新计算。试用期结束后，按照采购人内部规定的流程进行验收。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2.验收时，采购人将逐项核验乙方《响应文件》各项技术指标及证明材料原件的真实性。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3.若发现存在弄虚作假、骗取中标的行为，将解除合同、要求退货、取消中标资格并依法追究法律责任。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4.若验收不合格(非弄虚作假情形)，且经供应商整改</w:t>
            </w:r>
            <w:r>
              <w:rPr>
                <w:rStyle w:val="85"/>
                <w:rFonts w:hint="eastAsia" w:ascii="宋体" w:hAnsi="宋体" w:eastAsia="宋体" w:cs="宋体"/>
                <w:sz w:val="24"/>
                <w:szCs w:val="24"/>
                <w:lang w:val="en-US" w:eastAsia="zh-CN" w:bidi="ar"/>
              </w:rPr>
              <w:t>2</w:t>
            </w:r>
            <w:r>
              <w:rPr>
                <w:rFonts w:hint="eastAsia" w:ascii="宋体" w:hAnsi="宋体" w:eastAsia="宋体" w:cs="宋体"/>
                <w:i w:val="0"/>
                <w:iCs w:val="0"/>
                <w:color w:val="000000"/>
                <w:kern w:val="0"/>
                <w:sz w:val="24"/>
                <w:szCs w:val="24"/>
                <w:u w:val="none"/>
                <w:lang w:val="en-US" w:eastAsia="zh-CN" w:bidi="ar"/>
              </w:rPr>
              <w:t>次或整改超过</w:t>
            </w:r>
            <w:r>
              <w:rPr>
                <w:rStyle w:val="85"/>
                <w:rFonts w:hint="eastAsia" w:ascii="宋体" w:hAnsi="宋体" w:eastAsia="宋体" w:cs="宋体"/>
                <w:sz w:val="24"/>
                <w:szCs w:val="24"/>
                <w:lang w:val="en-US" w:eastAsia="zh-CN" w:bidi="ar"/>
              </w:rPr>
              <w:t>30</w:t>
            </w:r>
            <w:r>
              <w:rPr>
                <w:rFonts w:hint="eastAsia" w:ascii="宋体" w:hAnsi="宋体" w:eastAsia="宋体" w:cs="宋体"/>
                <w:i w:val="0"/>
                <w:iCs w:val="0"/>
                <w:color w:val="000000"/>
                <w:kern w:val="0"/>
                <w:sz w:val="24"/>
                <w:szCs w:val="24"/>
                <w:u w:val="none"/>
                <w:lang w:val="en-US" w:eastAsia="zh-CN" w:bidi="ar"/>
              </w:rPr>
              <w:t>日仍无法达到验收合格的标准，则视为供应商未能交付而违约，采购人有权退货并追究供应商的违约责任。</w:t>
            </w:r>
          </w:p>
        </w:tc>
      </w:tr>
      <w:tr w14:paraId="38308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7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w:t>
            </w:r>
          </w:p>
        </w:tc>
        <w:tc>
          <w:tcPr>
            <w:tcW w:w="4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1AF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验收合格后，支付总价款的</w:t>
            </w:r>
            <w:r>
              <w:rPr>
                <w:rStyle w:val="85"/>
                <w:rFonts w:hint="eastAsia" w:ascii="宋体" w:hAnsi="宋体" w:eastAsia="宋体" w:cs="宋体"/>
                <w:sz w:val="24"/>
                <w:szCs w:val="24"/>
                <w:lang w:val="en-US" w:eastAsia="zh-CN" w:bidi="ar"/>
              </w:rPr>
              <w:t>95%</w:t>
            </w:r>
            <w:r>
              <w:rPr>
                <w:rFonts w:hint="eastAsia" w:ascii="宋体" w:hAnsi="宋体" w:eastAsia="宋体" w:cs="宋体"/>
                <w:i w:val="0"/>
                <w:iCs w:val="0"/>
                <w:color w:val="000000"/>
                <w:kern w:val="0"/>
                <w:sz w:val="24"/>
                <w:szCs w:val="24"/>
                <w:u w:val="none"/>
                <w:lang w:val="en-US" w:eastAsia="zh-CN" w:bidi="ar"/>
              </w:rPr>
              <w:t>；合同履行完毕后，支付总价款的</w:t>
            </w:r>
            <w:r>
              <w:rPr>
                <w:rStyle w:val="85"/>
                <w:rFonts w:hint="eastAsia" w:ascii="宋体" w:hAnsi="宋体" w:eastAsia="宋体" w:cs="宋体"/>
                <w:sz w:val="24"/>
                <w:szCs w:val="24"/>
                <w:lang w:val="en-US" w:eastAsia="zh-CN" w:bidi="ar"/>
              </w:rPr>
              <w:t>5%</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本项目为“交钥匙”工程，供应商报价应包含完成本项目所需的一切费用（包括但不限于安装、调试、集成、售后及所有未列明的必备事项），后期无须采购人额外追加费用。</w:t>
            </w:r>
          </w:p>
        </w:tc>
      </w:tr>
      <w:tr w14:paraId="4E1B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41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质保期</w:t>
            </w:r>
          </w:p>
        </w:tc>
        <w:tc>
          <w:tcPr>
            <w:tcW w:w="4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268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对扩容后集群所有节点按整机提供</w:t>
            </w:r>
            <w:r>
              <w:rPr>
                <w:rStyle w:val="85"/>
                <w:rFonts w:hint="eastAsia" w:ascii="宋体" w:hAnsi="宋体" w:eastAsia="宋体" w:cs="宋体"/>
                <w:sz w:val="24"/>
                <w:szCs w:val="24"/>
                <w:lang w:val="en-US" w:eastAsia="zh-CN" w:bidi="ar"/>
              </w:rPr>
              <w:t>≥3</w:t>
            </w:r>
            <w:r>
              <w:rPr>
                <w:rFonts w:hint="eastAsia" w:ascii="宋体" w:hAnsi="宋体" w:eastAsia="宋体" w:cs="宋体"/>
                <w:i w:val="0"/>
                <w:iCs w:val="0"/>
                <w:color w:val="000000"/>
                <w:kern w:val="0"/>
                <w:sz w:val="24"/>
                <w:szCs w:val="24"/>
                <w:u w:val="none"/>
                <w:lang w:val="en-US" w:eastAsia="zh-CN" w:bidi="ar"/>
              </w:rPr>
              <w:t>年原厂质保及售后服务，自验收合格之日起开始计算。</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4"/>
                <w:szCs w:val="24"/>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cs="宋体"/>
                <w:color w:val="auto"/>
                <w:sz w:val="24"/>
                <w:szCs w:val="32"/>
                <w:highlight w:val="none"/>
                <w:lang w:val="en-US"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47.9万元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47.9万元</w:t>
            </w:r>
            <w:r>
              <w:rPr>
                <w:rFonts w:hint="eastAsia" w:ascii="宋体" w:hAnsi="宋体" w:cs="宋体"/>
                <w:color w:val="auto"/>
                <w:sz w:val="24"/>
                <w:szCs w:val="32"/>
                <w:highlight w:val="none"/>
                <w:lang w:val="en-US" w:eastAsia="zh-CN"/>
              </w:rPr>
              <w:t>。</w:t>
            </w:r>
          </w:p>
          <w:p w14:paraId="45C52A93">
            <w:pPr>
              <w:widowControl/>
              <w:snapToGrid w:val="0"/>
              <w:spacing w:line="440" w:lineRule="exact"/>
              <w:jc w:val="left"/>
              <w:rPr>
                <w:rFonts w:hint="eastAsia" w:ascii="宋体" w:hAnsi="宋体" w:cs="宋体"/>
                <w:color w:val="auto"/>
                <w:sz w:val="24"/>
                <w:szCs w:val="32"/>
                <w:highlight w:val="none"/>
                <w:lang w:val="en-US" w:eastAsia="zh-CN"/>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成交金额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成交金额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6ADA73B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0D6E4701">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5DD407F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6D26E9C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46D2C12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235BB7A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3.1、具有独立承担民事责任的能力（提供营业执照或其他证明材料）；</w:t>
      </w:r>
    </w:p>
    <w:p w14:paraId="6A1858F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3.2、具有良好的商业信誉和健全的财务会计制度（提供经审计的2025年度财务报告或者其基本开户银行出具的资信证明）；</w:t>
      </w:r>
    </w:p>
    <w:p w14:paraId="6088FF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3.3、具有履行合同所必需的设备和专业技术能力（提供书面承诺函）；</w:t>
      </w:r>
    </w:p>
    <w:p w14:paraId="5A0B8F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7D73DF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3.5、参加本采购活动前三年内，在经营活动中没有重大违法记录（提供书面承诺函）；</w:t>
      </w:r>
    </w:p>
    <w:p w14:paraId="66A8A88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67EE275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3.7、单位负责人为同一人或者存在直接控股、管理关系的不同供应商，不得参加同一合同项下的磋商（提供承诺函）。</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w:t>
      </w:r>
      <w:r>
        <w:rPr>
          <w:rFonts w:hint="eastAsia" w:ascii="宋体" w:hAnsi="宋体" w:cs="宋体"/>
          <w:color w:val="auto"/>
          <w:kern w:val="0"/>
          <w:sz w:val="24"/>
          <w:szCs w:val="24"/>
          <w:highlight w:val="none"/>
          <w:lang w:val="en-US" w:eastAsia="zh-CN"/>
        </w:rPr>
        <w:t>六十五</w:t>
      </w:r>
      <w:r>
        <w:rPr>
          <w:rFonts w:hint="eastAsia" w:ascii="宋体" w:hAnsi="宋体" w:eastAsia="宋体" w:cs="宋体"/>
          <w:color w:val="auto"/>
          <w:kern w:val="0"/>
          <w:sz w:val="24"/>
          <w:szCs w:val="24"/>
          <w:highlight w:val="none"/>
        </w:rPr>
        <w:t>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r>
        <w:rPr>
          <w:rFonts w:hint="eastAsia" w:ascii="宋体" w:hAnsi="宋体" w:cs="宋体"/>
          <w:color w:val="auto"/>
          <w:kern w:val="0"/>
          <w:sz w:val="24"/>
          <w:szCs w:val="24"/>
          <w:highlight w:val="none"/>
          <w:lang w:val="en-US" w:eastAsia="zh-CN"/>
        </w:rPr>
        <w:t>。</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2B67604">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512679B8">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0"/>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lang w:eastAsia="zh-CN"/>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r>
        <w:rPr>
          <w:rFonts w:hint="eastAsia" w:ascii="宋体" w:hAnsi="宋体" w:cs="宋体"/>
          <w:color w:val="auto"/>
          <w:sz w:val="24"/>
          <w:szCs w:val="24"/>
          <w:highlight w:val="none"/>
          <w:lang w:eastAsia="zh-CN"/>
        </w:rPr>
        <w:t>。</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3"/>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1332"/>
        <w:gridCol w:w="6770"/>
      </w:tblGrid>
      <w:tr w14:paraId="3197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0A2B3275">
            <w:pPr>
              <w:keepNext w:val="0"/>
              <w:keepLines w:val="0"/>
              <w:pageBreakBefore w:val="0"/>
              <w:widowControl w:val="0"/>
              <w:tabs>
                <w:tab w:val="left" w:pos="3000"/>
              </w:tabs>
              <w:kinsoku/>
              <w:wordWrap/>
              <w:overflowPunct/>
              <w:topLinePunct w:val="0"/>
              <w:autoSpaceDE/>
              <w:autoSpaceDN/>
              <w:bidi w:val="0"/>
              <w:adjustRightInd/>
              <w:snapToGrid w:val="0"/>
              <w:spacing w:line="38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3F75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1380" w:type="dxa"/>
            <w:noWrap w:val="0"/>
            <w:vAlign w:val="center"/>
          </w:tcPr>
          <w:p w14:paraId="36DEEA7C">
            <w:pPr>
              <w:keepNext w:val="0"/>
              <w:keepLines w:val="0"/>
              <w:pageBreakBefore w:val="0"/>
              <w:kinsoku/>
              <w:wordWrap/>
              <w:overflowPunct/>
              <w:topLinePunct w:val="0"/>
              <w:bidi w:val="0"/>
              <w:snapToGrid w:val="0"/>
              <w:spacing w:line="38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102" w:type="dxa"/>
            <w:gridSpan w:val="2"/>
            <w:noWrap w:val="0"/>
            <w:vAlign w:val="center"/>
          </w:tcPr>
          <w:p w14:paraId="650BA997">
            <w:pPr>
              <w:pStyle w:val="4"/>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730F8B29">
            <w:pPr>
              <w:pStyle w:val="4"/>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不高于</w:t>
            </w:r>
            <w:r>
              <w:rPr>
                <w:rFonts w:hint="eastAsia" w:ascii="宋体" w:hAnsi="宋体" w:eastAsia="宋体" w:cs="宋体"/>
                <w:b w:val="0"/>
                <w:bCs w:val="0"/>
                <w:color w:val="auto"/>
                <w:sz w:val="24"/>
                <w:szCs w:val="24"/>
                <w:highlight w:val="none"/>
                <w:u w:val="none"/>
              </w:rPr>
              <w:t>采购预算价的为有效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p>
          <w:p w14:paraId="77ED5A83">
            <w:pPr>
              <w:pStyle w:val="4"/>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评标基准值的确定：满足</w:t>
            </w:r>
            <w:r>
              <w:rPr>
                <w:rFonts w:hint="eastAsia" w:ascii="宋体" w:hAnsi="宋体" w:eastAsia="宋体" w:cs="宋体"/>
                <w:b w:val="0"/>
                <w:bCs w:val="0"/>
                <w:color w:val="auto"/>
                <w:sz w:val="24"/>
                <w:szCs w:val="24"/>
                <w:highlight w:val="none"/>
                <w:u w:val="none"/>
                <w:lang w:val="en-US" w:eastAsia="zh-CN"/>
              </w:rPr>
              <w:t>采购</w:t>
            </w:r>
            <w:r>
              <w:rPr>
                <w:rFonts w:hint="eastAsia" w:ascii="宋体" w:hAnsi="宋体" w:eastAsia="宋体" w:cs="宋体"/>
                <w:b w:val="0"/>
                <w:bCs w:val="0"/>
                <w:color w:val="auto"/>
                <w:sz w:val="24"/>
                <w:szCs w:val="24"/>
                <w:highlight w:val="none"/>
                <w:u w:val="none"/>
              </w:rPr>
              <w:t>文件要求且</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价格最低的有效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报价为评标基准价。</w:t>
            </w:r>
          </w:p>
          <w:p w14:paraId="6502C476">
            <w:pPr>
              <w:pStyle w:val="4"/>
              <w:keepNext w:val="0"/>
              <w:keepLines w:val="0"/>
              <w:pageBreakBefore w:val="0"/>
              <w:kinsoku/>
              <w:wordWrap/>
              <w:overflowPunct/>
              <w:topLinePunct w:val="0"/>
              <w:bidi w:val="0"/>
              <w:snapToGrid w:val="0"/>
              <w:spacing w:line="3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报价得分=（评</w:t>
            </w:r>
            <w:r>
              <w:rPr>
                <w:rFonts w:hint="eastAsia" w:hAnsi="宋体" w:cs="宋体"/>
                <w:b w:val="0"/>
                <w:bCs w:val="0"/>
                <w:color w:val="auto"/>
                <w:sz w:val="24"/>
                <w:szCs w:val="24"/>
                <w:highlight w:val="none"/>
                <w:u w:val="none"/>
                <w:lang w:val="en-US" w:eastAsia="zh-CN"/>
              </w:rPr>
              <w:t>审</w:t>
            </w:r>
            <w:r>
              <w:rPr>
                <w:rFonts w:hint="eastAsia" w:ascii="宋体" w:hAnsi="宋体" w:eastAsia="宋体" w:cs="宋体"/>
                <w:b w:val="0"/>
                <w:bCs w:val="0"/>
                <w:color w:val="auto"/>
                <w:sz w:val="24"/>
                <w:szCs w:val="24"/>
                <w:highlight w:val="none"/>
                <w:u w:val="none"/>
              </w:rPr>
              <w:t>基准价/有效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30分</w:t>
            </w:r>
          </w:p>
        </w:tc>
      </w:tr>
      <w:tr w14:paraId="464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380" w:type="dxa"/>
            <w:vMerge w:val="restart"/>
            <w:noWrap w:val="0"/>
            <w:vAlign w:val="center"/>
          </w:tcPr>
          <w:p w14:paraId="020298AD">
            <w:pPr>
              <w:keepNext w:val="0"/>
              <w:keepLines w:val="0"/>
              <w:pageBreakBefore w:val="0"/>
              <w:kinsoku/>
              <w:wordWrap/>
              <w:overflowPunct/>
              <w:topLinePunct w:val="0"/>
              <w:bidi w:val="0"/>
              <w:snapToGrid w:val="0"/>
              <w:spacing w:line="38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技术部分（50分）</w:t>
            </w:r>
          </w:p>
        </w:tc>
        <w:tc>
          <w:tcPr>
            <w:tcW w:w="1332" w:type="dxa"/>
            <w:noWrap w:val="0"/>
            <w:vAlign w:val="center"/>
          </w:tcPr>
          <w:p w14:paraId="79C2B497">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36</w:t>
            </w:r>
            <w:r>
              <w:rPr>
                <w:rFonts w:hint="eastAsia" w:ascii="宋体" w:hAnsi="宋体" w:eastAsia="宋体" w:cs="宋体"/>
                <w:b w:val="0"/>
                <w:bCs w:val="0"/>
                <w:color w:val="auto"/>
                <w:sz w:val="24"/>
                <w:szCs w:val="24"/>
                <w:highlight w:val="none"/>
                <w:lang w:val="en-US" w:eastAsia="zh-CN"/>
              </w:rPr>
              <w:t>分</w:t>
            </w:r>
            <w:r>
              <w:rPr>
                <w:rFonts w:hint="eastAsia" w:ascii="宋体" w:hAnsi="宋体" w:cs="宋体"/>
                <w:b w:val="0"/>
                <w:bCs w:val="0"/>
                <w:color w:val="auto"/>
                <w:sz w:val="24"/>
                <w:szCs w:val="24"/>
                <w:highlight w:val="none"/>
                <w:lang w:val="en-US" w:eastAsia="zh-CN"/>
              </w:rPr>
              <w:t>）</w:t>
            </w:r>
          </w:p>
        </w:tc>
        <w:tc>
          <w:tcPr>
            <w:tcW w:w="6770" w:type="dxa"/>
            <w:noWrap w:val="0"/>
            <w:vAlign w:val="center"/>
          </w:tcPr>
          <w:p w14:paraId="35C5E37A">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供应商对“第二章 采购需求 </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eastAsia="zh-CN"/>
              </w:rPr>
              <w:t>、技术要求”技术参数进行响应，所投产品全部满足磋商文件要求得</w:t>
            </w:r>
            <w:r>
              <w:rPr>
                <w:rFonts w:hint="eastAsia" w:ascii="宋体" w:hAnsi="宋体" w:cs="宋体"/>
                <w:color w:val="auto"/>
                <w:sz w:val="24"/>
                <w:szCs w:val="24"/>
                <w:highlight w:val="none"/>
                <w:lang w:val="en-US" w:eastAsia="zh-CN"/>
              </w:rPr>
              <w:t>36</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为重要技术参数，有一项不满足扣5分。未标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为一般性技术要求，</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一项不满足的扣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分；如得分为0，则磋商无效。  </w:t>
            </w:r>
          </w:p>
          <w:p w14:paraId="4369E386">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供应商需如实填写技术偏离表，并标注偏离情况。</w:t>
            </w:r>
          </w:p>
        </w:tc>
      </w:tr>
      <w:tr w14:paraId="5FDA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0" w:type="dxa"/>
            <w:vMerge w:val="continue"/>
            <w:noWrap w:val="0"/>
            <w:vAlign w:val="center"/>
          </w:tcPr>
          <w:p w14:paraId="1703AC78">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eastAsia="zh-CN"/>
              </w:rPr>
            </w:pPr>
          </w:p>
        </w:tc>
        <w:tc>
          <w:tcPr>
            <w:tcW w:w="1332" w:type="dxa"/>
            <w:noWrap w:val="0"/>
            <w:vAlign w:val="center"/>
          </w:tcPr>
          <w:p w14:paraId="7F287E09">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2.产品综合评议</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分）</w:t>
            </w:r>
          </w:p>
        </w:tc>
        <w:tc>
          <w:tcPr>
            <w:tcW w:w="6770" w:type="dxa"/>
            <w:noWrap w:val="0"/>
            <w:vAlign w:val="center"/>
          </w:tcPr>
          <w:p w14:paraId="20CFEC2B">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 xml:space="preserve">根据供应商所投服务器扩容配件整体性能量化指标进行评价，所投配件技术指标能够最大程度满足本项目采购需求，配件品牌知名度及市场占有率、产品兼容性、原厂品质可靠性等产品整体性能优异的得 </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 xml:space="preserve">分；整体性能较好的得 </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分；整体性能一般的得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p>
        </w:tc>
      </w:tr>
      <w:tr w14:paraId="156E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380" w:type="dxa"/>
            <w:vMerge w:val="continue"/>
            <w:noWrap w:val="0"/>
            <w:vAlign w:val="center"/>
          </w:tcPr>
          <w:p w14:paraId="077F62B8">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eastAsia="zh-CN"/>
              </w:rPr>
            </w:pPr>
          </w:p>
        </w:tc>
        <w:tc>
          <w:tcPr>
            <w:tcW w:w="1332" w:type="dxa"/>
            <w:noWrap w:val="0"/>
            <w:vAlign w:val="center"/>
          </w:tcPr>
          <w:p w14:paraId="23438091">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.实施方案（</w:t>
            </w:r>
            <w:r>
              <w:rPr>
                <w:rFonts w:hint="eastAsia" w:ascii="宋体" w:hAnsi="宋体" w:cs="宋体"/>
                <w:kern w:val="0"/>
                <w:sz w:val="24"/>
                <w:szCs w:val="24"/>
                <w:highlight w:val="none"/>
                <w:lang w:val="en-US" w:eastAsia="zh-CN"/>
              </w:rPr>
              <w:t>8</w:t>
            </w:r>
            <w:r>
              <w:rPr>
                <w:rFonts w:hint="eastAsia" w:ascii="宋体" w:hAnsi="宋体" w:cs="宋体"/>
                <w:kern w:val="0"/>
                <w:sz w:val="24"/>
                <w:szCs w:val="24"/>
                <w:highlight w:val="none"/>
              </w:rPr>
              <w:t>分）</w:t>
            </w:r>
          </w:p>
        </w:tc>
        <w:tc>
          <w:tcPr>
            <w:tcW w:w="6770" w:type="dxa"/>
            <w:noWrap w:val="0"/>
            <w:vAlign w:val="center"/>
          </w:tcPr>
          <w:p w14:paraId="78111EE2">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供应商须针对本项目编制实施方案，方案应包含（但不限于）：①项目实施时间节点安排（含运输、交货、设备安装、调试、集成工作时间计划）；</w:t>
            </w:r>
          </w:p>
          <w:p w14:paraId="2563C1C9">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②按时供货保障措施；</w:t>
            </w:r>
          </w:p>
          <w:p w14:paraId="7FC234F1">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③产品质量保障措施；</w:t>
            </w:r>
          </w:p>
          <w:p w14:paraId="7862FF43">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④安装、调试与集成实施安排，虚拟化平台规范化配置、后期优化服务工作内容。</w:t>
            </w:r>
          </w:p>
          <w:p w14:paraId="04BE108C">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实施方案措施具体详实，项目实施计划、人员及工具配备合理，安装调试集成、虚拟化平台配置及后期优化服务内容完整，完全满足采购需求的得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分；实施方案有较具体的实施措施，人员配备基本合理，主要实施工作内容齐全，基本满足采购需求的得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分；方案内容不详细，实施计划、服务内容完整性不足，合理性、可行性差的得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分；本项核心实施内容缺项的得</w:t>
            </w:r>
            <w:r>
              <w:rPr>
                <w:rFonts w:hint="eastAsia" w:ascii="宋体" w:hAnsi="宋体" w:cs="宋体"/>
                <w:color w:val="auto"/>
                <w:sz w:val="24"/>
                <w:szCs w:val="24"/>
                <w:highlight w:val="none"/>
                <w:lang w:val="en-US" w:eastAsia="zh-CN"/>
              </w:rPr>
              <w:t>1分，未提供得</w:t>
            </w:r>
            <w:r>
              <w:rPr>
                <w:rFonts w:hint="eastAsia" w:ascii="宋体" w:hAnsi="宋体" w:eastAsia="宋体" w:cs="宋体"/>
                <w:color w:val="auto"/>
                <w:sz w:val="24"/>
                <w:szCs w:val="24"/>
                <w:highlight w:val="none"/>
                <w:lang w:val="en-US" w:eastAsia="zh-CN"/>
              </w:rPr>
              <w:t>0分。</w:t>
            </w:r>
          </w:p>
        </w:tc>
      </w:tr>
      <w:tr w14:paraId="7C13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380" w:type="dxa"/>
            <w:vMerge w:val="restart"/>
            <w:noWrap w:val="0"/>
            <w:vAlign w:val="center"/>
          </w:tcPr>
          <w:p w14:paraId="7CC09237">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3D569E6B">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eastAsia="zh-CN"/>
              </w:rPr>
              <w:t>分)</w:t>
            </w:r>
          </w:p>
        </w:tc>
        <w:tc>
          <w:tcPr>
            <w:tcW w:w="1332" w:type="dxa"/>
            <w:tcBorders>
              <w:top w:val="single" w:color="auto" w:sz="4" w:space="0"/>
            </w:tcBorders>
            <w:noWrap w:val="0"/>
            <w:vAlign w:val="center"/>
          </w:tcPr>
          <w:p w14:paraId="3395F3EE">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77670239">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667695A5">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注：业绩证明资料须提供合同复印件</w:t>
            </w:r>
          </w:p>
        </w:tc>
      </w:tr>
      <w:tr w14:paraId="6C74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380" w:type="dxa"/>
            <w:vMerge w:val="continue"/>
            <w:noWrap w:val="0"/>
            <w:vAlign w:val="center"/>
          </w:tcPr>
          <w:p w14:paraId="30BB19C4">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eastAsia="zh-CN"/>
              </w:rPr>
            </w:pPr>
          </w:p>
        </w:tc>
        <w:tc>
          <w:tcPr>
            <w:tcW w:w="1332" w:type="dxa"/>
            <w:tcBorders>
              <w:top w:val="single" w:color="auto" w:sz="4" w:space="0"/>
            </w:tcBorders>
            <w:noWrap w:val="0"/>
            <w:vAlign w:val="center"/>
          </w:tcPr>
          <w:p w14:paraId="0CB280D7">
            <w:pPr>
              <w:keepNext w:val="0"/>
              <w:keepLines w:val="0"/>
              <w:pageBreakBefore w:val="0"/>
              <w:numPr>
                <w:ilvl w:val="0"/>
                <w:numId w:val="0"/>
              </w:numPr>
              <w:kinsoku/>
              <w:wordWrap/>
              <w:overflowPunct/>
              <w:topLinePunct w:val="0"/>
              <w:bidi w:val="0"/>
              <w:snapToGrid w:val="0"/>
              <w:spacing w:line="38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2.质保期 （4分）</w:t>
            </w:r>
          </w:p>
        </w:tc>
        <w:tc>
          <w:tcPr>
            <w:tcW w:w="6770" w:type="dxa"/>
            <w:noWrap w:val="0"/>
            <w:vAlign w:val="center"/>
          </w:tcPr>
          <w:p w14:paraId="75934ABA">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w:t>
            </w:r>
            <w:r>
              <w:rPr>
                <w:rFonts w:hint="eastAsia" w:ascii="宋体" w:hAnsi="宋体" w:cs="宋体"/>
                <w:b w:val="0"/>
                <w:bCs w:val="0"/>
                <w:color w:val="auto"/>
                <w:kern w:val="2"/>
                <w:sz w:val="24"/>
                <w:szCs w:val="24"/>
                <w:highlight w:val="none"/>
                <w:lang w:val="en-US" w:eastAsia="zh-CN" w:bidi="ar-SA"/>
              </w:rPr>
              <w:t>3年的基础上</w:t>
            </w:r>
            <w:r>
              <w:rPr>
                <w:rFonts w:hint="eastAsia" w:ascii="宋体" w:hAnsi="宋体" w:cs="宋体"/>
                <w:color w:val="auto"/>
                <w:sz w:val="24"/>
                <w:szCs w:val="24"/>
                <w:highlight w:val="none"/>
                <w:lang w:val="en-US" w:eastAsia="zh-CN"/>
              </w:rPr>
              <w:t>，每增加半年加2分，最多加4分。</w:t>
            </w:r>
          </w:p>
          <w:p w14:paraId="24C6DCD3">
            <w:pPr>
              <w:keepNext w:val="0"/>
              <w:keepLines w:val="0"/>
              <w:pageBreakBefore w:val="0"/>
              <w:widowControl/>
              <w:kinsoku/>
              <w:wordWrap/>
              <w:overflowPunct/>
              <w:topLinePunct w:val="0"/>
              <w:autoSpaceDE/>
              <w:autoSpaceDN/>
              <w:bidi w:val="0"/>
              <w:adjustRightInd/>
              <w:snapToGrid w:val="0"/>
              <w:spacing w:line="380" w:lineRule="exact"/>
              <w:jc w:val="both"/>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w:t>
            </w:r>
            <w:r>
              <w:rPr>
                <w:rFonts w:hint="eastAsia" w:ascii="宋体" w:hAnsi="宋体" w:eastAsia="宋体" w:cs="宋体"/>
                <w:i w:val="0"/>
                <w:iCs w:val="0"/>
                <w:color w:val="000000"/>
                <w:kern w:val="0"/>
                <w:sz w:val="24"/>
                <w:szCs w:val="24"/>
                <w:highlight w:val="none"/>
                <w:u w:val="none"/>
                <w:lang w:val="en-US" w:eastAsia="zh-CN" w:bidi="ar"/>
              </w:rPr>
              <w:t>出具原厂质保</w:t>
            </w:r>
            <w:r>
              <w:rPr>
                <w:rFonts w:hint="eastAsia" w:ascii="宋体" w:hAnsi="宋体" w:cs="宋体"/>
                <w:i w:val="0"/>
                <w:iCs w:val="0"/>
                <w:color w:val="000000"/>
                <w:kern w:val="0"/>
                <w:sz w:val="24"/>
                <w:szCs w:val="24"/>
                <w:highlight w:val="none"/>
                <w:u w:val="none"/>
                <w:lang w:val="en-US" w:eastAsia="zh-CN" w:bidi="ar"/>
              </w:rPr>
              <w:t>承诺函</w:t>
            </w:r>
            <w:r>
              <w:rPr>
                <w:rFonts w:hint="eastAsia" w:ascii="宋体" w:hAnsi="宋体" w:eastAsia="宋体" w:cs="宋体"/>
                <w:i w:val="0"/>
                <w:iCs w:val="0"/>
                <w:color w:val="000000"/>
                <w:kern w:val="0"/>
                <w:sz w:val="24"/>
                <w:szCs w:val="24"/>
                <w:highlight w:val="none"/>
                <w:u w:val="none"/>
                <w:lang w:val="en-US" w:eastAsia="zh-CN" w:bidi="ar"/>
              </w:rPr>
              <w:t>。</w:t>
            </w:r>
          </w:p>
        </w:tc>
      </w:tr>
      <w:tr w14:paraId="75CE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380" w:type="dxa"/>
            <w:vMerge w:val="continue"/>
            <w:noWrap w:val="0"/>
            <w:vAlign w:val="center"/>
          </w:tcPr>
          <w:p w14:paraId="104D1502">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rPr>
            </w:pPr>
          </w:p>
        </w:tc>
        <w:tc>
          <w:tcPr>
            <w:tcW w:w="1332" w:type="dxa"/>
            <w:noWrap w:val="0"/>
            <w:vAlign w:val="center"/>
          </w:tcPr>
          <w:p w14:paraId="73768218">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10</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462C6915">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磋商小组根据供应商提供的售后服务体系进行打分，包括：①</w:t>
            </w:r>
            <w:r>
              <w:rPr>
                <w:rFonts w:hint="eastAsia" w:ascii="宋体" w:hAnsi="宋体" w:cs="宋体"/>
                <w:b w:val="0"/>
                <w:bCs w:val="0"/>
                <w:color w:val="auto"/>
                <w:sz w:val="24"/>
                <w:szCs w:val="24"/>
                <w:highlight w:val="none"/>
                <w:lang w:val="en-US" w:eastAsia="zh-CN"/>
              </w:rPr>
              <w:t>原厂售后服务承诺；</w:t>
            </w:r>
            <w:r>
              <w:rPr>
                <w:rFonts w:hint="eastAsia" w:ascii="宋体" w:hAnsi="宋体" w:eastAsia="宋体" w:cs="宋体"/>
                <w:b w:val="0"/>
                <w:bCs w:val="0"/>
                <w:color w:val="auto"/>
                <w:sz w:val="24"/>
                <w:szCs w:val="24"/>
                <w:highlight w:val="none"/>
                <w:lang w:val="en-US" w:eastAsia="zh-CN"/>
              </w:rPr>
              <w:t>②售后服务体系；③服务网点设立情况；④</w:t>
            </w:r>
            <w:r>
              <w:rPr>
                <w:rFonts w:hint="eastAsia" w:ascii="宋体" w:hAnsi="宋体" w:eastAsia="宋体" w:cs="宋体"/>
                <w:sz w:val="24"/>
                <w:szCs w:val="24"/>
                <w:highlight w:val="none"/>
                <w:lang w:val="en-US" w:eastAsia="zh-CN"/>
              </w:rPr>
              <w:t>应急处理措施(包括但不限于故障响应时间、应急故障处理方案等)</w:t>
            </w:r>
            <w:r>
              <w:rPr>
                <w:rFonts w:hint="eastAsia" w:ascii="宋体" w:hAnsi="宋体" w:eastAsia="宋体" w:cs="宋体"/>
                <w:b w:val="0"/>
                <w:bCs w:val="0"/>
                <w:color w:val="auto"/>
                <w:sz w:val="24"/>
                <w:szCs w:val="24"/>
                <w:highlight w:val="none"/>
                <w:lang w:val="en-US" w:eastAsia="zh-CN"/>
              </w:rPr>
              <w:t>；⑤售后服务人员专业性。</w:t>
            </w:r>
          </w:p>
          <w:p w14:paraId="60EFBF62">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售后服务体系符合本项目特点，售后服务体系详尽、</w:t>
            </w:r>
            <w:r>
              <w:rPr>
                <w:rFonts w:hint="eastAsia" w:ascii="宋体" w:hAnsi="宋体" w:cs="宋体"/>
                <w:b w:val="0"/>
                <w:bCs w:val="0"/>
                <w:color w:val="auto"/>
                <w:sz w:val="24"/>
                <w:szCs w:val="24"/>
                <w:highlight w:val="none"/>
                <w:lang w:val="en-US" w:eastAsia="zh-CN"/>
              </w:rPr>
              <w:t>应急服务</w:t>
            </w:r>
            <w:r>
              <w:rPr>
                <w:rFonts w:hint="eastAsia" w:ascii="宋体" w:hAnsi="宋体" w:eastAsia="宋体" w:cs="宋体"/>
                <w:b w:val="0"/>
                <w:bCs w:val="0"/>
                <w:color w:val="auto"/>
                <w:sz w:val="24"/>
                <w:szCs w:val="24"/>
                <w:highlight w:val="none"/>
                <w:lang w:val="en-US" w:eastAsia="zh-CN"/>
              </w:rPr>
              <w:t>及时率高，售后服务人员专业性强经验丰富的，得10分。</w:t>
            </w:r>
          </w:p>
          <w:p w14:paraId="13235114">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售后服务体系符合本项目特点，售后服务体系比较详尽、</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服务及时率较高，售后服务人员专业能力较强的，得7分。</w:t>
            </w:r>
          </w:p>
          <w:p w14:paraId="6E55E27F">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售后服务体系符合本项目特点，售后服务体系一般、</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服务及时率低，售后服务人员专业能力一般的，得4分。</w:t>
            </w:r>
          </w:p>
          <w:p w14:paraId="7A32EF56">
            <w:pPr>
              <w:pStyle w:val="6"/>
              <w:pageBreakBefore w:val="0"/>
              <w:widowControl w:val="0"/>
              <w:kinsoku/>
              <w:wordWrap/>
              <w:overflowPunct/>
              <w:topLinePunct w:val="0"/>
              <w:autoSpaceDE/>
              <w:autoSpaceDN/>
              <w:bidi w:val="0"/>
              <w:adjustRightInd/>
              <w:spacing w:before="0" w:after="0" w:line="380" w:lineRule="exact"/>
              <w:textAlignment w:val="auto"/>
              <w:rPr>
                <w:rFonts w:hint="default"/>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售后服务体系、人员专业性难以满足采购需求的得1分。</w:t>
            </w:r>
          </w:p>
          <w:p w14:paraId="6F4D7C9B">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缺项得0分。</w:t>
            </w:r>
          </w:p>
        </w:tc>
      </w:tr>
      <w:tr w14:paraId="19BA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380" w:type="dxa"/>
            <w:noWrap w:val="0"/>
            <w:vAlign w:val="top"/>
          </w:tcPr>
          <w:p w14:paraId="4D5F4303">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rPr>
            </w:pPr>
          </w:p>
          <w:p w14:paraId="4F932063">
            <w:pPr>
              <w:keepNext w:val="0"/>
              <w:keepLines w:val="0"/>
              <w:pageBreakBefore w:val="0"/>
              <w:kinsoku/>
              <w:wordWrap/>
              <w:overflowPunct/>
              <w:topLinePunct w:val="0"/>
              <w:bidi w:val="0"/>
              <w:snapToGrid w:val="0"/>
              <w:spacing w:line="38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102" w:type="dxa"/>
            <w:gridSpan w:val="2"/>
            <w:noWrap w:val="0"/>
            <w:vAlign w:val="center"/>
          </w:tcPr>
          <w:p w14:paraId="58987369">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525B8E88">
            <w:pPr>
              <w:keepNext w:val="0"/>
              <w:keepLines w:val="0"/>
              <w:pageBreakBefore w:val="0"/>
              <w:kinsoku/>
              <w:wordWrap/>
              <w:overflowPunct/>
              <w:topLinePunct w:val="0"/>
              <w:bidi w:val="0"/>
              <w:snapToGrid w:val="0"/>
              <w:spacing w:line="38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6E4B1183">
      <w:pPr>
        <w:rPr>
          <w:rFonts w:hint="eastAsia" w:ascii="宋体" w:hAnsi="宋体" w:eastAsia="宋体" w:cs="宋体"/>
          <w:b/>
          <w:color w:val="auto"/>
          <w:highlight w:val="none"/>
        </w:rPr>
      </w:pPr>
    </w:p>
    <w:p w14:paraId="6FAD3FD6">
      <w:pPr>
        <w:outlineLvl w:val="9"/>
        <w:rPr>
          <w:rFonts w:hint="eastAsia" w:ascii="宋体" w:hAnsi="宋体" w:eastAsia="宋体" w:cs="宋体"/>
          <w:b/>
          <w:color w:val="auto"/>
          <w:highlight w:val="none"/>
        </w:rPr>
      </w:pPr>
    </w:p>
    <w:p w14:paraId="3FEC0717">
      <w:pPr>
        <w:outlineLvl w:val="9"/>
        <w:rPr>
          <w:rFonts w:hint="eastAsia"/>
        </w:rPr>
        <w:sectPr>
          <w:footerReference r:id="rId5" w:type="default"/>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p>
    <w:bookmarkEnd w:id="37"/>
    <w:p w14:paraId="2CCD7513">
      <w:pPr>
        <w:rPr>
          <w:rFonts w:hint="eastAsia" w:ascii="宋体" w:hAnsi="宋体" w:eastAsia="宋体" w:cs="宋体"/>
          <w:color w:val="auto"/>
          <w:highlight w:val="none"/>
        </w:rPr>
      </w:pPr>
      <w:bookmarkStart w:id="39" w:name="_Toc1947"/>
      <w:bookmarkStart w:id="40" w:name="_Toc1482"/>
      <w:bookmarkStart w:id="41" w:name="_Toc326786897"/>
      <w:bookmarkStart w:id="42" w:name="_Toc256519703"/>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2"/>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2"/>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7"/>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bookmarkEnd w:id="41"/>
    <w:bookmarkEnd w:id="42"/>
    <w:p w14:paraId="7A2FC0E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3947AC28">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4525975B">
      <w:pPr>
        <w:pStyle w:val="102"/>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w:t>
      </w:r>
      <w:r>
        <w:rPr>
          <w:rFonts w:hint="eastAsia" w:asciiTheme="minorEastAsia" w:hAnsiTheme="minorEastAsia"/>
          <w:color w:val="auto"/>
          <w:sz w:val="24"/>
          <w:szCs w:val="24"/>
          <w:highlight w:val="none"/>
        </w:rPr>
        <w:t>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w:t>
      </w:r>
      <w:r>
        <w:rPr>
          <w:rFonts w:hint="eastAsia" w:asciiTheme="minorEastAsia" w:hAnsiTheme="minorEastAsia"/>
          <w:sz w:val="24"/>
          <w:szCs w:val="24"/>
          <w:highlight w:val="none"/>
          <w:lang w:val="en-US" w:eastAsia="zh-CN"/>
        </w:rPr>
        <w:t>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249BC012">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1100F9E0">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7592BA80">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6042D978">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7751A93">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10FBCF4C">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7DC3EF06">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74C78AF5">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101569E0">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2B4BB444">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52768E2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6EF9AC46">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461F568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6050E5DF">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5756D53A">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114ABE1E">
      <w:pPr>
        <w:spacing w:line="500" w:lineRule="exact"/>
        <w:jc w:val="center"/>
        <w:rPr>
          <w:rFonts w:hint="eastAsia" w:ascii="宋体" w:hAnsi="宋体" w:eastAsia="宋体" w:cs="宋体"/>
          <w:b/>
          <w:bCs/>
          <w:color w:val="auto"/>
          <w:sz w:val="24"/>
          <w:highlight w:val="none"/>
        </w:rPr>
      </w:pPr>
    </w:p>
    <w:p w14:paraId="3B1CEE48">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25C15F95">
      <w:pPr>
        <w:rPr>
          <w:rFonts w:hint="eastAsia" w:ascii="宋体" w:hAnsi="宋体" w:eastAsia="宋体" w:cs="宋体"/>
          <w:color w:val="auto"/>
          <w:highlight w:val="none"/>
        </w:rPr>
      </w:pPr>
    </w:p>
    <w:p w14:paraId="1AD340C5">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5B2BF34F">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60D31FA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5F1A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322F364B">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BA4A29F">
            <w:pPr>
              <w:rPr>
                <w:rFonts w:hint="eastAsia" w:ascii="宋体" w:hAnsi="宋体" w:eastAsia="宋体" w:cs="宋体"/>
                <w:bCs/>
                <w:color w:val="auto"/>
                <w:sz w:val="24"/>
                <w:szCs w:val="24"/>
                <w:highlight w:val="none"/>
              </w:rPr>
            </w:pPr>
          </w:p>
        </w:tc>
      </w:tr>
      <w:tr w14:paraId="2A44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48E8C5B5">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43C42060">
            <w:pPr>
              <w:rPr>
                <w:rFonts w:hint="eastAsia" w:ascii="宋体" w:hAnsi="宋体" w:eastAsia="宋体" w:cs="宋体"/>
                <w:color w:val="auto"/>
                <w:sz w:val="24"/>
                <w:szCs w:val="24"/>
                <w:highlight w:val="none"/>
              </w:rPr>
            </w:pPr>
          </w:p>
        </w:tc>
      </w:tr>
      <w:tr w14:paraId="137A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0B0A1EFA">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7992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418EB38B">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052D9E4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3D149974">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27F4E33">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p w14:paraId="1D94AE4F">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4EFFFED2">
      <w:pPr>
        <w:outlineLvl w:val="9"/>
        <w:rPr>
          <w:rFonts w:hint="eastAsia" w:ascii="宋体" w:hAnsi="宋体" w:eastAsia="宋体" w:cs="宋体"/>
          <w:color w:val="auto"/>
          <w:highlight w:val="none"/>
          <w:lang w:eastAsia="zh-CN"/>
        </w:rPr>
      </w:pPr>
    </w:p>
    <w:p w14:paraId="638ED0B5">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单位：人民币（元）</w:t>
      </w:r>
    </w:p>
    <w:tbl>
      <w:tblPr>
        <w:tblStyle w:val="33"/>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48F290DC">
      <w:pPr>
        <w:pStyle w:val="32"/>
        <w:ind w:firstLine="3990" w:firstLineChars="1900"/>
        <w:rPr>
          <w:rFonts w:hint="eastAsia" w:ascii="宋体" w:hAnsi="宋体" w:eastAsia="宋体" w:cs="宋体"/>
          <w:color w:val="auto"/>
          <w:sz w:val="21"/>
          <w:szCs w:val="21"/>
          <w:highlight w:val="none"/>
          <w:lang w:eastAsia="zh-CN"/>
        </w:rPr>
      </w:pPr>
    </w:p>
    <w:p w14:paraId="6111CC48">
      <w:pPr>
        <w:pStyle w:val="1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DE66000">
      <w:pPr>
        <w:spacing w:line="360" w:lineRule="auto"/>
        <w:ind w:firstLine="1680" w:firstLineChars="800"/>
        <w:jc w:val="both"/>
        <w:rPr>
          <w:rFonts w:hint="eastAsia" w:ascii="宋体" w:hAnsi="宋体" w:eastAsia="宋体" w:cs="宋体"/>
          <w:color w:val="auto"/>
          <w:szCs w:val="21"/>
          <w:highlight w:val="none"/>
          <w:u w:val="single"/>
        </w:rPr>
      </w:pPr>
    </w:p>
    <w:p w14:paraId="054C4BE9">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6633B4E9">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680BBFF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26"/>
      <w:bookmarkStart w:id="65" w:name="_Toc15804"/>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6"/>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64CE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36ABE0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序号</w:t>
            </w:r>
          </w:p>
        </w:tc>
        <w:tc>
          <w:tcPr>
            <w:tcW w:w="1837" w:type="dxa"/>
            <w:noWrap w:val="0"/>
            <w:vAlign w:val="center"/>
          </w:tcPr>
          <w:p w14:paraId="1AA33AD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货物名称</w:t>
            </w:r>
          </w:p>
        </w:tc>
        <w:tc>
          <w:tcPr>
            <w:tcW w:w="2160" w:type="dxa"/>
            <w:noWrap w:val="0"/>
            <w:vAlign w:val="center"/>
          </w:tcPr>
          <w:p w14:paraId="326CF64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磋商文件要求</w:t>
            </w:r>
          </w:p>
        </w:tc>
        <w:tc>
          <w:tcPr>
            <w:tcW w:w="2205" w:type="dxa"/>
            <w:noWrap w:val="0"/>
            <w:vAlign w:val="center"/>
          </w:tcPr>
          <w:p w14:paraId="62646E8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响应文件响应</w:t>
            </w:r>
          </w:p>
        </w:tc>
        <w:tc>
          <w:tcPr>
            <w:tcW w:w="1425" w:type="dxa"/>
            <w:noWrap w:val="0"/>
            <w:vAlign w:val="center"/>
          </w:tcPr>
          <w:p w14:paraId="034408E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偏离情况</w:t>
            </w:r>
          </w:p>
        </w:tc>
        <w:tc>
          <w:tcPr>
            <w:tcW w:w="930" w:type="dxa"/>
            <w:noWrap w:val="0"/>
            <w:vAlign w:val="center"/>
          </w:tcPr>
          <w:p w14:paraId="68D196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备注</w:t>
            </w:r>
          </w:p>
        </w:tc>
      </w:tr>
      <w:tr w14:paraId="564B2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6097716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7" w:type="dxa"/>
            <w:noWrap w:val="0"/>
            <w:vAlign w:val="center"/>
          </w:tcPr>
          <w:p w14:paraId="07AE80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4FEA0A0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2B4E1F5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144334B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3BB105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2F5B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39EB156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7" w:type="dxa"/>
            <w:noWrap w:val="0"/>
            <w:vAlign w:val="center"/>
          </w:tcPr>
          <w:p w14:paraId="04A1B96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3503725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52107F0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0007972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083F1D1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A690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25D36D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7" w:type="dxa"/>
            <w:noWrap w:val="0"/>
            <w:vAlign w:val="center"/>
          </w:tcPr>
          <w:p w14:paraId="7CCF6FD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35CC84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06EADA1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5B2832E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33B1FC9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AFFF5E2">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181746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0F25525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1D18D835">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64DC9DF3">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9CC913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2478C7F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43873FF">
      <w:pPr>
        <w:rPr>
          <w:rFonts w:hint="default" w:ascii="宋体" w:hAnsi="宋体" w:eastAsia="宋体" w:cs="宋体"/>
          <w:color w:val="auto"/>
          <w:kern w:val="0"/>
          <w:sz w:val="24"/>
          <w:highlight w:val="none"/>
          <w:lang w:val="en-US"/>
        </w:rPr>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r>
        <w:rPr>
          <w:rFonts w:hint="eastAsia" w:asciiTheme="minorEastAsia" w:hAnsiTheme="minorEastAsia"/>
          <w:b/>
          <w:bCs/>
          <w:sz w:val="24"/>
          <w:szCs w:val="32"/>
          <w:highlight w:val="none"/>
          <w:lang w:val="en-US" w:eastAsia="zh-CN"/>
        </w:rPr>
        <w:t>5.1 “第二章  采购需求三、技术</w:t>
      </w:r>
      <w:r>
        <w:rPr>
          <w:rFonts w:hint="eastAsia" w:cs="宋体"/>
          <w:b/>
          <w:bCs/>
          <w:color w:val="auto"/>
          <w:kern w:val="2"/>
          <w:sz w:val="24"/>
          <w:szCs w:val="24"/>
          <w:highlight w:val="none"/>
          <w:lang w:val="en-US" w:eastAsia="zh-CN" w:bidi="ar-SA"/>
        </w:rPr>
        <w:t>要求</w:t>
      </w:r>
      <w:r>
        <w:rPr>
          <w:rFonts w:hint="eastAsia" w:asciiTheme="minorEastAsia" w:hAnsiTheme="minorEastAsia"/>
          <w:b/>
          <w:bCs/>
          <w:sz w:val="24"/>
          <w:szCs w:val="32"/>
          <w:highlight w:val="none"/>
          <w:lang w:val="en-US" w:eastAsia="zh-CN"/>
        </w:rPr>
        <w:t>（一）技术参数”中带★条款需提供的证明材料</w:t>
      </w:r>
    </w:p>
    <w:p w14:paraId="76916F7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9960"/>
      <w:bookmarkStart w:id="67" w:name="_Toc20420"/>
      <w:bookmarkStart w:id="68" w:name="_Toc24168"/>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BAFA9AB">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6"/>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9DB3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4BA83DF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序号</w:t>
            </w:r>
          </w:p>
        </w:tc>
        <w:tc>
          <w:tcPr>
            <w:tcW w:w="2301" w:type="dxa"/>
            <w:noWrap w:val="0"/>
            <w:vAlign w:val="center"/>
          </w:tcPr>
          <w:p w14:paraId="116B7DD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项目</w:t>
            </w:r>
          </w:p>
        </w:tc>
        <w:tc>
          <w:tcPr>
            <w:tcW w:w="2198" w:type="dxa"/>
            <w:noWrap w:val="0"/>
            <w:vAlign w:val="center"/>
          </w:tcPr>
          <w:p w14:paraId="03976BA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磋商文件要求</w:t>
            </w:r>
          </w:p>
        </w:tc>
        <w:tc>
          <w:tcPr>
            <w:tcW w:w="2038" w:type="dxa"/>
            <w:noWrap w:val="0"/>
            <w:vAlign w:val="center"/>
          </w:tcPr>
          <w:p w14:paraId="01FCE42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响应文件响应</w:t>
            </w:r>
          </w:p>
        </w:tc>
        <w:tc>
          <w:tcPr>
            <w:tcW w:w="1349" w:type="dxa"/>
            <w:noWrap w:val="0"/>
            <w:vAlign w:val="center"/>
          </w:tcPr>
          <w:p w14:paraId="659D63C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偏离情况</w:t>
            </w:r>
          </w:p>
        </w:tc>
        <w:tc>
          <w:tcPr>
            <w:tcW w:w="1349" w:type="dxa"/>
            <w:noWrap w:val="0"/>
            <w:vAlign w:val="center"/>
          </w:tcPr>
          <w:p w14:paraId="217809A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备注</w:t>
            </w:r>
          </w:p>
        </w:tc>
      </w:tr>
      <w:tr w14:paraId="03EA7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26C8ED0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3293AE42">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428E1CA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9696E5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5F3761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B8E5F2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90B4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55F100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77DB1EDF">
            <w:pPr>
              <w:pStyle w:val="15"/>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4A7939A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02FA64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3687C0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AB6B3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0A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9E4F4C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3BE4DBE8">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16CCDC2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39712AD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2078B30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77D7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00FC7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67B5752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5772E98">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14678F0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54ED0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559E2D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301EE5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B9E0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5FCF660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14EF3971">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07C8FC1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553AA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F15F8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4239D2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2D0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21DC04B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396498BD">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0DEF108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605C91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212457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8DEFB2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2A1A9B6B">
      <w:pPr>
        <w:rPr>
          <w:rFonts w:hint="eastAsia" w:ascii="宋体" w:hAnsi="宋体" w:eastAsia="宋体" w:cs="宋体"/>
          <w:b/>
          <w:color w:val="auto"/>
          <w:kern w:val="0"/>
          <w:sz w:val="21"/>
          <w:szCs w:val="21"/>
          <w:highlight w:val="none"/>
        </w:rPr>
      </w:pPr>
    </w:p>
    <w:p w14:paraId="35E8E96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A6DD457">
      <w:pPr>
        <w:pStyle w:val="32"/>
        <w:rPr>
          <w:rFonts w:hint="eastAsia" w:ascii="宋体" w:hAnsi="宋体" w:eastAsia="宋体" w:cs="宋体"/>
          <w:color w:val="auto"/>
          <w:sz w:val="21"/>
          <w:szCs w:val="21"/>
          <w:highlight w:val="none"/>
        </w:rPr>
      </w:pPr>
    </w:p>
    <w:p w14:paraId="6837A39B">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3382405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588281B">
      <w:pPr>
        <w:outlineLvl w:val="9"/>
        <w:rPr>
          <w:rFonts w:hint="eastAsia" w:ascii="宋体" w:hAnsi="宋体" w:eastAsia="宋体" w:cs="宋体"/>
          <w:color w:val="auto"/>
          <w:highlight w:val="none"/>
        </w:rPr>
      </w:pPr>
    </w:p>
    <w:p w14:paraId="53FD0412">
      <w:pPr>
        <w:outlineLvl w:val="9"/>
        <w:rPr>
          <w:rFonts w:hint="eastAsia" w:ascii="宋体" w:hAnsi="宋体" w:eastAsia="宋体" w:cs="宋体"/>
          <w:color w:val="auto"/>
          <w:highlight w:val="none"/>
        </w:rPr>
      </w:pPr>
    </w:p>
    <w:p w14:paraId="3AEB9F14">
      <w:pPr>
        <w:outlineLvl w:val="9"/>
        <w:rPr>
          <w:rFonts w:hint="eastAsia" w:ascii="宋体" w:hAnsi="宋体" w:eastAsia="宋体" w:cs="宋体"/>
          <w:color w:val="auto"/>
          <w:highlight w:val="none"/>
        </w:rPr>
      </w:pPr>
    </w:p>
    <w:p w14:paraId="5AED0F2A">
      <w:pPr>
        <w:outlineLvl w:val="9"/>
        <w:rPr>
          <w:rFonts w:hint="eastAsia" w:ascii="宋体" w:hAnsi="宋体" w:eastAsia="宋体" w:cs="宋体"/>
          <w:color w:val="auto"/>
          <w:highlight w:val="none"/>
        </w:rPr>
      </w:pPr>
    </w:p>
    <w:p w14:paraId="5EA0D74E">
      <w:pPr>
        <w:outlineLvl w:val="9"/>
        <w:rPr>
          <w:rFonts w:hint="eastAsia" w:ascii="宋体" w:hAnsi="宋体" w:eastAsia="宋体" w:cs="宋体"/>
          <w:color w:val="auto"/>
          <w:highlight w:val="none"/>
        </w:rPr>
      </w:pPr>
    </w:p>
    <w:p w14:paraId="3570C238">
      <w:pPr>
        <w:outlineLvl w:val="9"/>
        <w:rPr>
          <w:rFonts w:hint="eastAsia" w:ascii="宋体" w:hAnsi="宋体" w:eastAsia="宋体" w:cs="宋体"/>
          <w:color w:val="auto"/>
          <w:highlight w:val="none"/>
        </w:rPr>
      </w:pPr>
    </w:p>
    <w:p w14:paraId="3A08270B">
      <w:pPr>
        <w:outlineLvl w:val="9"/>
        <w:rPr>
          <w:rFonts w:hint="eastAsia" w:ascii="宋体" w:hAnsi="宋体" w:eastAsia="宋体" w:cs="宋体"/>
          <w:color w:val="auto"/>
          <w:highlight w:val="none"/>
        </w:rPr>
      </w:pPr>
    </w:p>
    <w:p w14:paraId="12F493B2">
      <w:pPr>
        <w:outlineLvl w:val="9"/>
        <w:rPr>
          <w:rFonts w:hint="eastAsia" w:ascii="宋体" w:hAnsi="宋体" w:eastAsia="宋体" w:cs="宋体"/>
          <w:color w:val="auto"/>
          <w:highlight w:val="none"/>
        </w:rPr>
      </w:pPr>
    </w:p>
    <w:p w14:paraId="379B96AA">
      <w:pPr>
        <w:outlineLvl w:val="9"/>
        <w:rPr>
          <w:rFonts w:hint="eastAsia" w:ascii="宋体" w:hAnsi="宋体" w:eastAsia="宋体" w:cs="宋体"/>
          <w:color w:val="auto"/>
          <w:highlight w:val="none"/>
        </w:rPr>
      </w:pPr>
    </w:p>
    <w:p w14:paraId="5F90B2F8">
      <w:pPr>
        <w:outlineLvl w:val="9"/>
        <w:rPr>
          <w:rFonts w:hint="eastAsia" w:ascii="宋体" w:hAnsi="宋体" w:eastAsia="宋体" w:cs="宋体"/>
          <w:color w:val="auto"/>
          <w:highlight w:val="none"/>
        </w:rPr>
      </w:pPr>
    </w:p>
    <w:p w14:paraId="78328238">
      <w:pPr>
        <w:outlineLvl w:val="9"/>
        <w:rPr>
          <w:rFonts w:hint="eastAsia" w:ascii="宋体" w:hAnsi="宋体" w:eastAsia="宋体" w:cs="宋体"/>
          <w:color w:val="auto"/>
          <w:highlight w:val="none"/>
        </w:rPr>
      </w:pPr>
    </w:p>
    <w:p w14:paraId="69EB5529">
      <w:pPr>
        <w:outlineLvl w:val="9"/>
        <w:rPr>
          <w:rFonts w:hint="eastAsia" w:ascii="宋体" w:hAnsi="宋体" w:eastAsia="宋体" w:cs="宋体"/>
          <w:color w:val="auto"/>
          <w:highlight w:val="none"/>
        </w:rPr>
      </w:pPr>
    </w:p>
    <w:p w14:paraId="55661C75">
      <w:pPr>
        <w:outlineLvl w:val="9"/>
        <w:rPr>
          <w:rFonts w:hint="eastAsia" w:ascii="宋体" w:hAnsi="宋体" w:eastAsia="宋体" w:cs="宋体"/>
          <w:color w:val="auto"/>
          <w:highlight w:val="none"/>
        </w:rPr>
      </w:pPr>
    </w:p>
    <w:p w14:paraId="3EE75555">
      <w:pPr>
        <w:outlineLvl w:val="9"/>
        <w:rPr>
          <w:rFonts w:hint="eastAsia" w:ascii="宋体" w:hAnsi="宋体" w:eastAsia="宋体" w:cs="宋体"/>
          <w:color w:val="auto"/>
          <w:highlight w:val="none"/>
        </w:rPr>
      </w:pPr>
    </w:p>
    <w:p w14:paraId="7B5DFD3A">
      <w:pPr>
        <w:outlineLvl w:val="9"/>
        <w:rPr>
          <w:rFonts w:hint="eastAsia" w:ascii="宋体" w:hAnsi="宋体" w:eastAsia="宋体" w:cs="宋体"/>
          <w:color w:val="auto"/>
          <w:highlight w:val="none"/>
        </w:rPr>
      </w:pPr>
    </w:p>
    <w:p w14:paraId="301B401F">
      <w:pPr>
        <w:rPr>
          <w:rFonts w:hint="eastAsia" w:ascii="宋体" w:hAnsi="宋体" w:eastAsia="宋体" w:cs="宋体"/>
          <w:b/>
          <w:color w:val="auto"/>
          <w:sz w:val="28"/>
          <w:highlight w:val="none"/>
        </w:rPr>
      </w:pPr>
      <w:bookmarkStart w:id="69" w:name="_Toc31526"/>
      <w:bookmarkStart w:id="70" w:name="_Toc28621"/>
      <w:r>
        <w:rPr>
          <w:rFonts w:hint="eastAsia" w:ascii="宋体" w:hAnsi="宋体" w:eastAsia="宋体" w:cs="宋体"/>
          <w:b/>
          <w:color w:val="auto"/>
          <w:sz w:val="28"/>
          <w:highlight w:val="none"/>
        </w:rPr>
        <w:br w:type="page"/>
      </w:r>
    </w:p>
    <w:p w14:paraId="1F11031E">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4E6952A4">
      <w:pPr>
        <w:widowControl/>
        <w:wordWrap w:val="0"/>
        <w:spacing w:line="460" w:lineRule="exact"/>
        <w:jc w:val="left"/>
        <w:rPr>
          <w:rFonts w:hint="eastAsia" w:ascii="宋体" w:hAnsi="宋体" w:eastAsia="宋体" w:cs="宋体"/>
          <w:color w:val="auto"/>
          <w:kern w:val="0"/>
          <w:sz w:val="24"/>
          <w:highlight w:val="none"/>
        </w:rPr>
      </w:pPr>
    </w:p>
    <w:p w14:paraId="2B8F8B92">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F360F26">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75574A66">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5BE70587">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72BF871B">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2A93B028">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734506D8">
      <w:pPr>
        <w:widowControl/>
        <w:wordWrap w:val="0"/>
        <w:spacing w:line="460" w:lineRule="exact"/>
        <w:jc w:val="left"/>
        <w:rPr>
          <w:rFonts w:hint="eastAsia" w:ascii="宋体" w:hAnsi="宋体" w:eastAsia="宋体" w:cs="宋体"/>
          <w:color w:val="auto"/>
          <w:kern w:val="0"/>
          <w:sz w:val="24"/>
          <w:szCs w:val="20"/>
          <w:highlight w:val="none"/>
        </w:rPr>
      </w:pPr>
    </w:p>
    <w:p w14:paraId="63F2B553">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1AEAD95F">
      <w:pPr>
        <w:widowControl/>
        <w:wordWrap w:val="0"/>
        <w:spacing w:line="460" w:lineRule="exact"/>
        <w:jc w:val="left"/>
        <w:rPr>
          <w:rFonts w:hint="eastAsia" w:ascii="宋体" w:hAnsi="宋体" w:eastAsia="宋体" w:cs="宋体"/>
          <w:color w:val="auto"/>
          <w:kern w:val="0"/>
          <w:sz w:val="24"/>
          <w:szCs w:val="20"/>
          <w:highlight w:val="none"/>
        </w:rPr>
      </w:pPr>
    </w:p>
    <w:p w14:paraId="5332D657">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5CAD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4F3A0D42">
            <w:pPr>
              <w:widowControl/>
              <w:spacing w:line="480" w:lineRule="exact"/>
              <w:jc w:val="left"/>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rPr>
              <w:t>此处请粘贴法定代表人身份</w:t>
            </w:r>
            <w:r>
              <w:rPr>
                <w:rFonts w:hint="eastAsia" w:ascii="宋体" w:hAnsi="宋体" w:cs="宋体"/>
                <w:bCs/>
                <w:color w:val="auto"/>
                <w:kern w:val="0"/>
                <w:sz w:val="24"/>
                <w:highlight w:val="none"/>
                <w:lang w:val="en-US" w:eastAsia="zh-CN"/>
              </w:rPr>
              <w:t>证明</w:t>
            </w:r>
          </w:p>
          <w:p w14:paraId="6540D297">
            <w:pPr>
              <w:widowControl/>
              <w:spacing w:line="480" w:lineRule="exact"/>
              <w:jc w:val="left"/>
              <w:rPr>
                <w:rFonts w:hint="eastAsia" w:ascii="宋体" w:hAnsi="宋体" w:eastAsia="宋体" w:cs="宋体"/>
                <w:color w:val="auto"/>
                <w:kern w:val="0"/>
                <w:sz w:val="24"/>
                <w:highlight w:val="none"/>
              </w:rPr>
            </w:pPr>
          </w:p>
          <w:p w14:paraId="5DADE8D1">
            <w:pPr>
              <w:widowControl/>
              <w:spacing w:line="480" w:lineRule="exact"/>
              <w:jc w:val="left"/>
              <w:rPr>
                <w:rFonts w:hint="eastAsia" w:ascii="宋体" w:hAnsi="宋体" w:eastAsia="宋体" w:cs="宋体"/>
                <w:color w:val="auto"/>
                <w:kern w:val="0"/>
                <w:sz w:val="24"/>
                <w:highlight w:val="none"/>
              </w:rPr>
            </w:pPr>
          </w:p>
        </w:tc>
      </w:tr>
    </w:tbl>
    <w:p w14:paraId="6711548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154877">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51B2E0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7A7ED37">
      <w:pPr>
        <w:widowControl/>
        <w:wordWrap w:val="0"/>
        <w:spacing w:line="480" w:lineRule="exact"/>
        <w:jc w:val="right"/>
        <w:rPr>
          <w:rFonts w:hint="eastAsia" w:ascii="宋体" w:hAnsi="宋体" w:eastAsia="宋体" w:cs="宋体"/>
          <w:color w:val="auto"/>
          <w:kern w:val="0"/>
          <w:sz w:val="24"/>
          <w:highlight w:val="none"/>
        </w:rPr>
      </w:pPr>
    </w:p>
    <w:p w14:paraId="0D99BF1A">
      <w:pPr>
        <w:widowControl/>
        <w:wordWrap w:val="0"/>
        <w:spacing w:line="480" w:lineRule="exact"/>
        <w:jc w:val="right"/>
        <w:rPr>
          <w:rFonts w:hint="eastAsia" w:ascii="宋体" w:hAnsi="宋体" w:eastAsia="宋体" w:cs="宋体"/>
          <w:color w:val="auto"/>
          <w:kern w:val="0"/>
          <w:sz w:val="24"/>
          <w:highlight w:val="none"/>
        </w:rPr>
      </w:pPr>
    </w:p>
    <w:p w14:paraId="71E14AB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1BF19C9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C83681">
      <w:pPr>
        <w:rPr>
          <w:rFonts w:hint="eastAsia" w:ascii="宋体" w:hAnsi="宋体" w:eastAsia="宋体" w:cs="宋体"/>
          <w:color w:val="auto"/>
          <w:highlight w:val="none"/>
        </w:rPr>
      </w:pPr>
    </w:p>
    <w:p w14:paraId="5EF34DBC">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AD1E097">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30519"/>
      <w:bookmarkStart w:id="73" w:name="_Toc12939"/>
      <w:bookmarkStart w:id="74" w:name="_Toc13976"/>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1FB7171E">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5D9084CA">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497B3E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54A44FB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3D4F1BE6">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71CD0778">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1EA1FE12">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180CC313">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387F8D49">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7663553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49DA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303B381D">
            <w:pPr>
              <w:widowControl/>
              <w:spacing w:line="480" w:lineRule="exact"/>
              <w:jc w:val="left"/>
              <w:rPr>
                <w:rFonts w:hint="eastAsia" w:ascii="宋体" w:hAnsi="宋体" w:eastAsia="宋体" w:cs="宋体"/>
                <w:color w:val="auto"/>
                <w:kern w:val="0"/>
                <w:sz w:val="24"/>
                <w:highlight w:val="none"/>
                <w:lang w:eastAsia="zh-CN"/>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w:t>
            </w:r>
            <w:r>
              <w:rPr>
                <w:rFonts w:hint="eastAsia" w:ascii="宋体" w:hAnsi="宋体" w:cs="宋体"/>
                <w:bCs/>
                <w:color w:val="auto"/>
                <w:kern w:val="0"/>
                <w:sz w:val="24"/>
                <w:highlight w:val="none"/>
                <w:lang w:val="en-US" w:eastAsia="zh-CN"/>
              </w:rPr>
              <w:t>证明</w:t>
            </w:r>
          </w:p>
        </w:tc>
      </w:tr>
    </w:tbl>
    <w:p w14:paraId="7A304355">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06F8F4D1">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6E3DB2F7">
      <w:pPr>
        <w:widowControl/>
        <w:wordWrap w:val="0"/>
        <w:spacing w:line="360" w:lineRule="auto"/>
        <w:jc w:val="center"/>
        <w:rPr>
          <w:rFonts w:hint="eastAsia" w:ascii="宋体" w:hAnsi="宋体" w:eastAsia="宋体" w:cs="宋体"/>
          <w:color w:val="auto"/>
          <w:kern w:val="0"/>
          <w:sz w:val="24"/>
          <w:highlight w:val="none"/>
        </w:rPr>
      </w:pPr>
    </w:p>
    <w:p w14:paraId="7E2A20D2">
      <w:pPr>
        <w:widowControl/>
        <w:wordWrap w:val="0"/>
        <w:spacing w:line="360" w:lineRule="auto"/>
        <w:jc w:val="right"/>
        <w:rPr>
          <w:rFonts w:hint="eastAsia" w:ascii="宋体" w:hAnsi="宋体" w:eastAsia="宋体" w:cs="宋体"/>
          <w:color w:val="auto"/>
          <w:kern w:val="0"/>
          <w:sz w:val="24"/>
          <w:highlight w:val="none"/>
        </w:rPr>
      </w:pPr>
    </w:p>
    <w:p w14:paraId="0041CCE6">
      <w:pPr>
        <w:widowControl/>
        <w:wordWrap w:val="0"/>
        <w:spacing w:line="360" w:lineRule="auto"/>
        <w:jc w:val="right"/>
        <w:rPr>
          <w:rFonts w:hint="eastAsia" w:ascii="宋体" w:hAnsi="宋体" w:eastAsia="宋体" w:cs="宋体"/>
          <w:color w:val="auto"/>
          <w:kern w:val="0"/>
          <w:sz w:val="24"/>
          <w:highlight w:val="none"/>
        </w:rPr>
      </w:pPr>
    </w:p>
    <w:p w14:paraId="046AAC91">
      <w:pPr>
        <w:widowControl/>
        <w:wordWrap w:val="0"/>
        <w:spacing w:line="360" w:lineRule="auto"/>
        <w:jc w:val="right"/>
        <w:rPr>
          <w:rFonts w:hint="eastAsia" w:ascii="宋体" w:hAnsi="宋体" w:eastAsia="宋体" w:cs="宋体"/>
          <w:color w:val="auto"/>
          <w:kern w:val="0"/>
          <w:sz w:val="24"/>
          <w:highlight w:val="none"/>
        </w:rPr>
      </w:pPr>
    </w:p>
    <w:p w14:paraId="10AE64D3">
      <w:pPr>
        <w:widowControl/>
        <w:wordWrap w:val="0"/>
        <w:spacing w:line="360" w:lineRule="auto"/>
        <w:jc w:val="right"/>
        <w:rPr>
          <w:rFonts w:hint="eastAsia" w:ascii="宋体" w:hAnsi="宋体" w:eastAsia="宋体" w:cs="宋体"/>
          <w:color w:val="auto"/>
          <w:kern w:val="0"/>
          <w:sz w:val="24"/>
          <w:highlight w:val="none"/>
        </w:rPr>
      </w:pPr>
    </w:p>
    <w:p w14:paraId="3F7B9410">
      <w:pPr>
        <w:widowControl/>
        <w:wordWrap w:val="0"/>
        <w:spacing w:line="360" w:lineRule="auto"/>
        <w:jc w:val="right"/>
        <w:rPr>
          <w:rFonts w:hint="eastAsia" w:ascii="宋体" w:hAnsi="宋体" w:eastAsia="宋体" w:cs="宋体"/>
          <w:color w:val="auto"/>
          <w:kern w:val="0"/>
          <w:sz w:val="24"/>
          <w:highlight w:val="none"/>
        </w:rPr>
      </w:pPr>
    </w:p>
    <w:p w14:paraId="2780542A">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114B5FF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5CD4EA78">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730E0196">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7FE32602">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24693"/>
      <w:bookmarkStart w:id="76" w:name="_Toc18105"/>
      <w:bookmarkStart w:id="77" w:name="_Toc3342"/>
      <w:r>
        <w:rPr>
          <w:rFonts w:hint="eastAsia" w:ascii="宋体" w:hAnsi="宋体" w:eastAsia="宋体" w:cs="宋体"/>
          <w:color w:val="auto"/>
          <w:sz w:val="28"/>
          <w:szCs w:val="28"/>
          <w:highlight w:val="none"/>
          <w:lang w:val="en-US" w:eastAsia="zh-CN"/>
        </w:rPr>
        <w:t>附件9          证明文件</w:t>
      </w:r>
      <w:bookmarkEnd w:id="75"/>
      <w:bookmarkEnd w:id="76"/>
      <w:bookmarkEnd w:id="77"/>
    </w:p>
    <w:p w14:paraId="3017862A">
      <w:pPr>
        <w:pStyle w:val="11"/>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5110E480">
      <w:pPr>
        <w:pStyle w:val="11"/>
        <w:spacing w:beforeAutospacing="0" w:afterAutospacing="0" w:line="480" w:lineRule="auto"/>
        <w:jc w:val="both"/>
        <w:rPr>
          <w:rFonts w:hint="eastAsia" w:ascii="宋体" w:hAnsi="宋体" w:eastAsia="宋体" w:cs="宋体"/>
          <w:bCs/>
          <w:color w:val="auto"/>
          <w:sz w:val="24"/>
          <w:szCs w:val="24"/>
          <w:highlight w:val="none"/>
        </w:rPr>
      </w:pPr>
    </w:p>
    <w:p w14:paraId="331AA9DC">
      <w:pPr>
        <w:pStyle w:val="11"/>
        <w:spacing w:beforeAutospacing="0" w:afterAutospacing="0" w:line="480" w:lineRule="auto"/>
        <w:jc w:val="both"/>
        <w:rPr>
          <w:rFonts w:hint="eastAsia" w:ascii="宋体" w:hAnsi="宋体" w:eastAsia="宋体" w:cs="宋体"/>
          <w:bCs/>
          <w:color w:val="auto"/>
          <w:sz w:val="24"/>
          <w:szCs w:val="24"/>
          <w:highlight w:val="none"/>
        </w:rPr>
      </w:pPr>
    </w:p>
    <w:p w14:paraId="02581DAF">
      <w:pPr>
        <w:pStyle w:val="11"/>
        <w:spacing w:beforeAutospacing="0" w:afterAutospacing="0" w:line="480" w:lineRule="auto"/>
        <w:jc w:val="both"/>
        <w:rPr>
          <w:rFonts w:hint="eastAsia" w:ascii="宋体" w:hAnsi="宋体" w:eastAsia="宋体" w:cs="宋体"/>
          <w:bCs/>
          <w:color w:val="auto"/>
          <w:sz w:val="24"/>
          <w:szCs w:val="24"/>
          <w:highlight w:val="none"/>
        </w:rPr>
      </w:pPr>
    </w:p>
    <w:p w14:paraId="7A9F6387">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default" w:ascii="宋体" w:hAnsi="宋体" w:cs="宋体"/>
          <w:b/>
          <w:bCs w:val="0"/>
          <w:sz w:val="24"/>
          <w:szCs w:val="24"/>
          <w:highlight w:val="none"/>
          <w:lang w:val="en-US"/>
        </w:rPr>
      </w:pPr>
      <w:r>
        <w:rPr>
          <w:rFonts w:hint="eastAsia" w:cs="宋体"/>
          <w:b/>
          <w:bCs w:val="0"/>
          <w:color w:val="auto"/>
          <w:sz w:val="24"/>
          <w:szCs w:val="24"/>
          <w:highlight w:val="none"/>
          <w:lang w:val="en-US" w:eastAsia="zh-CN"/>
        </w:rPr>
        <w:t>9.2</w:t>
      </w:r>
      <w:bookmarkStart w:id="78" w:name="_Toc17966"/>
      <w:r>
        <w:rPr>
          <w:rFonts w:hint="eastAsia" w:cs="宋体"/>
          <w:b/>
          <w:bCs w:val="0"/>
          <w:color w:val="auto"/>
          <w:sz w:val="24"/>
          <w:szCs w:val="24"/>
          <w:highlight w:val="none"/>
          <w:lang w:val="en-US" w:eastAsia="zh-CN"/>
        </w:rPr>
        <w:t xml:space="preserve"> 评分标准中需提供的证明材料</w:t>
      </w:r>
    </w:p>
    <w:p w14:paraId="598EB0CE">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sz w:val="24"/>
          <w:szCs w:val="24"/>
          <w:highlight w:val="none"/>
        </w:rPr>
      </w:pPr>
    </w:p>
    <w:p w14:paraId="5B06BA81">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sz w:val="24"/>
          <w:szCs w:val="24"/>
          <w:highlight w:val="none"/>
        </w:rPr>
      </w:pPr>
    </w:p>
    <w:p w14:paraId="7977B72A">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sz w:val="24"/>
          <w:szCs w:val="24"/>
          <w:highlight w:val="none"/>
        </w:rPr>
      </w:pPr>
    </w:p>
    <w:p w14:paraId="190399CF">
      <w:pPr>
        <w:pStyle w:val="11"/>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cs="Arial" w:asciiTheme="minorEastAsia" w:hAnsiTheme="minorEastAsia"/>
          <w:b/>
          <w:sz w:val="24"/>
          <w:szCs w:val="24"/>
          <w:highlight w:val="none"/>
        </w:rPr>
        <w:t>销售业绩</w:t>
      </w:r>
    </w:p>
    <w:tbl>
      <w:tblPr>
        <w:tblStyle w:val="33"/>
        <w:tblW w:w="75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950"/>
        <w:gridCol w:w="2028"/>
        <w:gridCol w:w="2187"/>
      </w:tblGrid>
      <w:tr w14:paraId="319B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79AC8E2">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950" w:type="dxa"/>
            <w:vAlign w:val="center"/>
          </w:tcPr>
          <w:p w14:paraId="15155689">
            <w:pPr>
              <w:spacing w:before="120"/>
              <w:jc w:val="center"/>
              <w:rPr>
                <w:rFonts w:cs="Arial" w:asciiTheme="minorEastAsia" w:hAnsiTheme="minorEastAsia"/>
                <w:sz w:val="24"/>
                <w:highlight w:val="none"/>
              </w:rPr>
            </w:pPr>
            <w:r>
              <w:rPr>
                <w:rFonts w:cs="Arial" w:asciiTheme="minorEastAsia" w:hAnsiTheme="minorEastAsia"/>
                <w:sz w:val="24"/>
                <w:highlight w:val="none"/>
              </w:rPr>
              <w:t>销售用户</w:t>
            </w:r>
          </w:p>
        </w:tc>
        <w:tc>
          <w:tcPr>
            <w:tcW w:w="2028" w:type="dxa"/>
            <w:vAlign w:val="center"/>
          </w:tcPr>
          <w:p w14:paraId="49850E68">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2187" w:type="dxa"/>
            <w:vAlign w:val="center"/>
          </w:tcPr>
          <w:p w14:paraId="030F8CA9">
            <w:pPr>
              <w:spacing w:before="120"/>
              <w:jc w:val="center"/>
              <w:rPr>
                <w:rFonts w:cs="Arial" w:asciiTheme="minorEastAsia" w:hAnsiTheme="minorEastAsia"/>
                <w:sz w:val="24"/>
                <w:highlight w:val="none"/>
              </w:rPr>
            </w:pPr>
            <w:r>
              <w:rPr>
                <w:rFonts w:hint="eastAsia" w:cs="Arial" w:asciiTheme="minorEastAsia" w:hAnsiTheme="minorEastAsia"/>
                <w:sz w:val="24"/>
                <w:highlight w:val="none"/>
              </w:rPr>
              <w:t>销售年份</w:t>
            </w:r>
          </w:p>
        </w:tc>
      </w:tr>
      <w:tr w14:paraId="0C4C1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DE849B0">
            <w:pPr>
              <w:spacing w:before="120"/>
              <w:jc w:val="center"/>
              <w:rPr>
                <w:rFonts w:cs="Arial" w:asciiTheme="minorEastAsia" w:hAnsiTheme="minorEastAsia"/>
                <w:highlight w:val="none"/>
              </w:rPr>
            </w:pPr>
          </w:p>
        </w:tc>
        <w:tc>
          <w:tcPr>
            <w:tcW w:w="1950" w:type="dxa"/>
            <w:vAlign w:val="center"/>
          </w:tcPr>
          <w:p w14:paraId="2C1DB417">
            <w:pPr>
              <w:spacing w:before="120"/>
              <w:jc w:val="center"/>
              <w:rPr>
                <w:rFonts w:cs="Arial" w:asciiTheme="minorEastAsia" w:hAnsiTheme="minorEastAsia"/>
                <w:highlight w:val="none"/>
              </w:rPr>
            </w:pPr>
          </w:p>
        </w:tc>
        <w:tc>
          <w:tcPr>
            <w:tcW w:w="2028" w:type="dxa"/>
            <w:vAlign w:val="center"/>
          </w:tcPr>
          <w:p w14:paraId="18F7DFC2">
            <w:pPr>
              <w:spacing w:before="120"/>
              <w:jc w:val="center"/>
              <w:rPr>
                <w:rFonts w:cs="Arial" w:asciiTheme="minorEastAsia" w:hAnsiTheme="minorEastAsia"/>
                <w:highlight w:val="none"/>
              </w:rPr>
            </w:pPr>
          </w:p>
        </w:tc>
        <w:tc>
          <w:tcPr>
            <w:tcW w:w="2187" w:type="dxa"/>
            <w:vAlign w:val="center"/>
          </w:tcPr>
          <w:p w14:paraId="664CCE90">
            <w:pPr>
              <w:spacing w:before="120"/>
              <w:jc w:val="center"/>
              <w:rPr>
                <w:rFonts w:cs="Arial" w:asciiTheme="minorEastAsia" w:hAnsiTheme="minorEastAsia"/>
                <w:highlight w:val="none"/>
              </w:rPr>
            </w:pPr>
          </w:p>
        </w:tc>
      </w:tr>
      <w:tr w14:paraId="15799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5AE38F1">
            <w:pPr>
              <w:spacing w:before="120"/>
              <w:jc w:val="center"/>
              <w:rPr>
                <w:rFonts w:cs="Arial" w:asciiTheme="minorEastAsia" w:hAnsiTheme="minorEastAsia"/>
                <w:highlight w:val="none"/>
              </w:rPr>
            </w:pPr>
          </w:p>
        </w:tc>
        <w:tc>
          <w:tcPr>
            <w:tcW w:w="1950" w:type="dxa"/>
            <w:vAlign w:val="center"/>
          </w:tcPr>
          <w:p w14:paraId="4F3FAA40">
            <w:pPr>
              <w:spacing w:before="120"/>
              <w:jc w:val="center"/>
              <w:rPr>
                <w:rFonts w:cs="Arial" w:asciiTheme="minorEastAsia" w:hAnsiTheme="minorEastAsia"/>
                <w:highlight w:val="none"/>
              </w:rPr>
            </w:pPr>
          </w:p>
        </w:tc>
        <w:tc>
          <w:tcPr>
            <w:tcW w:w="2028" w:type="dxa"/>
            <w:vAlign w:val="center"/>
          </w:tcPr>
          <w:p w14:paraId="2B078D28">
            <w:pPr>
              <w:spacing w:before="120"/>
              <w:jc w:val="center"/>
              <w:rPr>
                <w:rFonts w:cs="Arial" w:asciiTheme="minorEastAsia" w:hAnsiTheme="minorEastAsia"/>
                <w:highlight w:val="none"/>
              </w:rPr>
            </w:pPr>
          </w:p>
        </w:tc>
        <w:tc>
          <w:tcPr>
            <w:tcW w:w="2187" w:type="dxa"/>
            <w:vAlign w:val="center"/>
          </w:tcPr>
          <w:p w14:paraId="0F96DA0A">
            <w:pPr>
              <w:spacing w:before="120"/>
              <w:jc w:val="center"/>
              <w:rPr>
                <w:rFonts w:cs="Arial" w:asciiTheme="minorEastAsia" w:hAnsiTheme="minorEastAsia"/>
                <w:highlight w:val="none"/>
              </w:rPr>
            </w:pPr>
          </w:p>
        </w:tc>
      </w:tr>
      <w:tr w14:paraId="542E4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174B15D">
            <w:pPr>
              <w:spacing w:before="120"/>
              <w:jc w:val="center"/>
              <w:rPr>
                <w:rFonts w:cs="Arial" w:asciiTheme="minorEastAsia" w:hAnsiTheme="minorEastAsia"/>
                <w:highlight w:val="none"/>
              </w:rPr>
            </w:pPr>
          </w:p>
        </w:tc>
        <w:tc>
          <w:tcPr>
            <w:tcW w:w="1950" w:type="dxa"/>
            <w:vAlign w:val="center"/>
          </w:tcPr>
          <w:p w14:paraId="04C4BACC">
            <w:pPr>
              <w:spacing w:before="120"/>
              <w:jc w:val="center"/>
              <w:rPr>
                <w:rFonts w:cs="Arial" w:asciiTheme="minorEastAsia" w:hAnsiTheme="minorEastAsia"/>
                <w:highlight w:val="none"/>
              </w:rPr>
            </w:pPr>
          </w:p>
        </w:tc>
        <w:tc>
          <w:tcPr>
            <w:tcW w:w="2028" w:type="dxa"/>
            <w:vAlign w:val="center"/>
          </w:tcPr>
          <w:p w14:paraId="2BFD981D">
            <w:pPr>
              <w:spacing w:before="120"/>
              <w:jc w:val="center"/>
              <w:rPr>
                <w:rFonts w:cs="Arial" w:asciiTheme="minorEastAsia" w:hAnsiTheme="minorEastAsia"/>
                <w:highlight w:val="none"/>
              </w:rPr>
            </w:pPr>
          </w:p>
        </w:tc>
        <w:tc>
          <w:tcPr>
            <w:tcW w:w="2187" w:type="dxa"/>
            <w:vAlign w:val="center"/>
          </w:tcPr>
          <w:p w14:paraId="6ABAF854">
            <w:pPr>
              <w:spacing w:before="120"/>
              <w:jc w:val="center"/>
              <w:rPr>
                <w:rFonts w:cs="Arial" w:asciiTheme="minorEastAsia" w:hAnsiTheme="minorEastAsia"/>
                <w:highlight w:val="none"/>
              </w:rPr>
            </w:pPr>
          </w:p>
        </w:tc>
      </w:tr>
      <w:tr w14:paraId="6D131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199D74B5">
            <w:pPr>
              <w:spacing w:before="120"/>
              <w:jc w:val="center"/>
              <w:rPr>
                <w:rFonts w:cs="Arial" w:asciiTheme="minorEastAsia" w:hAnsiTheme="minorEastAsia"/>
                <w:highlight w:val="none"/>
              </w:rPr>
            </w:pPr>
          </w:p>
        </w:tc>
        <w:tc>
          <w:tcPr>
            <w:tcW w:w="1950" w:type="dxa"/>
            <w:vAlign w:val="center"/>
          </w:tcPr>
          <w:p w14:paraId="6018911E">
            <w:pPr>
              <w:spacing w:before="120"/>
              <w:jc w:val="center"/>
              <w:rPr>
                <w:rFonts w:cs="Arial" w:asciiTheme="minorEastAsia" w:hAnsiTheme="minorEastAsia"/>
                <w:highlight w:val="none"/>
              </w:rPr>
            </w:pPr>
          </w:p>
        </w:tc>
        <w:tc>
          <w:tcPr>
            <w:tcW w:w="2028" w:type="dxa"/>
            <w:vAlign w:val="center"/>
          </w:tcPr>
          <w:p w14:paraId="03A8E64B">
            <w:pPr>
              <w:spacing w:before="120"/>
              <w:jc w:val="center"/>
              <w:rPr>
                <w:rFonts w:cs="Arial" w:asciiTheme="minorEastAsia" w:hAnsiTheme="minorEastAsia"/>
                <w:highlight w:val="none"/>
              </w:rPr>
            </w:pPr>
          </w:p>
        </w:tc>
        <w:tc>
          <w:tcPr>
            <w:tcW w:w="2187" w:type="dxa"/>
            <w:vAlign w:val="center"/>
          </w:tcPr>
          <w:p w14:paraId="2B491C74">
            <w:pPr>
              <w:spacing w:before="120"/>
              <w:jc w:val="center"/>
              <w:rPr>
                <w:rFonts w:cs="Arial" w:asciiTheme="minorEastAsia" w:hAnsiTheme="minorEastAsia"/>
                <w:highlight w:val="none"/>
              </w:rPr>
            </w:pPr>
          </w:p>
        </w:tc>
      </w:tr>
      <w:tr w14:paraId="6D99A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56660B22">
            <w:pPr>
              <w:spacing w:before="120"/>
              <w:jc w:val="center"/>
              <w:rPr>
                <w:rFonts w:cs="Arial" w:asciiTheme="minorEastAsia" w:hAnsiTheme="minorEastAsia"/>
                <w:highlight w:val="none"/>
              </w:rPr>
            </w:pPr>
          </w:p>
        </w:tc>
        <w:tc>
          <w:tcPr>
            <w:tcW w:w="1950" w:type="dxa"/>
            <w:vAlign w:val="center"/>
          </w:tcPr>
          <w:p w14:paraId="0819E614">
            <w:pPr>
              <w:spacing w:before="120"/>
              <w:jc w:val="center"/>
              <w:rPr>
                <w:rFonts w:cs="Arial" w:asciiTheme="minorEastAsia" w:hAnsiTheme="minorEastAsia"/>
                <w:highlight w:val="none"/>
              </w:rPr>
            </w:pPr>
          </w:p>
        </w:tc>
        <w:tc>
          <w:tcPr>
            <w:tcW w:w="2028" w:type="dxa"/>
            <w:vAlign w:val="center"/>
          </w:tcPr>
          <w:p w14:paraId="05E59BFD">
            <w:pPr>
              <w:spacing w:before="120"/>
              <w:jc w:val="center"/>
              <w:rPr>
                <w:rFonts w:cs="Arial" w:asciiTheme="minorEastAsia" w:hAnsiTheme="minorEastAsia"/>
                <w:highlight w:val="none"/>
              </w:rPr>
            </w:pPr>
          </w:p>
        </w:tc>
        <w:tc>
          <w:tcPr>
            <w:tcW w:w="2187" w:type="dxa"/>
            <w:vAlign w:val="center"/>
          </w:tcPr>
          <w:p w14:paraId="18FE4E16">
            <w:pPr>
              <w:spacing w:before="120"/>
              <w:jc w:val="center"/>
              <w:rPr>
                <w:rFonts w:cs="Arial" w:asciiTheme="minorEastAsia" w:hAnsiTheme="minorEastAsia"/>
                <w:highlight w:val="none"/>
              </w:rPr>
            </w:pPr>
          </w:p>
        </w:tc>
      </w:tr>
      <w:tr w14:paraId="3965A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713CBF6">
            <w:pPr>
              <w:spacing w:before="120"/>
              <w:jc w:val="center"/>
              <w:rPr>
                <w:rFonts w:cs="Arial" w:asciiTheme="minorEastAsia" w:hAnsiTheme="minorEastAsia"/>
                <w:highlight w:val="none"/>
              </w:rPr>
            </w:pPr>
          </w:p>
        </w:tc>
        <w:tc>
          <w:tcPr>
            <w:tcW w:w="1950" w:type="dxa"/>
            <w:vAlign w:val="center"/>
          </w:tcPr>
          <w:p w14:paraId="07F54CE7">
            <w:pPr>
              <w:spacing w:before="120"/>
              <w:jc w:val="center"/>
              <w:rPr>
                <w:rFonts w:cs="Arial" w:asciiTheme="minorEastAsia" w:hAnsiTheme="minorEastAsia"/>
                <w:highlight w:val="none"/>
              </w:rPr>
            </w:pPr>
          </w:p>
        </w:tc>
        <w:tc>
          <w:tcPr>
            <w:tcW w:w="2028" w:type="dxa"/>
            <w:vAlign w:val="center"/>
          </w:tcPr>
          <w:p w14:paraId="34BC542B">
            <w:pPr>
              <w:spacing w:before="120"/>
              <w:jc w:val="center"/>
              <w:rPr>
                <w:rFonts w:cs="Arial" w:asciiTheme="minorEastAsia" w:hAnsiTheme="minorEastAsia"/>
                <w:highlight w:val="none"/>
              </w:rPr>
            </w:pPr>
          </w:p>
        </w:tc>
        <w:tc>
          <w:tcPr>
            <w:tcW w:w="2187" w:type="dxa"/>
            <w:vAlign w:val="center"/>
          </w:tcPr>
          <w:p w14:paraId="02DA0B90">
            <w:pPr>
              <w:spacing w:before="120"/>
              <w:jc w:val="center"/>
              <w:rPr>
                <w:rFonts w:cs="Arial" w:asciiTheme="minorEastAsia" w:hAnsiTheme="minorEastAsia"/>
                <w:highlight w:val="none"/>
              </w:rPr>
            </w:pPr>
          </w:p>
        </w:tc>
      </w:tr>
      <w:tr w14:paraId="5A4C9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9044923">
            <w:pPr>
              <w:spacing w:before="120"/>
              <w:jc w:val="center"/>
              <w:rPr>
                <w:rFonts w:cs="Arial" w:asciiTheme="minorEastAsia" w:hAnsiTheme="minorEastAsia"/>
                <w:highlight w:val="none"/>
              </w:rPr>
            </w:pPr>
          </w:p>
        </w:tc>
        <w:tc>
          <w:tcPr>
            <w:tcW w:w="1950" w:type="dxa"/>
            <w:vAlign w:val="center"/>
          </w:tcPr>
          <w:p w14:paraId="67A60464">
            <w:pPr>
              <w:spacing w:before="120"/>
              <w:jc w:val="center"/>
              <w:rPr>
                <w:rFonts w:cs="Arial" w:asciiTheme="minorEastAsia" w:hAnsiTheme="minorEastAsia"/>
                <w:highlight w:val="none"/>
              </w:rPr>
            </w:pPr>
          </w:p>
        </w:tc>
        <w:tc>
          <w:tcPr>
            <w:tcW w:w="2028" w:type="dxa"/>
            <w:vAlign w:val="center"/>
          </w:tcPr>
          <w:p w14:paraId="292D55FE">
            <w:pPr>
              <w:spacing w:before="120"/>
              <w:jc w:val="center"/>
              <w:rPr>
                <w:rFonts w:cs="Arial" w:asciiTheme="minorEastAsia" w:hAnsiTheme="minorEastAsia"/>
                <w:highlight w:val="none"/>
              </w:rPr>
            </w:pPr>
          </w:p>
        </w:tc>
        <w:tc>
          <w:tcPr>
            <w:tcW w:w="2187" w:type="dxa"/>
            <w:vAlign w:val="center"/>
          </w:tcPr>
          <w:p w14:paraId="45607252">
            <w:pPr>
              <w:spacing w:before="120"/>
              <w:jc w:val="center"/>
              <w:rPr>
                <w:rFonts w:cs="Arial" w:asciiTheme="minorEastAsia" w:hAnsiTheme="minorEastAsia"/>
                <w:highlight w:val="none"/>
              </w:rPr>
            </w:pPr>
          </w:p>
        </w:tc>
      </w:tr>
      <w:tr w14:paraId="6BB6E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C8AC544">
            <w:pPr>
              <w:spacing w:before="120"/>
              <w:jc w:val="center"/>
              <w:rPr>
                <w:rFonts w:cs="Arial" w:asciiTheme="minorEastAsia" w:hAnsiTheme="minorEastAsia"/>
                <w:highlight w:val="none"/>
              </w:rPr>
            </w:pPr>
          </w:p>
        </w:tc>
        <w:tc>
          <w:tcPr>
            <w:tcW w:w="1950" w:type="dxa"/>
            <w:vAlign w:val="center"/>
          </w:tcPr>
          <w:p w14:paraId="56454432">
            <w:pPr>
              <w:spacing w:before="120"/>
              <w:jc w:val="center"/>
              <w:rPr>
                <w:rFonts w:cs="Arial" w:asciiTheme="minorEastAsia" w:hAnsiTheme="minorEastAsia"/>
                <w:highlight w:val="none"/>
              </w:rPr>
            </w:pPr>
          </w:p>
        </w:tc>
        <w:tc>
          <w:tcPr>
            <w:tcW w:w="2028" w:type="dxa"/>
            <w:vAlign w:val="center"/>
          </w:tcPr>
          <w:p w14:paraId="6DF2BC41">
            <w:pPr>
              <w:spacing w:before="120"/>
              <w:jc w:val="center"/>
              <w:rPr>
                <w:rFonts w:cs="Arial" w:asciiTheme="minorEastAsia" w:hAnsiTheme="minorEastAsia"/>
                <w:highlight w:val="none"/>
              </w:rPr>
            </w:pPr>
          </w:p>
        </w:tc>
        <w:tc>
          <w:tcPr>
            <w:tcW w:w="2187" w:type="dxa"/>
            <w:vAlign w:val="center"/>
          </w:tcPr>
          <w:p w14:paraId="475B0D71">
            <w:pPr>
              <w:spacing w:before="120"/>
              <w:jc w:val="center"/>
              <w:rPr>
                <w:rFonts w:cs="Arial" w:asciiTheme="minorEastAsia" w:hAnsiTheme="minorEastAsia"/>
                <w:highlight w:val="none"/>
              </w:rPr>
            </w:pPr>
          </w:p>
        </w:tc>
      </w:tr>
    </w:tbl>
    <w:p w14:paraId="5501DBA1">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3330C6C8">
      <w:pPr>
        <w:pStyle w:val="11"/>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0BF1BA20">
      <w:pPr>
        <w:pStyle w:val="11"/>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2836A963">
      <w:pPr>
        <w:pStyle w:val="11"/>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335E608E">
      <w:pPr>
        <w:pStyle w:val="11"/>
        <w:spacing w:beforeAutospacing="0" w:afterAutospacing="0" w:line="480" w:lineRule="auto"/>
        <w:jc w:val="both"/>
        <w:rPr>
          <w:rFonts w:hint="eastAsia" w:ascii="宋体" w:hAnsi="宋体" w:eastAsia="宋体" w:cs="宋体"/>
          <w:b/>
          <w:bCs/>
          <w:color w:val="auto"/>
          <w:sz w:val="28"/>
          <w:szCs w:val="28"/>
          <w:highlight w:val="none"/>
        </w:rPr>
      </w:pPr>
      <w:r>
        <w:rPr>
          <w:rFonts w:hint="eastAsia" w:ascii="宋体" w:hAnsi="宋体" w:eastAsia="宋体" w:cs="宋体"/>
          <w:b/>
          <w:bCs w:val="0"/>
          <w:color w:val="auto"/>
          <w:sz w:val="24"/>
          <w:szCs w:val="24"/>
          <w:highlight w:val="none"/>
        </w:rPr>
        <w:t>9.</w:t>
      </w:r>
      <w:r>
        <w:rPr>
          <w:rFonts w:hint="eastAsia" w:cs="宋体"/>
          <w:b/>
          <w:bCs w:val="0"/>
          <w:color w:val="auto"/>
          <w:sz w:val="24"/>
          <w:szCs w:val="24"/>
          <w:highlight w:val="none"/>
          <w:lang w:val="en-US" w:eastAsia="zh-CN"/>
        </w:rPr>
        <w:t>4</w:t>
      </w:r>
      <w:r>
        <w:rPr>
          <w:rFonts w:hint="eastAsia" w:ascii="宋体" w:hAnsi="宋体" w:eastAsia="宋体" w:cs="宋体"/>
          <w:b/>
          <w:bCs w:val="0"/>
          <w:color w:val="auto"/>
          <w:sz w:val="24"/>
          <w:szCs w:val="24"/>
          <w:highlight w:val="none"/>
          <w:lang w:val="en-US" w:eastAsia="zh-CN"/>
        </w:rPr>
        <w:t xml:space="preserve"> 供应商认为其他应提供的证明材料</w:t>
      </w:r>
      <w:bookmarkEnd w:id="78"/>
    </w:p>
    <w:p w14:paraId="65739BF4">
      <w:pPr>
        <w:pStyle w:val="11"/>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B765769-A800-4F9A-AAF2-7B117FBDBCB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20A2B6DD-836D-4F39-B0E4-3B06D44E72EC}"/>
  </w:font>
  <w:font w:name="仿宋">
    <w:panose1 w:val="02010609060101010101"/>
    <w:charset w:val="86"/>
    <w:family w:val="auto"/>
    <w:pitch w:val="default"/>
    <w:sig w:usb0="800002BF" w:usb1="38CF7CFA" w:usb2="00000016" w:usb3="00000000" w:csb0="00040001" w:csb1="00000000"/>
    <w:embedRegular r:id="rId3" w:fontKey="{3B444E91-9DA6-4B06-9792-8006D932F3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jc w:val="right"/>
      <w:rPr>
        <w:rFonts w:hint="eastAsia"/>
      </w:rPr>
    </w:pPr>
    <w:r>
      <w:rPr>
        <w:rFonts w:hint="eastAsia" w:ascii="宋体" w:hAnsi="宋体" w:cs="宋体"/>
        <w:color w:val="auto"/>
        <w:szCs w:val="21"/>
        <w:highlight w:val="none"/>
        <w:u w:val="none"/>
        <w:shd w:val="clear" w:color="auto" w:fill="FFFFFF"/>
        <w:lang w:val="en-US" w:eastAsia="zh-CN"/>
      </w:rPr>
      <w:t>驻马店市中心医院DMZ服务器集群资源扩容项目采购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024B"/>
    <w:rsid w:val="000C1FF9"/>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9D4"/>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357D8"/>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4A62"/>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2E6D"/>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812"/>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233A"/>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6BA"/>
    <w:rsid w:val="00FF5B28"/>
    <w:rsid w:val="00FF7C18"/>
    <w:rsid w:val="01001B5E"/>
    <w:rsid w:val="01076050"/>
    <w:rsid w:val="010C3DC8"/>
    <w:rsid w:val="011E110B"/>
    <w:rsid w:val="01525212"/>
    <w:rsid w:val="01564054"/>
    <w:rsid w:val="015C0A67"/>
    <w:rsid w:val="01626374"/>
    <w:rsid w:val="01745FBF"/>
    <w:rsid w:val="017E6D95"/>
    <w:rsid w:val="01822573"/>
    <w:rsid w:val="018D0058"/>
    <w:rsid w:val="018D1D97"/>
    <w:rsid w:val="019376D8"/>
    <w:rsid w:val="01976717"/>
    <w:rsid w:val="019F1377"/>
    <w:rsid w:val="01D60B10"/>
    <w:rsid w:val="01D715BE"/>
    <w:rsid w:val="01EB45BC"/>
    <w:rsid w:val="01EC1D06"/>
    <w:rsid w:val="01F04981"/>
    <w:rsid w:val="01F9035B"/>
    <w:rsid w:val="01FA63A5"/>
    <w:rsid w:val="02011C7D"/>
    <w:rsid w:val="02035523"/>
    <w:rsid w:val="02160F0D"/>
    <w:rsid w:val="021653B1"/>
    <w:rsid w:val="02184C85"/>
    <w:rsid w:val="021C6E40"/>
    <w:rsid w:val="02222FF2"/>
    <w:rsid w:val="023615AF"/>
    <w:rsid w:val="02384FF4"/>
    <w:rsid w:val="023C4E17"/>
    <w:rsid w:val="023D0B8F"/>
    <w:rsid w:val="023F67A9"/>
    <w:rsid w:val="0247575A"/>
    <w:rsid w:val="025235B1"/>
    <w:rsid w:val="0261030A"/>
    <w:rsid w:val="0262674D"/>
    <w:rsid w:val="026B74AB"/>
    <w:rsid w:val="02747B01"/>
    <w:rsid w:val="027619AC"/>
    <w:rsid w:val="02890D36"/>
    <w:rsid w:val="02B97DFD"/>
    <w:rsid w:val="02C866AB"/>
    <w:rsid w:val="02CB7F49"/>
    <w:rsid w:val="02D92EF7"/>
    <w:rsid w:val="02DA4665"/>
    <w:rsid w:val="02ED6112"/>
    <w:rsid w:val="02F40325"/>
    <w:rsid w:val="02F4726F"/>
    <w:rsid w:val="02F56D74"/>
    <w:rsid w:val="02FA082F"/>
    <w:rsid w:val="031126C4"/>
    <w:rsid w:val="031C0676"/>
    <w:rsid w:val="0323019C"/>
    <w:rsid w:val="034733B8"/>
    <w:rsid w:val="03475E56"/>
    <w:rsid w:val="0353518A"/>
    <w:rsid w:val="035937A7"/>
    <w:rsid w:val="035E4919"/>
    <w:rsid w:val="036056EE"/>
    <w:rsid w:val="03675F31"/>
    <w:rsid w:val="036A009A"/>
    <w:rsid w:val="037A734D"/>
    <w:rsid w:val="03844805"/>
    <w:rsid w:val="03845791"/>
    <w:rsid w:val="039667A9"/>
    <w:rsid w:val="03A011E9"/>
    <w:rsid w:val="03AE7F27"/>
    <w:rsid w:val="03BC3316"/>
    <w:rsid w:val="03BD2BCD"/>
    <w:rsid w:val="03CC058D"/>
    <w:rsid w:val="03D34DCC"/>
    <w:rsid w:val="03E017D2"/>
    <w:rsid w:val="03F447E2"/>
    <w:rsid w:val="03F77068"/>
    <w:rsid w:val="03FB660C"/>
    <w:rsid w:val="04066FA8"/>
    <w:rsid w:val="042A6EF2"/>
    <w:rsid w:val="042E37DB"/>
    <w:rsid w:val="04416C20"/>
    <w:rsid w:val="044A0592"/>
    <w:rsid w:val="04575AAE"/>
    <w:rsid w:val="04732647"/>
    <w:rsid w:val="047968B1"/>
    <w:rsid w:val="04870542"/>
    <w:rsid w:val="04983E5B"/>
    <w:rsid w:val="049D6C81"/>
    <w:rsid w:val="04B30F7A"/>
    <w:rsid w:val="04C5285F"/>
    <w:rsid w:val="050E236F"/>
    <w:rsid w:val="0512137B"/>
    <w:rsid w:val="05121E5F"/>
    <w:rsid w:val="0523406D"/>
    <w:rsid w:val="054C0111"/>
    <w:rsid w:val="05545DD3"/>
    <w:rsid w:val="05656433"/>
    <w:rsid w:val="056A52BC"/>
    <w:rsid w:val="056E2AD6"/>
    <w:rsid w:val="05720B50"/>
    <w:rsid w:val="05760640"/>
    <w:rsid w:val="05806815"/>
    <w:rsid w:val="058251D3"/>
    <w:rsid w:val="058B6B66"/>
    <w:rsid w:val="058C28F1"/>
    <w:rsid w:val="05945CCE"/>
    <w:rsid w:val="059652F0"/>
    <w:rsid w:val="059D05A4"/>
    <w:rsid w:val="059D5E17"/>
    <w:rsid w:val="059E1E1A"/>
    <w:rsid w:val="05A21435"/>
    <w:rsid w:val="05AB0A28"/>
    <w:rsid w:val="05AB0F81"/>
    <w:rsid w:val="05B93D6B"/>
    <w:rsid w:val="05C23EEE"/>
    <w:rsid w:val="05C313AC"/>
    <w:rsid w:val="05CA4074"/>
    <w:rsid w:val="05D53002"/>
    <w:rsid w:val="05D75738"/>
    <w:rsid w:val="05EB110D"/>
    <w:rsid w:val="05EB4481"/>
    <w:rsid w:val="05EB48F5"/>
    <w:rsid w:val="05EC26B0"/>
    <w:rsid w:val="05F17CC7"/>
    <w:rsid w:val="05F23A3F"/>
    <w:rsid w:val="05FC520E"/>
    <w:rsid w:val="06020D60"/>
    <w:rsid w:val="060E737E"/>
    <w:rsid w:val="061E7D14"/>
    <w:rsid w:val="0627193B"/>
    <w:rsid w:val="06304C93"/>
    <w:rsid w:val="06446B44"/>
    <w:rsid w:val="06560AED"/>
    <w:rsid w:val="066469C9"/>
    <w:rsid w:val="066646A1"/>
    <w:rsid w:val="06695AAF"/>
    <w:rsid w:val="066E164D"/>
    <w:rsid w:val="06896151"/>
    <w:rsid w:val="068D56CD"/>
    <w:rsid w:val="068E7B23"/>
    <w:rsid w:val="06983B20"/>
    <w:rsid w:val="069A3B66"/>
    <w:rsid w:val="06A869D6"/>
    <w:rsid w:val="06A9264E"/>
    <w:rsid w:val="06B07B82"/>
    <w:rsid w:val="06B31420"/>
    <w:rsid w:val="06B91765"/>
    <w:rsid w:val="06BF7DC5"/>
    <w:rsid w:val="06CA2AD2"/>
    <w:rsid w:val="06CB0518"/>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AC3BD8"/>
    <w:rsid w:val="07B02D9F"/>
    <w:rsid w:val="07B10EA5"/>
    <w:rsid w:val="07C510CB"/>
    <w:rsid w:val="07CD6512"/>
    <w:rsid w:val="07CE3FA1"/>
    <w:rsid w:val="07EC2ECB"/>
    <w:rsid w:val="07FE66CB"/>
    <w:rsid w:val="08057A5A"/>
    <w:rsid w:val="08071A24"/>
    <w:rsid w:val="080B4D47"/>
    <w:rsid w:val="08144141"/>
    <w:rsid w:val="081B727D"/>
    <w:rsid w:val="081D2FF5"/>
    <w:rsid w:val="08321601"/>
    <w:rsid w:val="08326375"/>
    <w:rsid w:val="08390122"/>
    <w:rsid w:val="083D5C91"/>
    <w:rsid w:val="0847191F"/>
    <w:rsid w:val="084F5828"/>
    <w:rsid w:val="08591DC3"/>
    <w:rsid w:val="085B58CB"/>
    <w:rsid w:val="085E7023"/>
    <w:rsid w:val="08672793"/>
    <w:rsid w:val="08695E80"/>
    <w:rsid w:val="08716E9D"/>
    <w:rsid w:val="087C4541"/>
    <w:rsid w:val="087E5595"/>
    <w:rsid w:val="08955281"/>
    <w:rsid w:val="08A92ADB"/>
    <w:rsid w:val="08BC0A60"/>
    <w:rsid w:val="08C52D6F"/>
    <w:rsid w:val="08CB0CA3"/>
    <w:rsid w:val="08E42BE4"/>
    <w:rsid w:val="08EB30F3"/>
    <w:rsid w:val="08EF0201"/>
    <w:rsid w:val="08F41DE8"/>
    <w:rsid w:val="090221EB"/>
    <w:rsid w:val="093D1475"/>
    <w:rsid w:val="094840A2"/>
    <w:rsid w:val="09491BC8"/>
    <w:rsid w:val="0952109C"/>
    <w:rsid w:val="09644C54"/>
    <w:rsid w:val="09737462"/>
    <w:rsid w:val="09766415"/>
    <w:rsid w:val="098B21E0"/>
    <w:rsid w:val="099156C3"/>
    <w:rsid w:val="099A0675"/>
    <w:rsid w:val="09A33F5B"/>
    <w:rsid w:val="09A53F39"/>
    <w:rsid w:val="09A60E13"/>
    <w:rsid w:val="09A82D92"/>
    <w:rsid w:val="09AB2883"/>
    <w:rsid w:val="09AF4FD9"/>
    <w:rsid w:val="09C35E1E"/>
    <w:rsid w:val="09CD0A4B"/>
    <w:rsid w:val="09D206F0"/>
    <w:rsid w:val="09D27E0F"/>
    <w:rsid w:val="09E45D6B"/>
    <w:rsid w:val="0A0D0E47"/>
    <w:rsid w:val="0A287A2F"/>
    <w:rsid w:val="0A321AC2"/>
    <w:rsid w:val="0A343D4E"/>
    <w:rsid w:val="0A344626"/>
    <w:rsid w:val="0A3E25DB"/>
    <w:rsid w:val="0A3E6D2E"/>
    <w:rsid w:val="0A4232E4"/>
    <w:rsid w:val="0A4C7BC2"/>
    <w:rsid w:val="0A4F145F"/>
    <w:rsid w:val="0A7964DD"/>
    <w:rsid w:val="0A8455AD"/>
    <w:rsid w:val="0A8729A8"/>
    <w:rsid w:val="0A9450C5"/>
    <w:rsid w:val="0ABA2D7D"/>
    <w:rsid w:val="0AD13A85"/>
    <w:rsid w:val="0AE0655C"/>
    <w:rsid w:val="0B091954"/>
    <w:rsid w:val="0B195776"/>
    <w:rsid w:val="0B1A7CC0"/>
    <w:rsid w:val="0B224DC6"/>
    <w:rsid w:val="0B34773E"/>
    <w:rsid w:val="0B3B7D65"/>
    <w:rsid w:val="0B434C20"/>
    <w:rsid w:val="0B534F80"/>
    <w:rsid w:val="0B5F0822"/>
    <w:rsid w:val="0B637D77"/>
    <w:rsid w:val="0B6B6A4F"/>
    <w:rsid w:val="0B7006C4"/>
    <w:rsid w:val="0B726646"/>
    <w:rsid w:val="0B7606E8"/>
    <w:rsid w:val="0B837613"/>
    <w:rsid w:val="0B8B471A"/>
    <w:rsid w:val="0B8E420A"/>
    <w:rsid w:val="0B924545"/>
    <w:rsid w:val="0BAC324F"/>
    <w:rsid w:val="0BB40DF1"/>
    <w:rsid w:val="0BC11EE9"/>
    <w:rsid w:val="0BCC62FA"/>
    <w:rsid w:val="0BF16C73"/>
    <w:rsid w:val="0BF72F1E"/>
    <w:rsid w:val="0C0A7D34"/>
    <w:rsid w:val="0C230DF6"/>
    <w:rsid w:val="0C3152C1"/>
    <w:rsid w:val="0C336D77"/>
    <w:rsid w:val="0C3957A5"/>
    <w:rsid w:val="0C4E6409"/>
    <w:rsid w:val="0C507E2F"/>
    <w:rsid w:val="0C5A7F58"/>
    <w:rsid w:val="0C600D66"/>
    <w:rsid w:val="0C626DA7"/>
    <w:rsid w:val="0C6876AE"/>
    <w:rsid w:val="0C71390F"/>
    <w:rsid w:val="0C720EC8"/>
    <w:rsid w:val="0C820A5E"/>
    <w:rsid w:val="0C87121B"/>
    <w:rsid w:val="0C880C59"/>
    <w:rsid w:val="0C942042"/>
    <w:rsid w:val="0C9C5EA0"/>
    <w:rsid w:val="0C9D50DC"/>
    <w:rsid w:val="0CA5271D"/>
    <w:rsid w:val="0CAC4D10"/>
    <w:rsid w:val="0CC53C5B"/>
    <w:rsid w:val="0CC72121"/>
    <w:rsid w:val="0CC9374C"/>
    <w:rsid w:val="0CDF2F6F"/>
    <w:rsid w:val="0CEE5A21"/>
    <w:rsid w:val="0CEF1BE9"/>
    <w:rsid w:val="0CF0217F"/>
    <w:rsid w:val="0D05268E"/>
    <w:rsid w:val="0D0646E7"/>
    <w:rsid w:val="0D0C38CA"/>
    <w:rsid w:val="0D206810"/>
    <w:rsid w:val="0D474670"/>
    <w:rsid w:val="0D4861FD"/>
    <w:rsid w:val="0D660F9A"/>
    <w:rsid w:val="0D735465"/>
    <w:rsid w:val="0D9D0734"/>
    <w:rsid w:val="0DC577E0"/>
    <w:rsid w:val="0DDC6319"/>
    <w:rsid w:val="0DE1181F"/>
    <w:rsid w:val="0DF447F8"/>
    <w:rsid w:val="0DFA5B87"/>
    <w:rsid w:val="0DFE4F67"/>
    <w:rsid w:val="0E06277D"/>
    <w:rsid w:val="0E0C0D4C"/>
    <w:rsid w:val="0E0F1632"/>
    <w:rsid w:val="0E115DA1"/>
    <w:rsid w:val="0E1409F6"/>
    <w:rsid w:val="0E147118"/>
    <w:rsid w:val="0E162D6D"/>
    <w:rsid w:val="0E2949C6"/>
    <w:rsid w:val="0E460DCC"/>
    <w:rsid w:val="0E484B44"/>
    <w:rsid w:val="0E5055E0"/>
    <w:rsid w:val="0E541CA2"/>
    <w:rsid w:val="0E576B35"/>
    <w:rsid w:val="0E594756"/>
    <w:rsid w:val="0E6A3AEA"/>
    <w:rsid w:val="0E8F2773"/>
    <w:rsid w:val="0E921DE2"/>
    <w:rsid w:val="0E95596D"/>
    <w:rsid w:val="0EA0188B"/>
    <w:rsid w:val="0EAE6205"/>
    <w:rsid w:val="0EAE6579"/>
    <w:rsid w:val="0EAF4BC3"/>
    <w:rsid w:val="0EAF71BF"/>
    <w:rsid w:val="0EBE2C52"/>
    <w:rsid w:val="0ECE6257"/>
    <w:rsid w:val="0EE24651"/>
    <w:rsid w:val="0EE4129D"/>
    <w:rsid w:val="0EF34AB0"/>
    <w:rsid w:val="0F0B7106"/>
    <w:rsid w:val="0F0E3698"/>
    <w:rsid w:val="0F16376C"/>
    <w:rsid w:val="0F171032"/>
    <w:rsid w:val="0F335E69"/>
    <w:rsid w:val="0F372614"/>
    <w:rsid w:val="0F3D59C9"/>
    <w:rsid w:val="0F515A6B"/>
    <w:rsid w:val="0F516D5A"/>
    <w:rsid w:val="0F565B36"/>
    <w:rsid w:val="0F684933"/>
    <w:rsid w:val="0F6E2388"/>
    <w:rsid w:val="0F7A0D2D"/>
    <w:rsid w:val="0F821E7D"/>
    <w:rsid w:val="0FB3423F"/>
    <w:rsid w:val="0FC91CB4"/>
    <w:rsid w:val="0FCA42ED"/>
    <w:rsid w:val="0FDB5F4F"/>
    <w:rsid w:val="0FE7592C"/>
    <w:rsid w:val="0FFC17A5"/>
    <w:rsid w:val="0FFD20F0"/>
    <w:rsid w:val="10142F30"/>
    <w:rsid w:val="10194D1A"/>
    <w:rsid w:val="10352857"/>
    <w:rsid w:val="103E6E57"/>
    <w:rsid w:val="1041497B"/>
    <w:rsid w:val="10425FF6"/>
    <w:rsid w:val="106612B1"/>
    <w:rsid w:val="107F508E"/>
    <w:rsid w:val="109010E6"/>
    <w:rsid w:val="10B271F4"/>
    <w:rsid w:val="10B537CC"/>
    <w:rsid w:val="10B97633"/>
    <w:rsid w:val="10BC7123"/>
    <w:rsid w:val="10C61D50"/>
    <w:rsid w:val="10C8275C"/>
    <w:rsid w:val="10C86D3B"/>
    <w:rsid w:val="10D97CD5"/>
    <w:rsid w:val="10E03539"/>
    <w:rsid w:val="10E36DA6"/>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9C228C"/>
    <w:rsid w:val="11B85B3D"/>
    <w:rsid w:val="11CD20A0"/>
    <w:rsid w:val="11D34654"/>
    <w:rsid w:val="11E61731"/>
    <w:rsid w:val="11FC3C7B"/>
    <w:rsid w:val="12010480"/>
    <w:rsid w:val="12062D4C"/>
    <w:rsid w:val="120E707F"/>
    <w:rsid w:val="121D0051"/>
    <w:rsid w:val="12413D84"/>
    <w:rsid w:val="126A50AF"/>
    <w:rsid w:val="127A7D1C"/>
    <w:rsid w:val="12836D8B"/>
    <w:rsid w:val="12902616"/>
    <w:rsid w:val="12993BC0"/>
    <w:rsid w:val="12AB0349"/>
    <w:rsid w:val="12B66520"/>
    <w:rsid w:val="12C176D6"/>
    <w:rsid w:val="12CD57F1"/>
    <w:rsid w:val="12CE5941"/>
    <w:rsid w:val="12CE7AFA"/>
    <w:rsid w:val="12D469A6"/>
    <w:rsid w:val="12D67466"/>
    <w:rsid w:val="12FC6184"/>
    <w:rsid w:val="13036052"/>
    <w:rsid w:val="130A61F8"/>
    <w:rsid w:val="13272A5D"/>
    <w:rsid w:val="132A2A6A"/>
    <w:rsid w:val="133032AB"/>
    <w:rsid w:val="13367661"/>
    <w:rsid w:val="133B6A25"/>
    <w:rsid w:val="133C40E3"/>
    <w:rsid w:val="133F4BFF"/>
    <w:rsid w:val="13410069"/>
    <w:rsid w:val="13477178"/>
    <w:rsid w:val="13493108"/>
    <w:rsid w:val="134A4EBA"/>
    <w:rsid w:val="13713CFE"/>
    <w:rsid w:val="13733928"/>
    <w:rsid w:val="13741F37"/>
    <w:rsid w:val="13833F28"/>
    <w:rsid w:val="13857CA0"/>
    <w:rsid w:val="138F10FE"/>
    <w:rsid w:val="13920D68"/>
    <w:rsid w:val="139C16C9"/>
    <w:rsid w:val="13A5238E"/>
    <w:rsid w:val="13B63CE1"/>
    <w:rsid w:val="13BC6684"/>
    <w:rsid w:val="13C62793"/>
    <w:rsid w:val="13C72B3A"/>
    <w:rsid w:val="13D12EE6"/>
    <w:rsid w:val="13DA623E"/>
    <w:rsid w:val="13DF575E"/>
    <w:rsid w:val="13E470BD"/>
    <w:rsid w:val="13EB21F9"/>
    <w:rsid w:val="13EE3A98"/>
    <w:rsid w:val="13F3280A"/>
    <w:rsid w:val="13FB7F63"/>
    <w:rsid w:val="140D6614"/>
    <w:rsid w:val="14164D9C"/>
    <w:rsid w:val="142123F7"/>
    <w:rsid w:val="142A11D8"/>
    <w:rsid w:val="142E34B0"/>
    <w:rsid w:val="144B544C"/>
    <w:rsid w:val="145B7B45"/>
    <w:rsid w:val="14627FE2"/>
    <w:rsid w:val="14717443"/>
    <w:rsid w:val="14795A57"/>
    <w:rsid w:val="14825F8A"/>
    <w:rsid w:val="14887A48"/>
    <w:rsid w:val="148C70AD"/>
    <w:rsid w:val="148D52E3"/>
    <w:rsid w:val="14992B90"/>
    <w:rsid w:val="149F10C7"/>
    <w:rsid w:val="14AF1856"/>
    <w:rsid w:val="14AF19A3"/>
    <w:rsid w:val="14B22D17"/>
    <w:rsid w:val="14B53957"/>
    <w:rsid w:val="14BF5DB6"/>
    <w:rsid w:val="14C53ECE"/>
    <w:rsid w:val="14CF6CB0"/>
    <w:rsid w:val="14D10E8D"/>
    <w:rsid w:val="14D72A6E"/>
    <w:rsid w:val="14DB04C0"/>
    <w:rsid w:val="14DC5FE6"/>
    <w:rsid w:val="14DE1D5E"/>
    <w:rsid w:val="14E002E6"/>
    <w:rsid w:val="14FC36BD"/>
    <w:rsid w:val="14FF5EA7"/>
    <w:rsid w:val="15054F9B"/>
    <w:rsid w:val="15127C5A"/>
    <w:rsid w:val="15192D96"/>
    <w:rsid w:val="151E03AD"/>
    <w:rsid w:val="151E3A0F"/>
    <w:rsid w:val="152534E9"/>
    <w:rsid w:val="152A4FA3"/>
    <w:rsid w:val="1534197E"/>
    <w:rsid w:val="153A36AA"/>
    <w:rsid w:val="15477903"/>
    <w:rsid w:val="1557566D"/>
    <w:rsid w:val="1565422D"/>
    <w:rsid w:val="156E0971"/>
    <w:rsid w:val="15785B3E"/>
    <w:rsid w:val="15811F1B"/>
    <w:rsid w:val="15910B7E"/>
    <w:rsid w:val="15A30135"/>
    <w:rsid w:val="15A34015"/>
    <w:rsid w:val="15A703A2"/>
    <w:rsid w:val="15BB487B"/>
    <w:rsid w:val="15CE086D"/>
    <w:rsid w:val="15D26F32"/>
    <w:rsid w:val="15E2236F"/>
    <w:rsid w:val="15E74C42"/>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70D06E0"/>
    <w:rsid w:val="17233E03"/>
    <w:rsid w:val="17263548"/>
    <w:rsid w:val="17332185"/>
    <w:rsid w:val="17475951"/>
    <w:rsid w:val="175B7696"/>
    <w:rsid w:val="175C542D"/>
    <w:rsid w:val="175D0ED4"/>
    <w:rsid w:val="1767428D"/>
    <w:rsid w:val="176F6C9D"/>
    <w:rsid w:val="17793FC0"/>
    <w:rsid w:val="179D33A9"/>
    <w:rsid w:val="179F2E61"/>
    <w:rsid w:val="17A06264"/>
    <w:rsid w:val="17BE19D3"/>
    <w:rsid w:val="17C227C0"/>
    <w:rsid w:val="17D567AE"/>
    <w:rsid w:val="17D66D7C"/>
    <w:rsid w:val="17DE0EDF"/>
    <w:rsid w:val="17EE5BFF"/>
    <w:rsid w:val="17FA6EAF"/>
    <w:rsid w:val="18027B12"/>
    <w:rsid w:val="18097740"/>
    <w:rsid w:val="18136133"/>
    <w:rsid w:val="181B6E25"/>
    <w:rsid w:val="184055B9"/>
    <w:rsid w:val="184A2082"/>
    <w:rsid w:val="185A16FC"/>
    <w:rsid w:val="185D3C42"/>
    <w:rsid w:val="185F38AF"/>
    <w:rsid w:val="18694035"/>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1D00C0"/>
    <w:rsid w:val="191F7A42"/>
    <w:rsid w:val="19283048"/>
    <w:rsid w:val="192B3098"/>
    <w:rsid w:val="19377C8F"/>
    <w:rsid w:val="19420786"/>
    <w:rsid w:val="19427EC0"/>
    <w:rsid w:val="195711D7"/>
    <w:rsid w:val="195D2A3F"/>
    <w:rsid w:val="19600F94"/>
    <w:rsid w:val="19602A23"/>
    <w:rsid w:val="198310E9"/>
    <w:rsid w:val="198D747A"/>
    <w:rsid w:val="19A15638"/>
    <w:rsid w:val="19A74DFE"/>
    <w:rsid w:val="19A753EF"/>
    <w:rsid w:val="19B117EF"/>
    <w:rsid w:val="19B843A9"/>
    <w:rsid w:val="1A125525"/>
    <w:rsid w:val="1A5F4342"/>
    <w:rsid w:val="1A616E2C"/>
    <w:rsid w:val="1A715D02"/>
    <w:rsid w:val="1A7D0B0E"/>
    <w:rsid w:val="1A7F369B"/>
    <w:rsid w:val="1A862C7C"/>
    <w:rsid w:val="1A8C5D82"/>
    <w:rsid w:val="1A907657"/>
    <w:rsid w:val="1A994988"/>
    <w:rsid w:val="1A9B546C"/>
    <w:rsid w:val="1A9E141F"/>
    <w:rsid w:val="1AA3511F"/>
    <w:rsid w:val="1AAE3B54"/>
    <w:rsid w:val="1AC10987"/>
    <w:rsid w:val="1AC92B69"/>
    <w:rsid w:val="1ACD08AB"/>
    <w:rsid w:val="1AD81468"/>
    <w:rsid w:val="1AEB6F83"/>
    <w:rsid w:val="1AF20F2C"/>
    <w:rsid w:val="1AF423FA"/>
    <w:rsid w:val="1AFF658A"/>
    <w:rsid w:val="1B0C5B32"/>
    <w:rsid w:val="1B0D3E82"/>
    <w:rsid w:val="1B1464DA"/>
    <w:rsid w:val="1B157B5C"/>
    <w:rsid w:val="1B1652AB"/>
    <w:rsid w:val="1B181CD5"/>
    <w:rsid w:val="1B265306"/>
    <w:rsid w:val="1B283D33"/>
    <w:rsid w:val="1B2F579C"/>
    <w:rsid w:val="1B4346C9"/>
    <w:rsid w:val="1B486183"/>
    <w:rsid w:val="1B4F2450"/>
    <w:rsid w:val="1B50619C"/>
    <w:rsid w:val="1B530868"/>
    <w:rsid w:val="1B6034CD"/>
    <w:rsid w:val="1B6573E8"/>
    <w:rsid w:val="1B6922A5"/>
    <w:rsid w:val="1B721452"/>
    <w:rsid w:val="1B724FAE"/>
    <w:rsid w:val="1B8C18B7"/>
    <w:rsid w:val="1BB73AE1"/>
    <w:rsid w:val="1BD619E1"/>
    <w:rsid w:val="1BDA6D68"/>
    <w:rsid w:val="1BF14125"/>
    <w:rsid w:val="1C002CEE"/>
    <w:rsid w:val="1C180F75"/>
    <w:rsid w:val="1C24274C"/>
    <w:rsid w:val="1C27223D"/>
    <w:rsid w:val="1C273FEB"/>
    <w:rsid w:val="1C2E35CB"/>
    <w:rsid w:val="1C3861F8"/>
    <w:rsid w:val="1C4032FE"/>
    <w:rsid w:val="1C424981"/>
    <w:rsid w:val="1C4E77C9"/>
    <w:rsid w:val="1C555978"/>
    <w:rsid w:val="1C6554A1"/>
    <w:rsid w:val="1C705992"/>
    <w:rsid w:val="1C7971B7"/>
    <w:rsid w:val="1C8036FB"/>
    <w:rsid w:val="1C872CDB"/>
    <w:rsid w:val="1C917D91"/>
    <w:rsid w:val="1CA473E9"/>
    <w:rsid w:val="1CAB1D11"/>
    <w:rsid w:val="1CAB2820"/>
    <w:rsid w:val="1CB57848"/>
    <w:rsid w:val="1CD402EC"/>
    <w:rsid w:val="1CD76EF2"/>
    <w:rsid w:val="1CDF6F49"/>
    <w:rsid w:val="1CE7377A"/>
    <w:rsid w:val="1CED16EF"/>
    <w:rsid w:val="1CF02333"/>
    <w:rsid w:val="1D036806"/>
    <w:rsid w:val="1D047E88"/>
    <w:rsid w:val="1D0C33A2"/>
    <w:rsid w:val="1D0C4F8F"/>
    <w:rsid w:val="1D113E6E"/>
    <w:rsid w:val="1D114E5E"/>
    <w:rsid w:val="1D1F0050"/>
    <w:rsid w:val="1D214EDE"/>
    <w:rsid w:val="1D2222DC"/>
    <w:rsid w:val="1D320E99"/>
    <w:rsid w:val="1D3544E5"/>
    <w:rsid w:val="1D5144F7"/>
    <w:rsid w:val="1D5B3CDE"/>
    <w:rsid w:val="1D5D0701"/>
    <w:rsid w:val="1D6E2950"/>
    <w:rsid w:val="1D79298C"/>
    <w:rsid w:val="1D864D41"/>
    <w:rsid w:val="1D98209B"/>
    <w:rsid w:val="1DA23746"/>
    <w:rsid w:val="1DAA14B9"/>
    <w:rsid w:val="1DD04513"/>
    <w:rsid w:val="1DD41F50"/>
    <w:rsid w:val="1DD8524D"/>
    <w:rsid w:val="1DDD2BCB"/>
    <w:rsid w:val="1E002D45"/>
    <w:rsid w:val="1E0345E3"/>
    <w:rsid w:val="1E1B7B7F"/>
    <w:rsid w:val="1E443370"/>
    <w:rsid w:val="1E4766DC"/>
    <w:rsid w:val="1E4C3240"/>
    <w:rsid w:val="1E656063"/>
    <w:rsid w:val="1E6B06A5"/>
    <w:rsid w:val="1E6E02FD"/>
    <w:rsid w:val="1E7554E1"/>
    <w:rsid w:val="1E7F7D9E"/>
    <w:rsid w:val="1E840DA4"/>
    <w:rsid w:val="1EA00084"/>
    <w:rsid w:val="1EA5444C"/>
    <w:rsid w:val="1EA5569B"/>
    <w:rsid w:val="1EB350EF"/>
    <w:rsid w:val="1EC21749"/>
    <w:rsid w:val="1EEB7C4E"/>
    <w:rsid w:val="1EFD1033"/>
    <w:rsid w:val="1EFE0DA3"/>
    <w:rsid w:val="1F072441"/>
    <w:rsid w:val="1F171B83"/>
    <w:rsid w:val="1F2D4691"/>
    <w:rsid w:val="1F2D491A"/>
    <w:rsid w:val="1F3F789D"/>
    <w:rsid w:val="1F4E5D32"/>
    <w:rsid w:val="1F503858"/>
    <w:rsid w:val="1F572E39"/>
    <w:rsid w:val="1F66355F"/>
    <w:rsid w:val="1F674479"/>
    <w:rsid w:val="1F6A2B6C"/>
    <w:rsid w:val="1F6B41EE"/>
    <w:rsid w:val="1F7369C7"/>
    <w:rsid w:val="1F895015"/>
    <w:rsid w:val="1F9113A9"/>
    <w:rsid w:val="1F94547B"/>
    <w:rsid w:val="1F996766"/>
    <w:rsid w:val="1FA47700"/>
    <w:rsid w:val="1FAF308C"/>
    <w:rsid w:val="1FB64FF9"/>
    <w:rsid w:val="1FC11109"/>
    <w:rsid w:val="1FDA3223"/>
    <w:rsid w:val="1FDE2C12"/>
    <w:rsid w:val="1FE312CB"/>
    <w:rsid w:val="1FEF08C8"/>
    <w:rsid w:val="1FF72E6A"/>
    <w:rsid w:val="1FFB6F12"/>
    <w:rsid w:val="200A3A07"/>
    <w:rsid w:val="201B3ED4"/>
    <w:rsid w:val="201C373B"/>
    <w:rsid w:val="20230F6D"/>
    <w:rsid w:val="20310B02"/>
    <w:rsid w:val="20344F28"/>
    <w:rsid w:val="206F0406"/>
    <w:rsid w:val="207417C9"/>
    <w:rsid w:val="20784063"/>
    <w:rsid w:val="207E346A"/>
    <w:rsid w:val="20847C5E"/>
    <w:rsid w:val="20895274"/>
    <w:rsid w:val="208E12C3"/>
    <w:rsid w:val="209502A3"/>
    <w:rsid w:val="20CC4560"/>
    <w:rsid w:val="20CF36F6"/>
    <w:rsid w:val="20EA3839"/>
    <w:rsid w:val="20EE3329"/>
    <w:rsid w:val="2100305C"/>
    <w:rsid w:val="210C1A01"/>
    <w:rsid w:val="210F579E"/>
    <w:rsid w:val="21162880"/>
    <w:rsid w:val="21163FF0"/>
    <w:rsid w:val="211B39F2"/>
    <w:rsid w:val="21224762"/>
    <w:rsid w:val="212550B5"/>
    <w:rsid w:val="213827F6"/>
    <w:rsid w:val="21592B62"/>
    <w:rsid w:val="215B0293"/>
    <w:rsid w:val="2172049B"/>
    <w:rsid w:val="21747CD2"/>
    <w:rsid w:val="218E68BA"/>
    <w:rsid w:val="219263AA"/>
    <w:rsid w:val="219E5782"/>
    <w:rsid w:val="21AE2AB8"/>
    <w:rsid w:val="21D10545"/>
    <w:rsid w:val="21DC7625"/>
    <w:rsid w:val="21E72B0B"/>
    <w:rsid w:val="21E76A4A"/>
    <w:rsid w:val="21EE607E"/>
    <w:rsid w:val="21F229A5"/>
    <w:rsid w:val="21F66F4C"/>
    <w:rsid w:val="2210107D"/>
    <w:rsid w:val="221F2D96"/>
    <w:rsid w:val="22246DB1"/>
    <w:rsid w:val="22440067"/>
    <w:rsid w:val="225A6017"/>
    <w:rsid w:val="22631AF5"/>
    <w:rsid w:val="22655D1C"/>
    <w:rsid w:val="22745AB0"/>
    <w:rsid w:val="22761B2F"/>
    <w:rsid w:val="22765C1A"/>
    <w:rsid w:val="227A5532"/>
    <w:rsid w:val="22837AA1"/>
    <w:rsid w:val="22843A03"/>
    <w:rsid w:val="228E2802"/>
    <w:rsid w:val="228E5C2C"/>
    <w:rsid w:val="229C0B63"/>
    <w:rsid w:val="22A338AB"/>
    <w:rsid w:val="22AA7723"/>
    <w:rsid w:val="22AD37A2"/>
    <w:rsid w:val="22AE0FC2"/>
    <w:rsid w:val="22B31E8A"/>
    <w:rsid w:val="22B45EAC"/>
    <w:rsid w:val="22C05285"/>
    <w:rsid w:val="22C5630B"/>
    <w:rsid w:val="22C72083"/>
    <w:rsid w:val="22C735BD"/>
    <w:rsid w:val="22CF0F38"/>
    <w:rsid w:val="22D36C7A"/>
    <w:rsid w:val="22D729A8"/>
    <w:rsid w:val="22D97444"/>
    <w:rsid w:val="22F06957"/>
    <w:rsid w:val="22F83FEB"/>
    <w:rsid w:val="23057681"/>
    <w:rsid w:val="230F0AA7"/>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203FB"/>
    <w:rsid w:val="23A45F21"/>
    <w:rsid w:val="23AE4FF1"/>
    <w:rsid w:val="23B57016"/>
    <w:rsid w:val="23C16AD3"/>
    <w:rsid w:val="23C4797E"/>
    <w:rsid w:val="23CD5478"/>
    <w:rsid w:val="23D4764B"/>
    <w:rsid w:val="23EC3718"/>
    <w:rsid w:val="23EE304F"/>
    <w:rsid w:val="23F8626D"/>
    <w:rsid w:val="23F9517F"/>
    <w:rsid w:val="23FD7010"/>
    <w:rsid w:val="240243FC"/>
    <w:rsid w:val="24044EF2"/>
    <w:rsid w:val="2407139D"/>
    <w:rsid w:val="240B04F4"/>
    <w:rsid w:val="240B7534"/>
    <w:rsid w:val="240E369A"/>
    <w:rsid w:val="240E783E"/>
    <w:rsid w:val="241C1F5B"/>
    <w:rsid w:val="241E2177"/>
    <w:rsid w:val="242A0646"/>
    <w:rsid w:val="242B2542"/>
    <w:rsid w:val="242D4168"/>
    <w:rsid w:val="2435301D"/>
    <w:rsid w:val="24383F19"/>
    <w:rsid w:val="243A0633"/>
    <w:rsid w:val="243D6E1A"/>
    <w:rsid w:val="24453D05"/>
    <w:rsid w:val="244A2F6C"/>
    <w:rsid w:val="244A6AC8"/>
    <w:rsid w:val="24607F91"/>
    <w:rsid w:val="246C581B"/>
    <w:rsid w:val="247973AD"/>
    <w:rsid w:val="247C52A2"/>
    <w:rsid w:val="248A3369"/>
    <w:rsid w:val="24942917"/>
    <w:rsid w:val="24AE34FB"/>
    <w:rsid w:val="24CC106B"/>
    <w:rsid w:val="24D00598"/>
    <w:rsid w:val="24D377A4"/>
    <w:rsid w:val="24D725E9"/>
    <w:rsid w:val="24E72569"/>
    <w:rsid w:val="24EA2059"/>
    <w:rsid w:val="24EC31CF"/>
    <w:rsid w:val="25045F70"/>
    <w:rsid w:val="250474F1"/>
    <w:rsid w:val="25056E93"/>
    <w:rsid w:val="25092EBA"/>
    <w:rsid w:val="250E4F12"/>
    <w:rsid w:val="250E5D48"/>
    <w:rsid w:val="2523453A"/>
    <w:rsid w:val="25241020"/>
    <w:rsid w:val="25302410"/>
    <w:rsid w:val="25317C88"/>
    <w:rsid w:val="2542719A"/>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413A1"/>
    <w:rsid w:val="25B87B65"/>
    <w:rsid w:val="25CB78C3"/>
    <w:rsid w:val="25D30D3F"/>
    <w:rsid w:val="25D54390"/>
    <w:rsid w:val="25D6438C"/>
    <w:rsid w:val="25E60A73"/>
    <w:rsid w:val="25FD5DBC"/>
    <w:rsid w:val="261879A7"/>
    <w:rsid w:val="261A071C"/>
    <w:rsid w:val="26395046"/>
    <w:rsid w:val="264B0BA4"/>
    <w:rsid w:val="264F4111"/>
    <w:rsid w:val="265E0AEC"/>
    <w:rsid w:val="2661459D"/>
    <w:rsid w:val="266D6A9E"/>
    <w:rsid w:val="26865DB2"/>
    <w:rsid w:val="268C5256"/>
    <w:rsid w:val="268E455B"/>
    <w:rsid w:val="26912B30"/>
    <w:rsid w:val="269772F0"/>
    <w:rsid w:val="26997893"/>
    <w:rsid w:val="269C55D5"/>
    <w:rsid w:val="26A30712"/>
    <w:rsid w:val="26AC0C27"/>
    <w:rsid w:val="26B97F35"/>
    <w:rsid w:val="26BE72FA"/>
    <w:rsid w:val="26C807A6"/>
    <w:rsid w:val="26D1527F"/>
    <w:rsid w:val="26D23F28"/>
    <w:rsid w:val="26DB67BA"/>
    <w:rsid w:val="26DE3298"/>
    <w:rsid w:val="26E311CD"/>
    <w:rsid w:val="26E56F7C"/>
    <w:rsid w:val="26EF24ED"/>
    <w:rsid w:val="26F1408A"/>
    <w:rsid w:val="26F86CAF"/>
    <w:rsid w:val="26F96584"/>
    <w:rsid w:val="26FC4FA5"/>
    <w:rsid w:val="27015370"/>
    <w:rsid w:val="270B421F"/>
    <w:rsid w:val="271E248E"/>
    <w:rsid w:val="271F6B87"/>
    <w:rsid w:val="27232743"/>
    <w:rsid w:val="274E2228"/>
    <w:rsid w:val="27517A93"/>
    <w:rsid w:val="27565784"/>
    <w:rsid w:val="275E53AF"/>
    <w:rsid w:val="27606603"/>
    <w:rsid w:val="276658E8"/>
    <w:rsid w:val="276F6846"/>
    <w:rsid w:val="277E30D2"/>
    <w:rsid w:val="27803F2A"/>
    <w:rsid w:val="278A18D2"/>
    <w:rsid w:val="27983FEE"/>
    <w:rsid w:val="279B2689"/>
    <w:rsid w:val="27A34941"/>
    <w:rsid w:val="27A97FAA"/>
    <w:rsid w:val="27EE3A7B"/>
    <w:rsid w:val="27FA25B3"/>
    <w:rsid w:val="28033B5E"/>
    <w:rsid w:val="28100029"/>
    <w:rsid w:val="2826784C"/>
    <w:rsid w:val="282B09BF"/>
    <w:rsid w:val="282E4F00"/>
    <w:rsid w:val="283C23DF"/>
    <w:rsid w:val="283D69F1"/>
    <w:rsid w:val="283F090E"/>
    <w:rsid w:val="284C16F5"/>
    <w:rsid w:val="28570AB5"/>
    <w:rsid w:val="285F2CDC"/>
    <w:rsid w:val="28622C36"/>
    <w:rsid w:val="2869172C"/>
    <w:rsid w:val="288C2D07"/>
    <w:rsid w:val="289E7E22"/>
    <w:rsid w:val="28C2534B"/>
    <w:rsid w:val="28C5525A"/>
    <w:rsid w:val="28D14B96"/>
    <w:rsid w:val="28DC7F0B"/>
    <w:rsid w:val="28E60D8A"/>
    <w:rsid w:val="29020C46"/>
    <w:rsid w:val="290240C7"/>
    <w:rsid w:val="29114058"/>
    <w:rsid w:val="291713AF"/>
    <w:rsid w:val="291A2B97"/>
    <w:rsid w:val="29274EE0"/>
    <w:rsid w:val="29477A7A"/>
    <w:rsid w:val="294F692F"/>
    <w:rsid w:val="295029E3"/>
    <w:rsid w:val="295201CD"/>
    <w:rsid w:val="29543A59"/>
    <w:rsid w:val="295D104C"/>
    <w:rsid w:val="29670ED3"/>
    <w:rsid w:val="2969197F"/>
    <w:rsid w:val="29695C42"/>
    <w:rsid w:val="29746E87"/>
    <w:rsid w:val="297939AC"/>
    <w:rsid w:val="297C03C2"/>
    <w:rsid w:val="29951314"/>
    <w:rsid w:val="299573AB"/>
    <w:rsid w:val="29B05804"/>
    <w:rsid w:val="29BD1AEA"/>
    <w:rsid w:val="29BE5BD0"/>
    <w:rsid w:val="29C01572"/>
    <w:rsid w:val="29C25353"/>
    <w:rsid w:val="29C966E1"/>
    <w:rsid w:val="29CA4207"/>
    <w:rsid w:val="29D124F9"/>
    <w:rsid w:val="29D82DC8"/>
    <w:rsid w:val="29DA08EE"/>
    <w:rsid w:val="29DB6414"/>
    <w:rsid w:val="29E74CE2"/>
    <w:rsid w:val="29E75C1B"/>
    <w:rsid w:val="2A133E00"/>
    <w:rsid w:val="2A241B69"/>
    <w:rsid w:val="2A2B114A"/>
    <w:rsid w:val="2A306A36"/>
    <w:rsid w:val="2A457300"/>
    <w:rsid w:val="2A5372C6"/>
    <w:rsid w:val="2A5A558B"/>
    <w:rsid w:val="2A5B03D8"/>
    <w:rsid w:val="2A6F6D07"/>
    <w:rsid w:val="2A7A3E7F"/>
    <w:rsid w:val="2A852253"/>
    <w:rsid w:val="2A882500"/>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08E"/>
    <w:rsid w:val="2B1B5825"/>
    <w:rsid w:val="2B1E3AFC"/>
    <w:rsid w:val="2B303E8B"/>
    <w:rsid w:val="2B400742"/>
    <w:rsid w:val="2B430715"/>
    <w:rsid w:val="2B4A5600"/>
    <w:rsid w:val="2B574FD9"/>
    <w:rsid w:val="2B642979"/>
    <w:rsid w:val="2B681F2A"/>
    <w:rsid w:val="2B6F5066"/>
    <w:rsid w:val="2B7408CF"/>
    <w:rsid w:val="2B797C93"/>
    <w:rsid w:val="2B807273"/>
    <w:rsid w:val="2B88534B"/>
    <w:rsid w:val="2B886128"/>
    <w:rsid w:val="2B8D373E"/>
    <w:rsid w:val="2B9E4F56"/>
    <w:rsid w:val="2BAB4256"/>
    <w:rsid w:val="2BD96984"/>
    <w:rsid w:val="2BDB5A88"/>
    <w:rsid w:val="2BDB6BA0"/>
    <w:rsid w:val="2BE91C37"/>
    <w:rsid w:val="2BEC3F72"/>
    <w:rsid w:val="2C083572"/>
    <w:rsid w:val="2C0E487F"/>
    <w:rsid w:val="2C100BCC"/>
    <w:rsid w:val="2C185F94"/>
    <w:rsid w:val="2C1F1AC4"/>
    <w:rsid w:val="2C2945BA"/>
    <w:rsid w:val="2C2E71FC"/>
    <w:rsid w:val="2C3167C0"/>
    <w:rsid w:val="2C3F3A41"/>
    <w:rsid w:val="2C4431C4"/>
    <w:rsid w:val="2C471F66"/>
    <w:rsid w:val="2C55747C"/>
    <w:rsid w:val="2C567FD4"/>
    <w:rsid w:val="2C62059F"/>
    <w:rsid w:val="2C6634FA"/>
    <w:rsid w:val="2C7566AC"/>
    <w:rsid w:val="2C7843EE"/>
    <w:rsid w:val="2C9C00DD"/>
    <w:rsid w:val="2CA25191"/>
    <w:rsid w:val="2CAC022C"/>
    <w:rsid w:val="2CC11807"/>
    <w:rsid w:val="2CC66CD6"/>
    <w:rsid w:val="2CDA6E57"/>
    <w:rsid w:val="2CE327BC"/>
    <w:rsid w:val="2CF16074"/>
    <w:rsid w:val="2CF81D1B"/>
    <w:rsid w:val="2D200D0E"/>
    <w:rsid w:val="2D3F2453"/>
    <w:rsid w:val="2D4743E0"/>
    <w:rsid w:val="2D4E3657"/>
    <w:rsid w:val="2D536CB5"/>
    <w:rsid w:val="2D574004"/>
    <w:rsid w:val="2D6F134E"/>
    <w:rsid w:val="2D835174"/>
    <w:rsid w:val="2D9331F9"/>
    <w:rsid w:val="2D956230"/>
    <w:rsid w:val="2D99461C"/>
    <w:rsid w:val="2DA541FC"/>
    <w:rsid w:val="2DD90B7B"/>
    <w:rsid w:val="2DD92C6B"/>
    <w:rsid w:val="2DDD3FC1"/>
    <w:rsid w:val="2DE531B8"/>
    <w:rsid w:val="2DEA131C"/>
    <w:rsid w:val="2DEB702A"/>
    <w:rsid w:val="2DF45CF7"/>
    <w:rsid w:val="2DF701D8"/>
    <w:rsid w:val="2DF970A1"/>
    <w:rsid w:val="2E0665A9"/>
    <w:rsid w:val="2E085834"/>
    <w:rsid w:val="2E1034F8"/>
    <w:rsid w:val="2E112405"/>
    <w:rsid w:val="2E120D8E"/>
    <w:rsid w:val="2E310CF9"/>
    <w:rsid w:val="2E443652"/>
    <w:rsid w:val="2E505773"/>
    <w:rsid w:val="2E586286"/>
    <w:rsid w:val="2E5C0A3D"/>
    <w:rsid w:val="2E6611AB"/>
    <w:rsid w:val="2E742F70"/>
    <w:rsid w:val="2E9077CD"/>
    <w:rsid w:val="2E9574DA"/>
    <w:rsid w:val="2E9A689E"/>
    <w:rsid w:val="2EA94D33"/>
    <w:rsid w:val="2EAB0AAB"/>
    <w:rsid w:val="2ED61D9E"/>
    <w:rsid w:val="2EDC2A13"/>
    <w:rsid w:val="2EFD7DB9"/>
    <w:rsid w:val="2F1A081D"/>
    <w:rsid w:val="2F1C72B3"/>
    <w:rsid w:val="2F1E1306"/>
    <w:rsid w:val="2F1E3DC0"/>
    <w:rsid w:val="2F2D326E"/>
    <w:rsid w:val="2F3112DE"/>
    <w:rsid w:val="2F37233F"/>
    <w:rsid w:val="2F3960B7"/>
    <w:rsid w:val="2F3B6922"/>
    <w:rsid w:val="2F3D7B25"/>
    <w:rsid w:val="2F480119"/>
    <w:rsid w:val="2F506C6D"/>
    <w:rsid w:val="2F512253"/>
    <w:rsid w:val="2F51291F"/>
    <w:rsid w:val="2F55758A"/>
    <w:rsid w:val="2F68074A"/>
    <w:rsid w:val="2F7F15AE"/>
    <w:rsid w:val="2F912594"/>
    <w:rsid w:val="2F970416"/>
    <w:rsid w:val="2F9B467C"/>
    <w:rsid w:val="2FA54796"/>
    <w:rsid w:val="2FA674E2"/>
    <w:rsid w:val="2FD271D9"/>
    <w:rsid w:val="2FE853E7"/>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034EA"/>
    <w:rsid w:val="3136622A"/>
    <w:rsid w:val="31393501"/>
    <w:rsid w:val="3139422E"/>
    <w:rsid w:val="31496359"/>
    <w:rsid w:val="314D19A6"/>
    <w:rsid w:val="31570A76"/>
    <w:rsid w:val="31580A38"/>
    <w:rsid w:val="316177A4"/>
    <w:rsid w:val="31700E4B"/>
    <w:rsid w:val="3172683C"/>
    <w:rsid w:val="318F773E"/>
    <w:rsid w:val="31A359FC"/>
    <w:rsid w:val="31A67308"/>
    <w:rsid w:val="31AD0D61"/>
    <w:rsid w:val="31AF440F"/>
    <w:rsid w:val="31C3435E"/>
    <w:rsid w:val="31C42968"/>
    <w:rsid w:val="31CD297B"/>
    <w:rsid w:val="31CD73BD"/>
    <w:rsid w:val="31D245A1"/>
    <w:rsid w:val="31D66571"/>
    <w:rsid w:val="31DB4220"/>
    <w:rsid w:val="31DC56CD"/>
    <w:rsid w:val="31E57E30"/>
    <w:rsid w:val="31E63B94"/>
    <w:rsid w:val="31EF6F01"/>
    <w:rsid w:val="31F27AF7"/>
    <w:rsid w:val="31F532C8"/>
    <w:rsid w:val="31FA74CA"/>
    <w:rsid w:val="32176602"/>
    <w:rsid w:val="322A7699"/>
    <w:rsid w:val="322B25C6"/>
    <w:rsid w:val="322D09E9"/>
    <w:rsid w:val="32384404"/>
    <w:rsid w:val="32422E70"/>
    <w:rsid w:val="325E56C6"/>
    <w:rsid w:val="3275698A"/>
    <w:rsid w:val="327C0679"/>
    <w:rsid w:val="32870EE7"/>
    <w:rsid w:val="32943B86"/>
    <w:rsid w:val="32A93829"/>
    <w:rsid w:val="32AE0B6A"/>
    <w:rsid w:val="32B943EC"/>
    <w:rsid w:val="32B9519B"/>
    <w:rsid w:val="32C338D5"/>
    <w:rsid w:val="32C9710C"/>
    <w:rsid w:val="32D22AAA"/>
    <w:rsid w:val="32DC63A0"/>
    <w:rsid w:val="32E12CEE"/>
    <w:rsid w:val="32E429C1"/>
    <w:rsid w:val="32F32A21"/>
    <w:rsid w:val="330503EE"/>
    <w:rsid w:val="33274478"/>
    <w:rsid w:val="3337290D"/>
    <w:rsid w:val="333948D8"/>
    <w:rsid w:val="333B1446"/>
    <w:rsid w:val="333E1EEE"/>
    <w:rsid w:val="334045BE"/>
    <w:rsid w:val="3341378C"/>
    <w:rsid w:val="334A3B2A"/>
    <w:rsid w:val="334E5EA9"/>
    <w:rsid w:val="335133F7"/>
    <w:rsid w:val="3365592E"/>
    <w:rsid w:val="336A31F3"/>
    <w:rsid w:val="336D632F"/>
    <w:rsid w:val="336F5D12"/>
    <w:rsid w:val="336F6533"/>
    <w:rsid w:val="3376367E"/>
    <w:rsid w:val="337E5E2F"/>
    <w:rsid w:val="3384610D"/>
    <w:rsid w:val="33886F33"/>
    <w:rsid w:val="33AA5979"/>
    <w:rsid w:val="33C03E90"/>
    <w:rsid w:val="33C96649"/>
    <w:rsid w:val="33CC3D88"/>
    <w:rsid w:val="33D939C5"/>
    <w:rsid w:val="33DD0306"/>
    <w:rsid w:val="33E222C5"/>
    <w:rsid w:val="33F56325"/>
    <w:rsid w:val="33FD3B57"/>
    <w:rsid w:val="33FD722F"/>
    <w:rsid w:val="3400362D"/>
    <w:rsid w:val="340B09C5"/>
    <w:rsid w:val="340B78F6"/>
    <w:rsid w:val="341E4CAB"/>
    <w:rsid w:val="34205B4A"/>
    <w:rsid w:val="342235BE"/>
    <w:rsid w:val="34346E4D"/>
    <w:rsid w:val="34584EE2"/>
    <w:rsid w:val="34656107"/>
    <w:rsid w:val="3474193F"/>
    <w:rsid w:val="347A1C51"/>
    <w:rsid w:val="347D373F"/>
    <w:rsid w:val="348E0C53"/>
    <w:rsid w:val="34922A93"/>
    <w:rsid w:val="34956481"/>
    <w:rsid w:val="34A35871"/>
    <w:rsid w:val="34C06C9D"/>
    <w:rsid w:val="34C71A6F"/>
    <w:rsid w:val="34C93A39"/>
    <w:rsid w:val="34DB551B"/>
    <w:rsid w:val="34DF24AE"/>
    <w:rsid w:val="34FA4C30"/>
    <w:rsid w:val="351C4931"/>
    <w:rsid w:val="351C4EAC"/>
    <w:rsid w:val="351D4C26"/>
    <w:rsid w:val="351F3659"/>
    <w:rsid w:val="352275ED"/>
    <w:rsid w:val="352B46F4"/>
    <w:rsid w:val="352E7D40"/>
    <w:rsid w:val="35361A77"/>
    <w:rsid w:val="354237EC"/>
    <w:rsid w:val="35461A22"/>
    <w:rsid w:val="35483CC9"/>
    <w:rsid w:val="35492DCC"/>
    <w:rsid w:val="354B08F2"/>
    <w:rsid w:val="35571045"/>
    <w:rsid w:val="356E46AA"/>
    <w:rsid w:val="357235B0"/>
    <w:rsid w:val="35776FED"/>
    <w:rsid w:val="3578502D"/>
    <w:rsid w:val="357F059C"/>
    <w:rsid w:val="3586192A"/>
    <w:rsid w:val="358625C7"/>
    <w:rsid w:val="35A815CB"/>
    <w:rsid w:val="35A85BD0"/>
    <w:rsid w:val="35AA1B9C"/>
    <w:rsid w:val="35BC70FA"/>
    <w:rsid w:val="35D501BC"/>
    <w:rsid w:val="35D94150"/>
    <w:rsid w:val="35DB09A6"/>
    <w:rsid w:val="35DE52C2"/>
    <w:rsid w:val="36080591"/>
    <w:rsid w:val="3609472F"/>
    <w:rsid w:val="3619454C"/>
    <w:rsid w:val="36203B2D"/>
    <w:rsid w:val="362F1FC2"/>
    <w:rsid w:val="363E0457"/>
    <w:rsid w:val="36401760"/>
    <w:rsid w:val="365B4B65"/>
    <w:rsid w:val="366559E4"/>
    <w:rsid w:val="36687282"/>
    <w:rsid w:val="368F480F"/>
    <w:rsid w:val="369B4CF0"/>
    <w:rsid w:val="36A42101"/>
    <w:rsid w:val="36A93B22"/>
    <w:rsid w:val="36D62629"/>
    <w:rsid w:val="36D76172"/>
    <w:rsid w:val="36D84407"/>
    <w:rsid w:val="36E833BB"/>
    <w:rsid w:val="36EB1E1B"/>
    <w:rsid w:val="36F17F0D"/>
    <w:rsid w:val="36F45348"/>
    <w:rsid w:val="36FB00F6"/>
    <w:rsid w:val="37103BA1"/>
    <w:rsid w:val="37224581"/>
    <w:rsid w:val="3735197D"/>
    <w:rsid w:val="373756A2"/>
    <w:rsid w:val="373B04F2"/>
    <w:rsid w:val="374A416C"/>
    <w:rsid w:val="374D7614"/>
    <w:rsid w:val="375E0DA6"/>
    <w:rsid w:val="37704640"/>
    <w:rsid w:val="377639AE"/>
    <w:rsid w:val="377E111B"/>
    <w:rsid w:val="378142CB"/>
    <w:rsid w:val="378B61A6"/>
    <w:rsid w:val="378E5D13"/>
    <w:rsid w:val="37920A5A"/>
    <w:rsid w:val="379E11AD"/>
    <w:rsid w:val="37B90F0B"/>
    <w:rsid w:val="37BA1D5F"/>
    <w:rsid w:val="37CD3F98"/>
    <w:rsid w:val="37CD55EE"/>
    <w:rsid w:val="37DF75BA"/>
    <w:rsid w:val="37E148E2"/>
    <w:rsid w:val="37F848EE"/>
    <w:rsid w:val="37F912FC"/>
    <w:rsid w:val="37FB65FF"/>
    <w:rsid w:val="380D59EE"/>
    <w:rsid w:val="382471D8"/>
    <w:rsid w:val="38304889"/>
    <w:rsid w:val="3836588A"/>
    <w:rsid w:val="38382675"/>
    <w:rsid w:val="383B7B0D"/>
    <w:rsid w:val="3848553B"/>
    <w:rsid w:val="3851700B"/>
    <w:rsid w:val="385246B6"/>
    <w:rsid w:val="385775AE"/>
    <w:rsid w:val="385E6B8E"/>
    <w:rsid w:val="3876113B"/>
    <w:rsid w:val="38A53DB7"/>
    <w:rsid w:val="38BF3388"/>
    <w:rsid w:val="38CA5FD2"/>
    <w:rsid w:val="38CC268D"/>
    <w:rsid w:val="38D429AD"/>
    <w:rsid w:val="38DF1FDA"/>
    <w:rsid w:val="38EC2960"/>
    <w:rsid w:val="38F2046B"/>
    <w:rsid w:val="390069DD"/>
    <w:rsid w:val="3902603A"/>
    <w:rsid w:val="39030CF9"/>
    <w:rsid w:val="39074B30"/>
    <w:rsid w:val="39091F35"/>
    <w:rsid w:val="392536E2"/>
    <w:rsid w:val="392751D2"/>
    <w:rsid w:val="392E030F"/>
    <w:rsid w:val="39465F15"/>
    <w:rsid w:val="39505209"/>
    <w:rsid w:val="396453C5"/>
    <w:rsid w:val="396B4DB7"/>
    <w:rsid w:val="397462A5"/>
    <w:rsid w:val="39922CCF"/>
    <w:rsid w:val="39A24859"/>
    <w:rsid w:val="39A65327"/>
    <w:rsid w:val="39A65C9B"/>
    <w:rsid w:val="39BC5ED6"/>
    <w:rsid w:val="39BD78E5"/>
    <w:rsid w:val="39D013C6"/>
    <w:rsid w:val="39D02B66"/>
    <w:rsid w:val="39D0586A"/>
    <w:rsid w:val="39D27231"/>
    <w:rsid w:val="39E82BB3"/>
    <w:rsid w:val="39EB39E0"/>
    <w:rsid w:val="39EE7A9E"/>
    <w:rsid w:val="39EF02D4"/>
    <w:rsid w:val="3A08699C"/>
    <w:rsid w:val="3A11342A"/>
    <w:rsid w:val="3A153110"/>
    <w:rsid w:val="3A18450B"/>
    <w:rsid w:val="3A1A4D37"/>
    <w:rsid w:val="3A2149EA"/>
    <w:rsid w:val="3A2507C0"/>
    <w:rsid w:val="3A285AD8"/>
    <w:rsid w:val="3A393FA7"/>
    <w:rsid w:val="3A3A5A22"/>
    <w:rsid w:val="3A524858"/>
    <w:rsid w:val="3A64203E"/>
    <w:rsid w:val="3A663D00"/>
    <w:rsid w:val="3A7428D0"/>
    <w:rsid w:val="3A747EDD"/>
    <w:rsid w:val="3A8F302F"/>
    <w:rsid w:val="3A923AE4"/>
    <w:rsid w:val="3A9A304E"/>
    <w:rsid w:val="3AA50E25"/>
    <w:rsid w:val="3AAC1E33"/>
    <w:rsid w:val="3AC566E3"/>
    <w:rsid w:val="3AD6747A"/>
    <w:rsid w:val="3AD95C48"/>
    <w:rsid w:val="3ADF5D0A"/>
    <w:rsid w:val="3B025EF1"/>
    <w:rsid w:val="3B082DE1"/>
    <w:rsid w:val="3B0F23C2"/>
    <w:rsid w:val="3B1D4ADF"/>
    <w:rsid w:val="3B312338"/>
    <w:rsid w:val="3B3C5B77"/>
    <w:rsid w:val="3B3D0FF2"/>
    <w:rsid w:val="3B44206B"/>
    <w:rsid w:val="3B501351"/>
    <w:rsid w:val="3B516536"/>
    <w:rsid w:val="3B521A18"/>
    <w:rsid w:val="3B741699"/>
    <w:rsid w:val="3B8D2B96"/>
    <w:rsid w:val="3B90705F"/>
    <w:rsid w:val="3B923660"/>
    <w:rsid w:val="3BB16FD5"/>
    <w:rsid w:val="3BCA44BE"/>
    <w:rsid w:val="3BD66A3C"/>
    <w:rsid w:val="3C017F5D"/>
    <w:rsid w:val="3C061F3A"/>
    <w:rsid w:val="3C0A04F9"/>
    <w:rsid w:val="3C1C6B44"/>
    <w:rsid w:val="3C2854E9"/>
    <w:rsid w:val="3C3B1EF8"/>
    <w:rsid w:val="3C491519"/>
    <w:rsid w:val="3C495480"/>
    <w:rsid w:val="3C4C3A42"/>
    <w:rsid w:val="3C557EA4"/>
    <w:rsid w:val="3C664263"/>
    <w:rsid w:val="3C6F0167"/>
    <w:rsid w:val="3C71667B"/>
    <w:rsid w:val="3C7C75E3"/>
    <w:rsid w:val="3C8B7826"/>
    <w:rsid w:val="3C914F3B"/>
    <w:rsid w:val="3CA37266"/>
    <w:rsid w:val="3CA803D8"/>
    <w:rsid w:val="3CC17F13"/>
    <w:rsid w:val="3CD15B81"/>
    <w:rsid w:val="3CD50B40"/>
    <w:rsid w:val="3CE320A3"/>
    <w:rsid w:val="3CE9196C"/>
    <w:rsid w:val="3CF15105"/>
    <w:rsid w:val="3CF70A12"/>
    <w:rsid w:val="3D0C04B9"/>
    <w:rsid w:val="3D1414C5"/>
    <w:rsid w:val="3D1C763E"/>
    <w:rsid w:val="3D201AA5"/>
    <w:rsid w:val="3D2B37EA"/>
    <w:rsid w:val="3D2F7FF3"/>
    <w:rsid w:val="3D3B56F0"/>
    <w:rsid w:val="3D3C45F6"/>
    <w:rsid w:val="3D3D1507"/>
    <w:rsid w:val="3D62085B"/>
    <w:rsid w:val="3D6B12FD"/>
    <w:rsid w:val="3D7B4622"/>
    <w:rsid w:val="3D8E5820"/>
    <w:rsid w:val="3D931088"/>
    <w:rsid w:val="3D942E29"/>
    <w:rsid w:val="3D9646D4"/>
    <w:rsid w:val="3DA53531"/>
    <w:rsid w:val="3DA70690"/>
    <w:rsid w:val="3DAC3EF8"/>
    <w:rsid w:val="3DB039E8"/>
    <w:rsid w:val="3DB54E0C"/>
    <w:rsid w:val="3DB900C1"/>
    <w:rsid w:val="3DE03BA2"/>
    <w:rsid w:val="3DE51866"/>
    <w:rsid w:val="3DE91725"/>
    <w:rsid w:val="3DF159B1"/>
    <w:rsid w:val="3E135D25"/>
    <w:rsid w:val="3E1A106E"/>
    <w:rsid w:val="3E36303B"/>
    <w:rsid w:val="3E526044"/>
    <w:rsid w:val="3E5C591E"/>
    <w:rsid w:val="3E6C2B3A"/>
    <w:rsid w:val="3E793C4B"/>
    <w:rsid w:val="3E832EAB"/>
    <w:rsid w:val="3E8C5311"/>
    <w:rsid w:val="3E8E7E55"/>
    <w:rsid w:val="3E98013E"/>
    <w:rsid w:val="3EB61473"/>
    <w:rsid w:val="3EC07D3E"/>
    <w:rsid w:val="3EC66011"/>
    <w:rsid w:val="3ED25BE0"/>
    <w:rsid w:val="3ED75B7F"/>
    <w:rsid w:val="3EE8744A"/>
    <w:rsid w:val="3EF9316D"/>
    <w:rsid w:val="3F073ADC"/>
    <w:rsid w:val="3F1104B7"/>
    <w:rsid w:val="3F222DB1"/>
    <w:rsid w:val="3F315E6B"/>
    <w:rsid w:val="3F5175E2"/>
    <w:rsid w:val="3F56276A"/>
    <w:rsid w:val="3F5C5D42"/>
    <w:rsid w:val="3F6C10E0"/>
    <w:rsid w:val="3F963015"/>
    <w:rsid w:val="3F964D35"/>
    <w:rsid w:val="3FA327ED"/>
    <w:rsid w:val="3FB11738"/>
    <w:rsid w:val="3FB5581B"/>
    <w:rsid w:val="3FC33D05"/>
    <w:rsid w:val="3FD339BE"/>
    <w:rsid w:val="3FF46B18"/>
    <w:rsid w:val="3FF74A2E"/>
    <w:rsid w:val="3FFC36E2"/>
    <w:rsid w:val="4005572D"/>
    <w:rsid w:val="40104C12"/>
    <w:rsid w:val="401A339B"/>
    <w:rsid w:val="402833BA"/>
    <w:rsid w:val="40283C2B"/>
    <w:rsid w:val="402B55A8"/>
    <w:rsid w:val="40394FD1"/>
    <w:rsid w:val="403A3A3D"/>
    <w:rsid w:val="40425879"/>
    <w:rsid w:val="405C1C05"/>
    <w:rsid w:val="405E3BCF"/>
    <w:rsid w:val="406B3DDC"/>
    <w:rsid w:val="40765D15"/>
    <w:rsid w:val="407B4FC1"/>
    <w:rsid w:val="407F2DE9"/>
    <w:rsid w:val="40866C82"/>
    <w:rsid w:val="40910B24"/>
    <w:rsid w:val="40920B61"/>
    <w:rsid w:val="40953369"/>
    <w:rsid w:val="40991379"/>
    <w:rsid w:val="409B3C3D"/>
    <w:rsid w:val="409F1D81"/>
    <w:rsid w:val="40A35A86"/>
    <w:rsid w:val="40AE7F87"/>
    <w:rsid w:val="40C81049"/>
    <w:rsid w:val="40DA7CD6"/>
    <w:rsid w:val="40E66965"/>
    <w:rsid w:val="40F279CF"/>
    <w:rsid w:val="40F701DF"/>
    <w:rsid w:val="40FD480A"/>
    <w:rsid w:val="411B59C4"/>
    <w:rsid w:val="41265D6F"/>
    <w:rsid w:val="412A32F8"/>
    <w:rsid w:val="41452699"/>
    <w:rsid w:val="417D433E"/>
    <w:rsid w:val="417F433E"/>
    <w:rsid w:val="41860B91"/>
    <w:rsid w:val="418A1D66"/>
    <w:rsid w:val="418A4550"/>
    <w:rsid w:val="41923405"/>
    <w:rsid w:val="419C4043"/>
    <w:rsid w:val="41B7239D"/>
    <w:rsid w:val="41C95079"/>
    <w:rsid w:val="41D852BC"/>
    <w:rsid w:val="41DF2AEE"/>
    <w:rsid w:val="41E33C60"/>
    <w:rsid w:val="41F63994"/>
    <w:rsid w:val="41FF3845"/>
    <w:rsid w:val="420A743F"/>
    <w:rsid w:val="420E33D3"/>
    <w:rsid w:val="42101488"/>
    <w:rsid w:val="421104A9"/>
    <w:rsid w:val="42110508"/>
    <w:rsid w:val="42143B88"/>
    <w:rsid w:val="42164586"/>
    <w:rsid w:val="422936B2"/>
    <w:rsid w:val="422E75D1"/>
    <w:rsid w:val="424566C9"/>
    <w:rsid w:val="42475850"/>
    <w:rsid w:val="424C7A58"/>
    <w:rsid w:val="424E1A22"/>
    <w:rsid w:val="425B5DD1"/>
    <w:rsid w:val="4260300C"/>
    <w:rsid w:val="42621029"/>
    <w:rsid w:val="42635180"/>
    <w:rsid w:val="42755200"/>
    <w:rsid w:val="42772802"/>
    <w:rsid w:val="427C799E"/>
    <w:rsid w:val="427F607F"/>
    <w:rsid w:val="42800B9B"/>
    <w:rsid w:val="4281223D"/>
    <w:rsid w:val="428E1E1E"/>
    <w:rsid w:val="428E62C2"/>
    <w:rsid w:val="42A06B6C"/>
    <w:rsid w:val="42A27996"/>
    <w:rsid w:val="42A45E72"/>
    <w:rsid w:val="42AA04E2"/>
    <w:rsid w:val="42C615B8"/>
    <w:rsid w:val="42C972FA"/>
    <w:rsid w:val="42D737C5"/>
    <w:rsid w:val="42EA5650"/>
    <w:rsid w:val="431408DA"/>
    <w:rsid w:val="431B7C78"/>
    <w:rsid w:val="431F7A6A"/>
    <w:rsid w:val="432D7889"/>
    <w:rsid w:val="4331401E"/>
    <w:rsid w:val="433805EC"/>
    <w:rsid w:val="433A2751"/>
    <w:rsid w:val="433A3D54"/>
    <w:rsid w:val="43486FC5"/>
    <w:rsid w:val="43526885"/>
    <w:rsid w:val="43591DDA"/>
    <w:rsid w:val="435A0DF2"/>
    <w:rsid w:val="436C42E1"/>
    <w:rsid w:val="437102E7"/>
    <w:rsid w:val="437C210F"/>
    <w:rsid w:val="43847F02"/>
    <w:rsid w:val="438F113C"/>
    <w:rsid w:val="439E7EFB"/>
    <w:rsid w:val="43B1568A"/>
    <w:rsid w:val="43B64E08"/>
    <w:rsid w:val="43B90147"/>
    <w:rsid w:val="43BD7F58"/>
    <w:rsid w:val="43BE6733"/>
    <w:rsid w:val="43D43ECA"/>
    <w:rsid w:val="43D60064"/>
    <w:rsid w:val="43DD452F"/>
    <w:rsid w:val="43DE6CD4"/>
    <w:rsid w:val="43DF63AB"/>
    <w:rsid w:val="43E51150"/>
    <w:rsid w:val="43EF28BB"/>
    <w:rsid w:val="43EF56D3"/>
    <w:rsid w:val="43F47D80"/>
    <w:rsid w:val="43F565F9"/>
    <w:rsid w:val="43F839F3"/>
    <w:rsid w:val="44095C00"/>
    <w:rsid w:val="440A6FD2"/>
    <w:rsid w:val="440E1469"/>
    <w:rsid w:val="4416656F"/>
    <w:rsid w:val="442347E8"/>
    <w:rsid w:val="442A1797"/>
    <w:rsid w:val="44366C11"/>
    <w:rsid w:val="444946CA"/>
    <w:rsid w:val="444B3F54"/>
    <w:rsid w:val="445A46AE"/>
    <w:rsid w:val="445B0426"/>
    <w:rsid w:val="44611430"/>
    <w:rsid w:val="4476661F"/>
    <w:rsid w:val="447B4624"/>
    <w:rsid w:val="447E3AC5"/>
    <w:rsid w:val="44805ED4"/>
    <w:rsid w:val="448E5DEE"/>
    <w:rsid w:val="44957494"/>
    <w:rsid w:val="449C4CC6"/>
    <w:rsid w:val="449E4142"/>
    <w:rsid w:val="44A90BAA"/>
    <w:rsid w:val="44B042CE"/>
    <w:rsid w:val="44B24A20"/>
    <w:rsid w:val="44BC0BEE"/>
    <w:rsid w:val="44BF6C07"/>
    <w:rsid w:val="44C24001"/>
    <w:rsid w:val="44C55A88"/>
    <w:rsid w:val="44FB1C9C"/>
    <w:rsid w:val="45014B29"/>
    <w:rsid w:val="450C05A0"/>
    <w:rsid w:val="4517259F"/>
    <w:rsid w:val="45392A13"/>
    <w:rsid w:val="453E3FCF"/>
    <w:rsid w:val="454F1836"/>
    <w:rsid w:val="455A248C"/>
    <w:rsid w:val="45637592"/>
    <w:rsid w:val="45887B45"/>
    <w:rsid w:val="458B66DF"/>
    <w:rsid w:val="45940F0E"/>
    <w:rsid w:val="45AC5DBA"/>
    <w:rsid w:val="45BE2A1A"/>
    <w:rsid w:val="45C647AF"/>
    <w:rsid w:val="45CF3374"/>
    <w:rsid w:val="45DD529D"/>
    <w:rsid w:val="45E57886"/>
    <w:rsid w:val="45E945CC"/>
    <w:rsid w:val="46003076"/>
    <w:rsid w:val="46021398"/>
    <w:rsid w:val="46026F63"/>
    <w:rsid w:val="46113492"/>
    <w:rsid w:val="46164604"/>
    <w:rsid w:val="46177E29"/>
    <w:rsid w:val="4618414C"/>
    <w:rsid w:val="46205B7F"/>
    <w:rsid w:val="462A00B0"/>
    <w:rsid w:val="462A4554"/>
    <w:rsid w:val="462A6010"/>
    <w:rsid w:val="462F1B6A"/>
    <w:rsid w:val="465D501C"/>
    <w:rsid w:val="466367DB"/>
    <w:rsid w:val="46686D18"/>
    <w:rsid w:val="466D15DA"/>
    <w:rsid w:val="46767799"/>
    <w:rsid w:val="4691012F"/>
    <w:rsid w:val="46AE0CE1"/>
    <w:rsid w:val="46BF7E28"/>
    <w:rsid w:val="46C3037C"/>
    <w:rsid w:val="46CB1893"/>
    <w:rsid w:val="46EF26BD"/>
    <w:rsid w:val="46FF15E0"/>
    <w:rsid w:val="4700581C"/>
    <w:rsid w:val="4702516A"/>
    <w:rsid w:val="470628CB"/>
    <w:rsid w:val="471548BC"/>
    <w:rsid w:val="4724600B"/>
    <w:rsid w:val="472E597E"/>
    <w:rsid w:val="474A4B33"/>
    <w:rsid w:val="47543636"/>
    <w:rsid w:val="475A6773"/>
    <w:rsid w:val="47665A15"/>
    <w:rsid w:val="47677941"/>
    <w:rsid w:val="477F1660"/>
    <w:rsid w:val="4788232A"/>
    <w:rsid w:val="478B0398"/>
    <w:rsid w:val="478F5D0B"/>
    <w:rsid w:val="47926E00"/>
    <w:rsid w:val="479D5A47"/>
    <w:rsid w:val="47A11E6C"/>
    <w:rsid w:val="47A31F5F"/>
    <w:rsid w:val="47A345BE"/>
    <w:rsid w:val="47A84BA6"/>
    <w:rsid w:val="47AA2CB1"/>
    <w:rsid w:val="47B52444"/>
    <w:rsid w:val="47B8724E"/>
    <w:rsid w:val="47C167F2"/>
    <w:rsid w:val="47ED7BCA"/>
    <w:rsid w:val="47F24BFD"/>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BD16AF"/>
    <w:rsid w:val="48BF2D31"/>
    <w:rsid w:val="48C245E9"/>
    <w:rsid w:val="48CF1BDE"/>
    <w:rsid w:val="48DB312A"/>
    <w:rsid w:val="48DF49D9"/>
    <w:rsid w:val="48E76711"/>
    <w:rsid w:val="48F14EB5"/>
    <w:rsid w:val="490B5F77"/>
    <w:rsid w:val="491D3EFC"/>
    <w:rsid w:val="492108CC"/>
    <w:rsid w:val="492928A1"/>
    <w:rsid w:val="49413F52"/>
    <w:rsid w:val="494F6304"/>
    <w:rsid w:val="4968786D"/>
    <w:rsid w:val="496A2251"/>
    <w:rsid w:val="49792B95"/>
    <w:rsid w:val="498477B9"/>
    <w:rsid w:val="498521CD"/>
    <w:rsid w:val="49A34401"/>
    <w:rsid w:val="49AB1508"/>
    <w:rsid w:val="49EF5898"/>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A77F21"/>
    <w:rsid w:val="4AB74A04"/>
    <w:rsid w:val="4ABF5E17"/>
    <w:rsid w:val="4ACB00B3"/>
    <w:rsid w:val="4ACF7478"/>
    <w:rsid w:val="4AD52CE0"/>
    <w:rsid w:val="4AD5594C"/>
    <w:rsid w:val="4AE01A66"/>
    <w:rsid w:val="4AE03433"/>
    <w:rsid w:val="4AE104D6"/>
    <w:rsid w:val="4AE724D1"/>
    <w:rsid w:val="4AE77140"/>
    <w:rsid w:val="4AEA4061"/>
    <w:rsid w:val="4AEB3612"/>
    <w:rsid w:val="4AED707B"/>
    <w:rsid w:val="4AFA2F07"/>
    <w:rsid w:val="4B013AD5"/>
    <w:rsid w:val="4B015D61"/>
    <w:rsid w:val="4B0B7979"/>
    <w:rsid w:val="4B1530DD"/>
    <w:rsid w:val="4B3E3B79"/>
    <w:rsid w:val="4B4A760A"/>
    <w:rsid w:val="4B520DF4"/>
    <w:rsid w:val="4B55797D"/>
    <w:rsid w:val="4B603107"/>
    <w:rsid w:val="4B753078"/>
    <w:rsid w:val="4B773D97"/>
    <w:rsid w:val="4B7A5635"/>
    <w:rsid w:val="4B7C315C"/>
    <w:rsid w:val="4B8509FE"/>
    <w:rsid w:val="4B8E10E1"/>
    <w:rsid w:val="4B9802B0"/>
    <w:rsid w:val="4B9E65BE"/>
    <w:rsid w:val="4B9F33A8"/>
    <w:rsid w:val="4BA80AFD"/>
    <w:rsid w:val="4BB033BA"/>
    <w:rsid w:val="4BB41A6E"/>
    <w:rsid w:val="4BB469AD"/>
    <w:rsid w:val="4BC06040"/>
    <w:rsid w:val="4BC66ACD"/>
    <w:rsid w:val="4BCF5981"/>
    <w:rsid w:val="4BD846DB"/>
    <w:rsid w:val="4BF441D2"/>
    <w:rsid w:val="4BFE6267"/>
    <w:rsid w:val="4C1C2A09"/>
    <w:rsid w:val="4C284AD9"/>
    <w:rsid w:val="4C423098"/>
    <w:rsid w:val="4C694192"/>
    <w:rsid w:val="4C7964D9"/>
    <w:rsid w:val="4C7C718B"/>
    <w:rsid w:val="4C8229F4"/>
    <w:rsid w:val="4C891FD4"/>
    <w:rsid w:val="4C8C5620"/>
    <w:rsid w:val="4C8D4534"/>
    <w:rsid w:val="4C905CCA"/>
    <w:rsid w:val="4C9269F6"/>
    <w:rsid w:val="4C973D5A"/>
    <w:rsid w:val="4CB75F07"/>
    <w:rsid w:val="4CC4733F"/>
    <w:rsid w:val="4CC84335"/>
    <w:rsid w:val="4CD22B0F"/>
    <w:rsid w:val="4CDA3E72"/>
    <w:rsid w:val="4CE4545C"/>
    <w:rsid w:val="4CE9350A"/>
    <w:rsid w:val="4CE94821"/>
    <w:rsid w:val="4D014937"/>
    <w:rsid w:val="4D072EF9"/>
    <w:rsid w:val="4D175F8A"/>
    <w:rsid w:val="4D1E2466"/>
    <w:rsid w:val="4D2256CD"/>
    <w:rsid w:val="4D225F85"/>
    <w:rsid w:val="4D27359B"/>
    <w:rsid w:val="4D297BF3"/>
    <w:rsid w:val="4D2D0EAF"/>
    <w:rsid w:val="4D534390"/>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558BF"/>
    <w:rsid w:val="4DFC14EA"/>
    <w:rsid w:val="4DFF6815"/>
    <w:rsid w:val="4E0A3427"/>
    <w:rsid w:val="4E2423AC"/>
    <w:rsid w:val="4E261AA5"/>
    <w:rsid w:val="4E287F63"/>
    <w:rsid w:val="4E304B5D"/>
    <w:rsid w:val="4E345F70"/>
    <w:rsid w:val="4E353A96"/>
    <w:rsid w:val="4E377F77"/>
    <w:rsid w:val="4E3F66C2"/>
    <w:rsid w:val="4E406B13"/>
    <w:rsid w:val="4E611B8B"/>
    <w:rsid w:val="4E6279D7"/>
    <w:rsid w:val="4E682F8C"/>
    <w:rsid w:val="4E683E6B"/>
    <w:rsid w:val="4E6A7BB7"/>
    <w:rsid w:val="4E6C5D89"/>
    <w:rsid w:val="4E9133C2"/>
    <w:rsid w:val="4EB23220"/>
    <w:rsid w:val="4EC70B92"/>
    <w:rsid w:val="4EC866B8"/>
    <w:rsid w:val="4ED46303"/>
    <w:rsid w:val="4EE661F8"/>
    <w:rsid w:val="4EF27A04"/>
    <w:rsid w:val="4F0773B4"/>
    <w:rsid w:val="4F0C69BB"/>
    <w:rsid w:val="4F241019"/>
    <w:rsid w:val="4F307BB1"/>
    <w:rsid w:val="4F336227"/>
    <w:rsid w:val="4F3B50DC"/>
    <w:rsid w:val="4F3C3EF2"/>
    <w:rsid w:val="4F3D562D"/>
    <w:rsid w:val="4F5C4EE0"/>
    <w:rsid w:val="4F681AF1"/>
    <w:rsid w:val="4F6E1972"/>
    <w:rsid w:val="4F943166"/>
    <w:rsid w:val="4F9C19A5"/>
    <w:rsid w:val="4FBA02A1"/>
    <w:rsid w:val="4FBA24A4"/>
    <w:rsid w:val="4FC275AB"/>
    <w:rsid w:val="4FD24AEE"/>
    <w:rsid w:val="4FD86DCF"/>
    <w:rsid w:val="4FE319FB"/>
    <w:rsid w:val="4FE7106E"/>
    <w:rsid w:val="4FF82FCD"/>
    <w:rsid w:val="4FFC288D"/>
    <w:rsid w:val="50053943"/>
    <w:rsid w:val="50260569"/>
    <w:rsid w:val="50374A3C"/>
    <w:rsid w:val="5039786D"/>
    <w:rsid w:val="50487AB0"/>
    <w:rsid w:val="50550E55"/>
    <w:rsid w:val="50666188"/>
    <w:rsid w:val="506F7733"/>
    <w:rsid w:val="50901457"/>
    <w:rsid w:val="509F43E4"/>
    <w:rsid w:val="50A54D3E"/>
    <w:rsid w:val="50B82E88"/>
    <w:rsid w:val="50BB32A7"/>
    <w:rsid w:val="50CC5CB2"/>
    <w:rsid w:val="50ED1473"/>
    <w:rsid w:val="50F1402B"/>
    <w:rsid w:val="50FD2AD9"/>
    <w:rsid w:val="51064A9D"/>
    <w:rsid w:val="51081E85"/>
    <w:rsid w:val="51097D9A"/>
    <w:rsid w:val="511A650F"/>
    <w:rsid w:val="51237D2E"/>
    <w:rsid w:val="51295DBA"/>
    <w:rsid w:val="514229EF"/>
    <w:rsid w:val="5147193B"/>
    <w:rsid w:val="515B06D0"/>
    <w:rsid w:val="51764AF1"/>
    <w:rsid w:val="51907961"/>
    <w:rsid w:val="51996737"/>
    <w:rsid w:val="51B408B8"/>
    <w:rsid w:val="51B80848"/>
    <w:rsid w:val="51CC0868"/>
    <w:rsid w:val="51D5340F"/>
    <w:rsid w:val="51DA5080"/>
    <w:rsid w:val="51DE608F"/>
    <w:rsid w:val="51DF2696"/>
    <w:rsid w:val="521A6BBB"/>
    <w:rsid w:val="521C24C4"/>
    <w:rsid w:val="52287B99"/>
    <w:rsid w:val="52382F2A"/>
    <w:rsid w:val="52386E3D"/>
    <w:rsid w:val="523A7DD1"/>
    <w:rsid w:val="523B7711"/>
    <w:rsid w:val="524C0327"/>
    <w:rsid w:val="524D7600"/>
    <w:rsid w:val="526C337C"/>
    <w:rsid w:val="5271774C"/>
    <w:rsid w:val="527A416D"/>
    <w:rsid w:val="528D5323"/>
    <w:rsid w:val="528D7B65"/>
    <w:rsid w:val="52976ACD"/>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5D4B57"/>
    <w:rsid w:val="5361549D"/>
    <w:rsid w:val="536220DA"/>
    <w:rsid w:val="53650637"/>
    <w:rsid w:val="5367649F"/>
    <w:rsid w:val="536A5F90"/>
    <w:rsid w:val="537155BE"/>
    <w:rsid w:val="53757C6B"/>
    <w:rsid w:val="537E1075"/>
    <w:rsid w:val="538452A3"/>
    <w:rsid w:val="539A4AC7"/>
    <w:rsid w:val="53A44D07"/>
    <w:rsid w:val="53A46AC8"/>
    <w:rsid w:val="53AB7F1F"/>
    <w:rsid w:val="53AC6F7B"/>
    <w:rsid w:val="53C01F4F"/>
    <w:rsid w:val="53C421A6"/>
    <w:rsid w:val="53C75DFB"/>
    <w:rsid w:val="53D8739D"/>
    <w:rsid w:val="53DD3E25"/>
    <w:rsid w:val="53E15798"/>
    <w:rsid w:val="53EB297B"/>
    <w:rsid w:val="53EC4BF7"/>
    <w:rsid w:val="53F671DE"/>
    <w:rsid w:val="53F758A1"/>
    <w:rsid w:val="53FC2BBB"/>
    <w:rsid w:val="540D5A7F"/>
    <w:rsid w:val="542C1497"/>
    <w:rsid w:val="542E2BC2"/>
    <w:rsid w:val="54352A96"/>
    <w:rsid w:val="54406946"/>
    <w:rsid w:val="54447390"/>
    <w:rsid w:val="544B514D"/>
    <w:rsid w:val="545E1D01"/>
    <w:rsid w:val="54674051"/>
    <w:rsid w:val="54705828"/>
    <w:rsid w:val="5472334E"/>
    <w:rsid w:val="54935B8F"/>
    <w:rsid w:val="54996B2C"/>
    <w:rsid w:val="549D3677"/>
    <w:rsid w:val="54AA6F8B"/>
    <w:rsid w:val="54B03E76"/>
    <w:rsid w:val="54BB2F47"/>
    <w:rsid w:val="54BF230B"/>
    <w:rsid w:val="54CC6227"/>
    <w:rsid w:val="54D10F9B"/>
    <w:rsid w:val="54D97871"/>
    <w:rsid w:val="54DB4AA8"/>
    <w:rsid w:val="54DC4C6B"/>
    <w:rsid w:val="550B5550"/>
    <w:rsid w:val="551D586C"/>
    <w:rsid w:val="55200298"/>
    <w:rsid w:val="55225AFC"/>
    <w:rsid w:val="55335E1B"/>
    <w:rsid w:val="5536079B"/>
    <w:rsid w:val="554B7EF0"/>
    <w:rsid w:val="554C1DF1"/>
    <w:rsid w:val="556F3D99"/>
    <w:rsid w:val="556F788D"/>
    <w:rsid w:val="55720837"/>
    <w:rsid w:val="55860894"/>
    <w:rsid w:val="558F6181"/>
    <w:rsid w:val="55B02DF1"/>
    <w:rsid w:val="55C4407D"/>
    <w:rsid w:val="55CC69FA"/>
    <w:rsid w:val="55CD0FB3"/>
    <w:rsid w:val="55D47A00"/>
    <w:rsid w:val="55D5456D"/>
    <w:rsid w:val="55DC290C"/>
    <w:rsid w:val="55E71B19"/>
    <w:rsid w:val="55EA5D64"/>
    <w:rsid w:val="55F01FA1"/>
    <w:rsid w:val="55F12998"/>
    <w:rsid w:val="55FC19B9"/>
    <w:rsid w:val="56130B60"/>
    <w:rsid w:val="56234F28"/>
    <w:rsid w:val="562C1C22"/>
    <w:rsid w:val="56586573"/>
    <w:rsid w:val="56666B5B"/>
    <w:rsid w:val="56717635"/>
    <w:rsid w:val="567333AD"/>
    <w:rsid w:val="56764C4B"/>
    <w:rsid w:val="568E01E7"/>
    <w:rsid w:val="56990B7C"/>
    <w:rsid w:val="569972B8"/>
    <w:rsid w:val="569E1126"/>
    <w:rsid w:val="56A8690E"/>
    <w:rsid w:val="56B51C18"/>
    <w:rsid w:val="56B679AB"/>
    <w:rsid w:val="56B72852"/>
    <w:rsid w:val="56B80DEB"/>
    <w:rsid w:val="56D976B4"/>
    <w:rsid w:val="56E0560F"/>
    <w:rsid w:val="56E06E61"/>
    <w:rsid w:val="56E9366F"/>
    <w:rsid w:val="56EF3C74"/>
    <w:rsid w:val="56F653FE"/>
    <w:rsid w:val="57007337"/>
    <w:rsid w:val="571526B6"/>
    <w:rsid w:val="57272B15"/>
    <w:rsid w:val="572B1EDA"/>
    <w:rsid w:val="57315742"/>
    <w:rsid w:val="573D6AD0"/>
    <w:rsid w:val="574448FC"/>
    <w:rsid w:val="57561D39"/>
    <w:rsid w:val="575B7AFD"/>
    <w:rsid w:val="576176AA"/>
    <w:rsid w:val="57660D3F"/>
    <w:rsid w:val="5774562F"/>
    <w:rsid w:val="5785783C"/>
    <w:rsid w:val="578F06BB"/>
    <w:rsid w:val="57A23AD5"/>
    <w:rsid w:val="57A469A0"/>
    <w:rsid w:val="57CC4BC2"/>
    <w:rsid w:val="57D10760"/>
    <w:rsid w:val="57D1153D"/>
    <w:rsid w:val="57D77297"/>
    <w:rsid w:val="57EF4CB5"/>
    <w:rsid w:val="57FA3774"/>
    <w:rsid w:val="58020B21"/>
    <w:rsid w:val="58084A3C"/>
    <w:rsid w:val="582772A7"/>
    <w:rsid w:val="583059FA"/>
    <w:rsid w:val="583354EA"/>
    <w:rsid w:val="583F79EB"/>
    <w:rsid w:val="5847689F"/>
    <w:rsid w:val="58531B77"/>
    <w:rsid w:val="58564D34"/>
    <w:rsid w:val="585D2975"/>
    <w:rsid w:val="585D4315"/>
    <w:rsid w:val="585E3492"/>
    <w:rsid w:val="585F64F9"/>
    <w:rsid w:val="587A6C4B"/>
    <w:rsid w:val="587E3341"/>
    <w:rsid w:val="587F428B"/>
    <w:rsid w:val="58843A9C"/>
    <w:rsid w:val="58935F89"/>
    <w:rsid w:val="5895585D"/>
    <w:rsid w:val="58B31855"/>
    <w:rsid w:val="58C6004A"/>
    <w:rsid w:val="58CF56D8"/>
    <w:rsid w:val="58D31010"/>
    <w:rsid w:val="58D6741E"/>
    <w:rsid w:val="58DB0535"/>
    <w:rsid w:val="58E467E4"/>
    <w:rsid w:val="58E62E0E"/>
    <w:rsid w:val="58EA3D0E"/>
    <w:rsid w:val="58F24A5D"/>
    <w:rsid w:val="58F71269"/>
    <w:rsid w:val="58FE045E"/>
    <w:rsid w:val="58FE78A6"/>
    <w:rsid w:val="59014CEF"/>
    <w:rsid w:val="59017396"/>
    <w:rsid w:val="591946E0"/>
    <w:rsid w:val="59442D7E"/>
    <w:rsid w:val="59561946"/>
    <w:rsid w:val="5961765F"/>
    <w:rsid w:val="59670F51"/>
    <w:rsid w:val="596A44F9"/>
    <w:rsid w:val="596C19BB"/>
    <w:rsid w:val="59790BDB"/>
    <w:rsid w:val="597E3F42"/>
    <w:rsid w:val="598653AC"/>
    <w:rsid w:val="598F04FE"/>
    <w:rsid w:val="59AC10B0"/>
    <w:rsid w:val="59AC3C86"/>
    <w:rsid w:val="59B461B6"/>
    <w:rsid w:val="59B817D3"/>
    <w:rsid w:val="59C11856"/>
    <w:rsid w:val="59C153AB"/>
    <w:rsid w:val="59CC1752"/>
    <w:rsid w:val="59D42FDA"/>
    <w:rsid w:val="59D70DF6"/>
    <w:rsid w:val="59DA4E01"/>
    <w:rsid w:val="59F64E82"/>
    <w:rsid w:val="5A04713E"/>
    <w:rsid w:val="5A062F3F"/>
    <w:rsid w:val="5A0A5DD6"/>
    <w:rsid w:val="5A10435C"/>
    <w:rsid w:val="5A111C53"/>
    <w:rsid w:val="5A1621EF"/>
    <w:rsid w:val="5A2654CC"/>
    <w:rsid w:val="5A292701"/>
    <w:rsid w:val="5A323A44"/>
    <w:rsid w:val="5A395E66"/>
    <w:rsid w:val="5A476FBE"/>
    <w:rsid w:val="5A484352"/>
    <w:rsid w:val="5A5321A5"/>
    <w:rsid w:val="5A783688"/>
    <w:rsid w:val="5A845B89"/>
    <w:rsid w:val="5A8734AF"/>
    <w:rsid w:val="5A955FE8"/>
    <w:rsid w:val="5A9D3E45"/>
    <w:rsid w:val="5AA1673B"/>
    <w:rsid w:val="5AA4101D"/>
    <w:rsid w:val="5AA93841"/>
    <w:rsid w:val="5AB17576"/>
    <w:rsid w:val="5ABA59C8"/>
    <w:rsid w:val="5ABD68E6"/>
    <w:rsid w:val="5ABF73D2"/>
    <w:rsid w:val="5ACB3D8A"/>
    <w:rsid w:val="5ACE32A8"/>
    <w:rsid w:val="5AD52888"/>
    <w:rsid w:val="5ADE798F"/>
    <w:rsid w:val="5AE12FDB"/>
    <w:rsid w:val="5AE1508F"/>
    <w:rsid w:val="5AF80256"/>
    <w:rsid w:val="5B110CC9"/>
    <w:rsid w:val="5B136165"/>
    <w:rsid w:val="5B172EA1"/>
    <w:rsid w:val="5B1851F5"/>
    <w:rsid w:val="5B1F7B5D"/>
    <w:rsid w:val="5B24736C"/>
    <w:rsid w:val="5B29420B"/>
    <w:rsid w:val="5B585171"/>
    <w:rsid w:val="5B585B78"/>
    <w:rsid w:val="5B5E0F00"/>
    <w:rsid w:val="5B6D62B9"/>
    <w:rsid w:val="5B746CFA"/>
    <w:rsid w:val="5B7A4125"/>
    <w:rsid w:val="5B9A2B59"/>
    <w:rsid w:val="5B9C5AAD"/>
    <w:rsid w:val="5BA652E6"/>
    <w:rsid w:val="5BBB7CD0"/>
    <w:rsid w:val="5BC0085A"/>
    <w:rsid w:val="5BC326E1"/>
    <w:rsid w:val="5BE03293"/>
    <w:rsid w:val="5BF03D58"/>
    <w:rsid w:val="5BF20AFB"/>
    <w:rsid w:val="5C0E5921"/>
    <w:rsid w:val="5C1823FA"/>
    <w:rsid w:val="5C1A6BB2"/>
    <w:rsid w:val="5C284A34"/>
    <w:rsid w:val="5C306D31"/>
    <w:rsid w:val="5C3435DF"/>
    <w:rsid w:val="5C37233A"/>
    <w:rsid w:val="5C4557EC"/>
    <w:rsid w:val="5C5355FE"/>
    <w:rsid w:val="5C551CAC"/>
    <w:rsid w:val="5C5A49A5"/>
    <w:rsid w:val="5C6519EA"/>
    <w:rsid w:val="5C6715FE"/>
    <w:rsid w:val="5C6F4105"/>
    <w:rsid w:val="5C7542D1"/>
    <w:rsid w:val="5C902F0B"/>
    <w:rsid w:val="5CBB7F6F"/>
    <w:rsid w:val="5CC248CE"/>
    <w:rsid w:val="5CC826A5"/>
    <w:rsid w:val="5CD31049"/>
    <w:rsid w:val="5CF1327E"/>
    <w:rsid w:val="5D042FB1"/>
    <w:rsid w:val="5D3A2E77"/>
    <w:rsid w:val="5D442CB4"/>
    <w:rsid w:val="5D4C6846"/>
    <w:rsid w:val="5D5757D7"/>
    <w:rsid w:val="5D773808"/>
    <w:rsid w:val="5D7C3F11"/>
    <w:rsid w:val="5D9702C9"/>
    <w:rsid w:val="5D971C5A"/>
    <w:rsid w:val="5D9D49E0"/>
    <w:rsid w:val="5DA01E9E"/>
    <w:rsid w:val="5DAD3649"/>
    <w:rsid w:val="5DAD55EA"/>
    <w:rsid w:val="5DC310BE"/>
    <w:rsid w:val="5DC32E6C"/>
    <w:rsid w:val="5DDF1821"/>
    <w:rsid w:val="5DE2656A"/>
    <w:rsid w:val="5DEA2F91"/>
    <w:rsid w:val="5DF94AE0"/>
    <w:rsid w:val="5DFA5883"/>
    <w:rsid w:val="5E1C432A"/>
    <w:rsid w:val="5E224037"/>
    <w:rsid w:val="5E3146A3"/>
    <w:rsid w:val="5E336236"/>
    <w:rsid w:val="5E442F62"/>
    <w:rsid w:val="5E6C2C5B"/>
    <w:rsid w:val="5E6E2DD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096FA4"/>
    <w:rsid w:val="5F1544E7"/>
    <w:rsid w:val="5F197EE8"/>
    <w:rsid w:val="5F312D8D"/>
    <w:rsid w:val="5F3C4923"/>
    <w:rsid w:val="5F4160B0"/>
    <w:rsid w:val="5F426012"/>
    <w:rsid w:val="5F473629"/>
    <w:rsid w:val="5F5A7800"/>
    <w:rsid w:val="5F6368E9"/>
    <w:rsid w:val="5F7811D3"/>
    <w:rsid w:val="5F9A65E6"/>
    <w:rsid w:val="5F9B2627"/>
    <w:rsid w:val="5FA03FC2"/>
    <w:rsid w:val="5FA66B60"/>
    <w:rsid w:val="5FAA0B34"/>
    <w:rsid w:val="5FAC7B1F"/>
    <w:rsid w:val="5FB5266F"/>
    <w:rsid w:val="5FB80E3D"/>
    <w:rsid w:val="5FB831B4"/>
    <w:rsid w:val="5FD40999"/>
    <w:rsid w:val="5FE5522B"/>
    <w:rsid w:val="5FEB14C7"/>
    <w:rsid w:val="5FF03F08"/>
    <w:rsid w:val="5FF2548E"/>
    <w:rsid w:val="5FF313D3"/>
    <w:rsid w:val="6005776C"/>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917251"/>
    <w:rsid w:val="60AA3E6F"/>
    <w:rsid w:val="60BB607C"/>
    <w:rsid w:val="60E02B13"/>
    <w:rsid w:val="60FF21D9"/>
    <w:rsid w:val="610C0686"/>
    <w:rsid w:val="611063C8"/>
    <w:rsid w:val="611E37D0"/>
    <w:rsid w:val="613021B3"/>
    <w:rsid w:val="61306A6A"/>
    <w:rsid w:val="613253FD"/>
    <w:rsid w:val="61421F29"/>
    <w:rsid w:val="61521F2D"/>
    <w:rsid w:val="615F221E"/>
    <w:rsid w:val="61637D56"/>
    <w:rsid w:val="61712185"/>
    <w:rsid w:val="618B5A4F"/>
    <w:rsid w:val="618B7207"/>
    <w:rsid w:val="61907E69"/>
    <w:rsid w:val="61A86601"/>
    <w:rsid w:val="61A90D68"/>
    <w:rsid w:val="61B22578"/>
    <w:rsid w:val="61B43A15"/>
    <w:rsid w:val="61DA0425"/>
    <w:rsid w:val="62015D11"/>
    <w:rsid w:val="62065A1D"/>
    <w:rsid w:val="6213792C"/>
    <w:rsid w:val="621775E2"/>
    <w:rsid w:val="621C0D9D"/>
    <w:rsid w:val="622F7552"/>
    <w:rsid w:val="6250406E"/>
    <w:rsid w:val="626369CC"/>
    <w:rsid w:val="6267666C"/>
    <w:rsid w:val="627D6831"/>
    <w:rsid w:val="62811B1C"/>
    <w:rsid w:val="62A20409"/>
    <w:rsid w:val="62AC0373"/>
    <w:rsid w:val="62B54B44"/>
    <w:rsid w:val="62CE02E9"/>
    <w:rsid w:val="62E045DA"/>
    <w:rsid w:val="62E23D94"/>
    <w:rsid w:val="62E454A1"/>
    <w:rsid w:val="62E95123"/>
    <w:rsid w:val="62EF025F"/>
    <w:rsid w:val="62F36E4C"/>
    <w:rsid w:val="62F47F8F"/>
    <w:rsid w:val="62F7233F"/>
    <w:rsid w:val="630737FB"/>
    <w:rsid w:val="631B2E02"/>
    <w:rsid w:val="631F3FB4"/>
    <w:rsid w:val="63273E9D"/>
    <w:rsid w:val="63364F75"/>
    <w:rsid w:val="6340438B"/>
    <w:rsid w:val="6353238E"/>
    <w:rsid w:val="63612AB8"/>
    <w:rsid w:val="6379289B"/>
    <w:rsid w:val="63794D6B"/>
    <w:rsid w:val="637B1AF3"/>
    <w:rsid w:val="637D0978"/>
    <w:rsid w:val="637D18D6"/>
    <w:rsid w:val="63861A11"/>
    <w:rsid w:val="638906B4"/>
    <w:rsid w:val="638968B0"/>
    <w:rsid w:val="638A282C"/>
    <w:rsid w:val="6393508F"/>
    <w:rsid w:val="639A3568"/>
    <w:rsid w:val="63A75341"/>
    <w:rsid w:val="63A85E90"/>
    <w:rsid w:val="63A962DB"/>
    <w:rsid w:val="63AB1A91"/>
    <w:rsid w:val="63B75221"/>
    <w:rsid w:val="63B82D47"/>
    <w:rsid w:val="63C74D38"/>
    <w:rsid w:val="63D556A7"/>
    <w:rsid w:val="63E17D6C"/>
    <w:rsid w:val="63EA73A4"/>
    <w:rsid w:val="63EE4692"/>
    <w:rsid w:val="63FD622D"/>
    <w:rsid w:val="63FE4BFE"/>
    <w:rsid w:val="64177A6E"/>
    <w:rsid w:val="641F42FB"/>
    <w:rsid w:val="6428796E"/>
    <w:rsid w:val="642F4DB7"/>
    <w:rsid w:val="643F32F9"/>
    <w:rsid w:val="644F7208"/>
    <w:rsid w:val="64582686"/>
    <w:rsid w:val="64673C87"/>
    <w:rsid w:val="647A1DAB"/>
    <w:rsid w:val="64877733"/>
    <w:rsid w:val="64925346"/>
    <w:rsid w:val="64A170D2"/>
    <w:rsid w:val="64A251DD"/>
    <w:rsid w:val="64A532CB"/>
    <w:rsid w:val="64A62BA0"/>
    <w:rsid w:val="64BC182A"/>
    <w:rsid w:val="64F46001"/>
    <w:rsid w:val="650242F0"/>
    <w:rsid w:val="65365B2B"/>
    <w:rsid w:val="653F447E"/>
    <w:rsid w:val="65542778"/>
    <w:rsid w:val="655829AF"/>
    <w:rsid w:val="656B70C3"/>
    <w:rsid w:val="657038D9"/>
    <w:rsid w:val="65711400"/>
    <w:rsid w:val="657D1B52"/>
    <w:rsid w:val="657D7DA4"/>
    <w:rsid w:val="657F1D6E"/>
    <w:rsid w:val="65864EAB"/>
    <w:rsid w:val="658F4798"/>
    <w:rsid w:val="659B1EBA"/>
    <w:rsid w:val="659C3AAC"/>
    <w:rsid w:val="65A11CE5"/>
    <w:rsid w:val="65A83379"/>
    <w:rsid w:val="65B461E9"/>
    <w:rsid w:val="65B73498"/>
    <w:rsid w:val="65BE39A8"/>
    <w:rsid w:val="65C23A09"/>
    <w:rsid w:val="65E46075"/>
    <w:rsid w:val="65FB3FBE"/>
    <w:rsid w:val="660109D5"/>
    <w:rsid w:val="66101A71"/>
    <w:rsid w:val="66171FA7"/>
    <w:rsid w:val="6623094C"/>
    <w:rsid w:val="66247D11"/>
    <w:rsid w:val="66326DE1"/>
    <w:rsid w:val="663A5C95"/>
    <w:rsid w:val="663B3EC9"/>
    <w:rsid w:val="663F505A"/>
    <w:rsid w:val="665A1E94"/>
    <w:rsid w:val="66736112"/>
    <w:rsid w:val="667F5B5B"/>
    <w:rsid w:val="6694262A"/>
    <w:rsid w:val="66990381"/>
    <w:rsid w:val="66996E60"/>
    <w:rsid w:val="66A3383B"/>
    <w:rsid w:val="66A870A3"/>
    <w:rsid w:val="66B31B01"/>
    <w:rsid w:val="66B45A48"/>
    <w:rsid w:val="66B6356E"/>
    <w:rsid w:val="66CE1E80"/>
    <w:rsid w:val="66E362F9"/>
    <w:rsid w:val="66E47FD9"/>
    <w:rsid w:val="66E520A5"/>
    <w:rsid w:val="66E8749F"/>
    <w:rsid w:val="66F04175"/>
    <w:rsid w:val="66F127F8"/>
    <w:rsid w:val="66F2031E"/>
    <w:rsid w:val="67071922"/>
    <w:rsid w:val="673B73C0"/>
    <w:rsid w:val="674548F2"/>
    <w:rsid w:val="674743C8"/>
    <w:rsid w:val="674A1F08"/>
    <w:rsid w:val="674E19F8"/>
    <w:rsid w:val="675608B6"/>
    <w:rsid w:val="6760172C"/>
    <w:rsid w:val="67754402"/>
    <w:rsid w:val="677D54ED"/>
    <w:rsid w:val="678B726C"/>
    <w:rsid w:val="67925D9A"/>
    <w:rsid w:val="67A00F19"/>
    <w:rsid w:val="67B25E27"/>
    <w:rsid w:val="67B4646D"/>
    <w:rsid w:val="67B464CA"/>
    <w:rsid w:val="67C4383B"/>
    <w:rsid w:val="67D0240D"/>
    <w:rsid w:val="67D35E1A"/>
    <w:rsid w:val="67D839B8"/>
    <w:rsid w:val="67DB0DB2"/>
    <w:rsid w:val="67F35317"/>
    <w:rsid w:val="67F73E3E"/>
    <w:rsid w:val="68016A6B"/>
    <w:rsid w:val="680201B7"/>
    <w:rsid w:val="68040309"/>
    <w:rsid w:val="68060525"/>
    <w:rsid w:val="68103152"/>
    <w:rsid w:val="681A5D7E"/>
    <w:rsid w:val="68362BFB"/>
    <w:rsid w:val="683D085A"/>
    <w:rsid w:val="683F1130"/>
    <w:rsid w:val="684456A1"/>
    <w:rsid w:val="684C2838"/>
    <w:rsid w:val="685E1363"/>
    <w:rsid w:val="687731D1"/>
    <w:rsid w:val="6878475E"/>
    <w:rsid w:val="6888718C"/>
    <w:rsid w:val="688B4E68"/>
    <w:rsid w:val="688E1089"/>
    <w:rsid w:val="68993219"/>
    <w:rsid w:val="689A674E"/>
    <w:rsid w:val="689E250C"/>
    <w:rsid w:val="689E42BA"/>
    <w:rsid w:val="68A026F3"/>
    <w:rsid w:val="68AD09A1"/>
    <w:rsid w:val="68AF6C13"/>
    <w:rsid w:val="68C77CB4"/>
    <w:rsid w:val="68D221B5"/>
    <w:rsid w:val="68F25680"/>
    <w:rsid w:val="68FB170C"/>
    <w:rsid w:val="68FB795E"/>
    <w:rsid w:val="68FF6F67"/>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67F6C"/>
    <w:rsid w:val="69C811ED"/>
    <w:rsid w:val="69D33070"/>
    <w:rsid w:val="69E06B54"/>
    <w:rsid w:val="69E97E75"/>
    <w:rsid w:val="69EF33C0"/>
    <w:rsid w:val="69FB5D9E"/>
    <w:rsid w:val="69FF6FDA"/>
    <w:rsid w:val="6A09542B"/>
    <w:rsid w:val="6A0D5B9B"/>
    <w:rsid w:val="6A143C4B"/>
    <w:rsid w:val="6A1A3007"/>
    <w:rsid w:val="6A1E645E"/>
    <w:rsid w:val="6A3C6480"/>
    <w:rsid w:val="6A417049"/>
    <w:rsid w:val="6A576E16"/>
    <w:rsid w:val="6A7903E5"/>
    <w:rsid w:val="6A8219B9"/>
    <w:rsid w:val="6A822A1B"/>
    <w:rsid w:val="6A8641F2"/>
    <w:rsid w:val="6A8B6AC0"/>
    <w:rsid w:val="6A9701A5"/>
    <w:rsid w:val="6AA03032"/>
    <w:rsid w:val="6AA86FEC"/>
    <w:rsid w:val="6AA87672"/>
    <w:rsid w:val="6AB06526"/>
    <w:rsid w:val="6AB204F0"/>
    <w:rsid w:val="6AC50223"/>
    <w:rsid w:val="6ACB20F7"/>
    <w:rsid w:val="6AD54E94"/>
    <w:rsid w:val="6ADA35A3"/>
    <w:rsid w:val="6ADA6AC4"/>
    <w:rsid w:val="6ADB11D6"/>
    <w:rsid w:val="6AF208ED"/>
    <w:rsid w:val="6B1A2C3C"/>
    <w:rsid w:val="6B221F4E"/>
    <w:rsid w:val="6B2C2051"/>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34FBF"/>
    <w:rsid w:val="6C186A79"/>
    <w:rsid w:val="6C2076DB"/>
    <w:rsid w:val="6C234DED"/>
    <w:rsid w:val="6C29198B"/>
    <w:rsid w:val="6C3A079D"/>
    <w:rsid w:val="6C3A67D1"/>
    <w:rsid w:val="6C3D2157"/>
    <w:rsid w:val="6C3D2D5C"/>
    <w:rsid w:val="6C4800AA"/>
    <w:rsid w:val="6C4D28F8"/>
    <w:rsid w:val="6C573E9C"/>
    <w:rsid w:val="6C5C23DC"/>
    <w:rsid w:val="6C637F41"/>
    <w:rsid w:val="6C6D1126"/>
    <w:rsid w:val="6C742B50"/>
    <w:rsid w:val="6C7672FB"/>
    <w:rsid w:val="6C986334"/>
    <w:rsid w:val="6C9C4FB4"/>
    <w:rsid w:val="6CA35B3A"/>
    <w:rsid w:val="6CA41A5D"/>
    <w:rsid w:val="6CA479DF"/>
    <w:rsid w:val="6CAF588C"/>
    <w:rsid w:val="6CB4638E"/>
    <w:rsid w:val="6CBF3C6A"/>
    <w:rsid w:val="6CBF5306"/>
    <w:rsid w:val="6CC14A1B"/>
    <w:rsid w:val="6CCE7137"/>
    <w:rsid w:val="6CD7423E"/>
    <w:rsid w:val="6CD930DF"/>
    <w:rsid w:val="6CDC1854"/>
    <w:rsid w:val="6CE70FA1"/>
    <w:rsid w:val="6CF05300"/>
    <w:rsid w:val="6CFA6351"/>
    <w:rsid w:val="6CFC3C40"/>
    <w:rsid w:val="6D231231"/>
    <w:rsid w:val="6D266F73"/>
    <w:rsid w:val="6D2F6F7D"/>
    <w:rsid w:val="6D341690"/>
    <w:rsid w:val="6D480984"/>
    <w:rsid w:val="6D521B17"/>
    <w:rsid w:val="6D714693"/>
    <w:rsid w:val="6D8079F9"/>
    <w:rsid w:val="6D8C5028"/>
    <w:rsid w:val="6D9B526C"/>
    <w:rsid w:val="6DA67040"/>
    <w:rsid w:val="6DB13E57"/>
    <w:rsid w:val="6DC20A4A"/>
    <w:rsid w:val="6DC245A2"/>
    <w:rsid w:val="6DC71662"/>
    <w:rsid w:val="6DCD5126"/>
    <w:rsid w:val="6DDB6CB0"/>
    <w:rsid w:val="6DE21877"/>
    <w:rsid w:val="6DE52ACD"/>
    <w:rsid w:val="6DE6443E"/>
    <w:rsid w:val="6DF36E56"/>
    <w:rsid w:val="6DFC0B44"/>
    <w:rsid w:val="6E0458E7"/>
    <w:rsid w:val="6E212037"/>
    <w:rsid w:val="6E25722B"/>
    <w:rsid w:val="6E263D90"/>
    <w:rsid w:val="6E3B221B"/>
    <w:rsid w:val="6E475779"/>
    <w:rsid w:val="6E51424D"/>
    <w:rsid w:val="6E57750F"/>
    <w:rsid w:val="6E663C68"/>
    <w:rsid w:val="6E7764EF"/>
    <w:rsid w:val="6E8403F6"/>
    <w:rsid w:val="6E952B9A"/>
    <w:rsid w:val="6EA75E92"/>
    <w:rsid w:val="6EAD447C"/>
    <w:rsid w:val="6EAE5472"/>
    <w:rsid w:val="6EB32A89"/>
    <w:rsid w:val="6EBC069A"/>
    <w:rsid w:val="6ECD7F59"/>
    <w:rsid w:val="6ECF449B"/>
    <w:rsid w:val="6ED975CA"/>
    <w:rsid w:val="6EED7C80"/>
    <w:rsid w:val="6EF03395"/>
    <w:rsid w:val="6EF72976"/>
    <w:rsid w:val="6EF773A4"/>
    <w:rsid w:val="6F174DC6"/>
    <w:rsid w:val="6F1E2E65"/>
    <w:rsid w:val="6F26325B"/>
    <w:rsid w:val="6F286FD3"/>
    <w:rsid w:val="6F2F2D9E"/>
    <w:rsid w:val="6F3A05FC"/>
    <w:rsid w:val="6F40431D"/>
    <w:rsid w:val="6F4147D9"/>
    <w:rsid w:val="6F455D89"/>
    <w:rsid w:val="6F5002D8"/>
    <w:rsid w:val="6F581F47"/>
    <w:rsid w:val="6F5B0D5A"/>
    <w:rsid w:val="6F5C35EA"/>
    <w:rsid w:val="6F63625D"/>
    <w:rsid w:val="6F6B6A15"/>
    <w:rsid w:val="6F834209"/>
    <w:rsid w:val="6F947E4B"/>
    <w:rsid w:val="6F9957DB"/>
    <w:rsid w:val="6FA30BDA"/>
    <w:rsid w:val="6FB21D4C"/>
    <w:rsid w:val="6FB80698"/>
    <w:rsid w:val="6FFD5E0F"/>
    <w:rsid w:val="70076BE8"/>
    <w:rsid w:val="701021F4"/>
    <w:rsid w:val="701B08E6"/>
    <w:rsid w:val="701C29A6"/>
    <w:rsid w:val="7024611F"/>
    <w:rsid w:val="702F7EED"/>
    <w:rsid w:val="70357BF9"/>
    <w:rsid w:val="7038498C"/>
    <w:rsid w:val="703F45D4"/>
    <w:rsid w:val="70637B96"/>
    <w:rsid w:val="70797317"/>
    <w:rsid w:val="707A560C"/>
    <w:rsid w:val="707E201F"/>
    <w:rsid w:val="7099044B"/>
    <w:rsid w:val="709A06E1"/>
    <w:rsid w:val="709A7D17"/>
    <w:rsid w:val="709D518F"/>
    <w:rsid w:val="709E387E"/>
    <w:rsid w:val="70B76860"/>
    <w:rsid w:val="70C268FE"/>
    <w:rsid w:val="70C759D3"/>
    <w:rsid w:val="70CD7E32"/>
    <w:rsid w:val="70CF2B23"/>
    <w:rsid w:val="70CF74E9"/>
    <w:rsid w:val="70D70CB1"/>
    <w:rsid w:val="70D80585"/>
    <w:rsid w:val="70DF36C1"/>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A0C1B"/>
    <w:rsid w:val="71CD79BE"/>
    <w:rsid w:val="71D07496"/>
    <w:rsid w:val="71D75D0F"/>
    <w:rsid w:val="71E2790D"/>
    <w:rsid w:val="71F437A4"/>
    <w:rsid w:val="720676AD"/>
    <w:rsid w:val="720930EC"/>
    <w:rsid w:val="720C2BDC"/>
    <w:rsid w:val="721867DE"/>
    <w:rsid w:val="721919B3"/>
    <w:rsid w:val="721A6098"/>
    <w:rsid w:val="721D18D3"/>
    <w:rsid w:val="72310D1A"/>
    <w:rsid w:val="724539F8"/>
    <w:rsid w:val="7252306F"/>
    <w:rsid w:val="725D6B54"/>
    <w:rsid w:val="7294672D"/>
    <w:rsid w:val="72952BD1"/>
    <w:rsid w:val="7295497F"/>
    <w:rsid w:val="72986FA0"/>
    <w:rsid w:val="72A17C99"/>
    <w:rsid w:val="72A2709C"/>
    <w:rsid w:val="72A5093A"/>
    <w:rsid w:val="72AD4703"/>
    <w:rsid w:val="72AD7197"/>
    <w:rsid w:val="72AF6F7E"/>
    <w:rsid w:val="72B15531"/>
    <w:rsid w:val="72BD2C86"/>
    <w:rsid w:val="72CD226C"/>
    <w:rsid w:val="72D27981"/>
    <w:rsid w:val="73047407"/>
    <w:rsid w:val="73047904"/>
    <w:rsid w:val="731A4E85"/>
    <w:rsid w:val="731D3DCF"/>
    <w:rsid w:val="73253EFA"/>
    <w:rsid w:val="732857F3"/>
    <w:rsid w:val="73353A6C"/>
    <w:rsid w:val="734C1A6A"/>
    <w:rsid w:val="73555EBD"/>
    <w:rsid w:val="735663B7"/>
    <w:rsid w:val="735C5949"/>
    <w:rsid w:val="73671287"/>
    <w:rsid w:val="73737DA5"/>
    <w:rsid w:val="73740A39"/>
    <w:rsid w:val="73783823"/>
    <w:rsid w:val="73887B3E"/>
    <w:rsid w:val="73892412"/>
    <w:rsid w:val="73AF2114"/>
    <w:rsid w:val="73AF381F"/>
    <w:rsid w:val="73D47729"/>
    <w:rsid w:val="73E96BCA"/>
    <w:rsid w:val="73EE4A6E"/>
    <w:rsid w:val="741048BC"/>
    <w:rsid w:val="7419513C"/>
    <w:rsid w:val="74275AAB"/>
    <w:rsid w:val="742E78D4"/>
    <w:rsid w:val="74317498"/>
    <w:rsid w:val="74335A84"/>
    <w:rsid w:val="74367A9C"/>
    <w:rsid w:val="743A6A13"/>
    <w:rsid w:val="74604CCB"/>
    <w:rsid w:val="74676A28"/>
    <w:rsid w:val="747131CA"/>
    <w:rsid w:val="74714F78"/>
    <w:rsid w:val="747B1953"/>
    <w:rsid w:val="747E40B6"/>
    <w:rsid w:val="74863713"/>
    <w:rsid w:val="74AA2238"/>
    <w:rsid w:val="74AC3224"/>
    <w:rsid w:val="74B21065"/>
    <w:rsid w:val="74BB2C83"/>
    <w:rsid w:val="74C01A5C"/>
    <w:rsid w:val="74C0380A"/>
    <w:rsid w:val="74C33758"/>
    <w:rsid w:val="74D476FB"/>
    <w:rsid w:val="74D72451"/>
    <w:rsid w:val="74DE4E5F"/>
    <w:rsid w:val="74EB54AB"/>
    <w:rsid w:val="74F0689A"/>
    <w:rsid w:val="74F33BDF"/>
    <w:rsid w:val="74FF6D43"/>
    <w:rsid w:val="750201A2"/>
    <w:rsid w:val="750E70AC"/>
    <w:rsid w:val="75137DDD"/>
    <w:rsid w:val="751A76AF"/>
    <w:rsid w:val="751C37AC"/>
    <w:rsid w:val="75241FEA"/>
    <w:rsid w:val="75250574"/>
    <w:rsid w:val="75306BE1"/>
    <w:rsid w:val="753649D0"/>
    <w:rsid w:val="754459E0"/>
    <w:rsid w:val="7550443E"/>
    <w:rsid w:val="755F0BCC"/>
    <w:rsid w:val="75611D9B"/>
    <w:rsid w:val="7561323F"/>
    <w:rsid w:val="756F17F9"/>
    <w:rsid w:val="756F3599"/>
    <w:rsid w:val="757E5B9F"/>
    <w:rsid w:val="75825461"/>
    <w:rsid w:val="758807CB"/>
    <w:rsid w:val="75907680"/>
    <w:rsid w:val="75916599"/>
    <w:rsid w:val="759926FC"/>
    <w:rsid w:val="759A6034"/>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A967C4"/>
    <w:rsid w:val="76BB1CAB"/>
    <w:rsid w:val="76C04050"/>
    <w:rsid w:val="76D67314"/>
    <w:rsid w:val="76E00193"/>
    <w:rsid w:val="76E65049"/>
    <w:rsid w:val="76FA74A7"/>
    <w:rsid w:val="76FB26C3"/>
    <w:rsid w:val="77076007"/>
    <w:rsid w:val="770E18F5"/>
    <w:rsid w:val="770F77AA"/>
    <w:rsid w:val="77183DD1"/>
    <w:rsid w:val="771A36A5"/>
    <w:rsid w:val="772C33D8"/>
    <w:rsid w:val="77413F7E"/>
    <w:rsid w:val="77464076"/>
    <w:rsid w:val="7758241F"/>
    <w:rsid w:val="777A7D22"/>
    <w:rsid w:val="777E28EC"/>
    <w:rsid w:val="77835654"/>
    <w:rsid w:val="7797109C"/>
    <w:rsid w:val="779A2A38"/>
    <w:rsid w:val="779F437F"/>
    <w:rsid w:val="77B4450A"/>
    <w:rsid w:val="77B46E73"/>
    <w:rsid w:val="77B977E2"/>
    <w:rsid w:val="77DC6BAC"/>
    <w:rsid w:val="77E37A12"/>
    <w:rsid w:val="77F42148"/>
    <w:rsid w:val="77FE3468"/>
    <w:rsid w:val="78023DEF"/>
    <w:rsid w:val="780B1240"/>
    <w:rsid w:val="78120820"/>
    <w:rsid w:val="7819395D"/>
    <w:rsid w:val="782347DB"/>
    <w:rsid w:val="78250553"/>
    <w:rsid w:val="783B17B1"/>
    <w:rsid w:val="783B7D77"/>
    <w:rsid w:val="784E2046"/>
    <w:rsid w:val="78546F0C"/>
    <w:rsid w:val="786778FE"/>
    <w:rsid w:val="786C195E"/>
    <w:rsid w:val="78727511"/>
    <w:rsid w:val="788C0D6B"/>
    <w:rsid w:val="789D588A"/>
    <w:rsid w:val="78B65E3A"/>
    <w:rsid w:val="78C95383"/>
    <w:rsid w:val="78D87374"/>
    <w:rsid w:val="78E0091E"/>
    <w:rsid w:val="78EB11BD"/>
    <w:rsid w:val="78EE1C79"/>
    <w:rsid w:val="78F85605"/>
    <w:rsid w:val="78FA66FA"/>
    <w:rsid w:val="79345B6A"/>
    <w:rsid w:val="79380036"/>
    <w:rsid w:val="79424F6E"/>
    <w:rsid w:val="794F33AE"/>
    <w:rsid w:val="795F3706"/>
    <w:rsid w:val="797239CC"/>
    <w:rsid w:val="797F54AB"/>
    <w:rsid w:val="79817A0B"/>
    <w:rsid w:val="79831473"/>
    <w:rsid w:val="79983E9C"/>
    <w:rsid w:val="7999527A"/>
    <w:rsid w:val="79AF76C5"/>
    <w:rsid w:val="79C25EE1"/>
    <w:rsid w:val="79CE2967"/>
    <w:rsid w:val="79D36716"/>
    <w:rsid w:val="79E30EE8"/>
    <w:rsid w:val="79E34934"/>
    <w:rsid w:val="79EA664C"/>
    <w:rsid w:val="79F9627A"/>
    <w:rsid w:val="79FC3536"/>
    <w:rsid w:val="79FF6948"/>
    <w:rsid w:val="7A044199"/>
    <w:rsid w:val="7A0657CF"/>
    <w:rsid w:val="7A240F4C"/>
    <w:rsid w:val="7A2F3BBF"/>
    <w:rsid w:val="7A2F459A"/>
    <w:rsid w:val="7A322A39"/>
    <w:rsid w:val="7A517022"/>
    <w:rsid w:val="7A6510DB"/>
    <w:rsid w:val="7A6F5001"/>
    <w:rsid w:val="7A7720A0"/>
    <w:rsid w:val="7A772BBC"/>
    <w:rsid w:val="7A846E66"/>
    <w:rsid w:val="7A8F398F"/>
    <w:rsid w:val="7A8F7F06"/>
    <w:rsid w:val="7A904DD0"/>
    <w:rsid w:val="7A9635B3"/>
    <w:rsid w:val="7AA2343E"/>
    <w:rsid w:val="7AC53928"/>
    <w:rsid w:val="7AD60EB8"/>
    <w:rsid w:val="7ADA73A4"/>
    <w:rsid w:val="7AE55396"/>
    <w:rsid w:val="7AE66B99"/>
    <w:rsid w:val="7AF34646"/>
    <w:rsid w:val="7AFE508C"/>
    <w:rsid w:val="7B017E0B"/>
    <w:rsid w:val="7B0A3BCA"/>
    <w:rsid w:val="7B1C0EF4"/>
    <w:rsid w:val="7B1E510C"/>
    <w:rsid w:val="7B212805"/>
    <w:rsid w:val="7B234AF2"/>
    <w:rsid w:val="7B31720F"/>
    <w:rsid w:val="7B332F87"/>
    <w:rsid w:val="7B345AA9"/>
    <w:rsid w:val="7B4048C1"/>
    <w:rsid w:val="7B4C4049"/>
    <w:rsid w:val="7B4C5DF7"/>
    <w:rsid w:val="7B73082F"/>
    <w:rsid w:val="7B7B492E"/>
    <w:rsid w:val="7B98728E"/>
    <w:rsid w:val="7B9A3D1D"/>
    <w:rsid w:val="7BB46FBD"/>
    <w:rsid w:val="7BC62E00"/>
    <w:rsid w:val="7BC73B55"/>
    <w:rsid w:val="7BCD518A"/>
    <w:rsid w:val="7BD04C7A"/>
    <w:rsid w:val="7BD5403F"/>
    <w:rsid w:val="7BDE7397"/>
    <w:rsid w:val="7BE35E2A"/>
    <w:rsid w:val="7BEE6EAE"/>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75798"/>
    <w:rsid w:val="7C9B0D0E"/>
    <w:rsid w:val="7CA42B03"/>
    <w:rsid w:val="7CBB76D8"/>
    <w:rsid w:val="7CC55E61"/>
    <w:rsid w:val="7CCC5441"/>
    <w:rsid w:val="7CD07583"/>
    <w:rsid w:val="7CD2318A"/>
    <w:rsid w:val="7CD2702A"/>
    <w:rsid w:val="7CD34C42"/>
    <w:rsid w:val="7CD46B29"/>
    <w:rsid w:val="7CDE3FF9"/>
    <w:rsid w:val="7CE26EBF"/>
    <w:rsid w:val="7CEE3130"/>
    <w:rsid w:val="7CFC08E8"/>
    <w:rsid w:val="7D025DD1"/>
    <w:rsid w:val="7D0E5A5A"/>
    <w:rsid w:val="7D1E1A15"/>
    <w:rsid w:val="7D1F6674"/>
    <w:rsid w:val="7D2232B3"/>
    <w:rsid w:val="7D2C64CA"/>
    <w:rsid w:val="7D366D5F"/>
    <w:rsid w:val="7D42533E"/>
    <w:rsid w:val="7D475E29"/>
    <w:rsid w:val="7D480B34"/>
    <w:rsid w:val="7D4F211A"/>
    <w:rsid w:val="7D741635"/>
    <w:rsid w:val="7D777A3E"/>
    <w:rsid w:val="7D883F06"/>
    <w:rsid w:val="7D8E6457"/>
    <w:rsid w:val="7D9005BC"/>
    <w:rsid w:val="7D983576"/>
    <w:rsid w:val="7D9F0AD0"/>
    <w:rsid w:val="7DB22BDF"/>
    <w:rsid w:val="7DB52379"/>
    <w:rsid w:val="7DBA173E"/>
    <w:rsid w:val="7DD12BB7"/>
    <w:rsid w:val="7DF223A2"/>
    <w:rsid w:val="7DFF0955"/>
    <w:rsid w:val="7E0B750E"/>
    <w:rsid w:val="7E1939E8"/>
    <w:rsid w:val="7E1D3A7B"/>
    <w:rsid w:val="7E2400E7"/>
    <w:rsid w:val="7E2822EA"/>
    <w:rsid w:val="7E2A20CE"/>
    <w:rsid w:val="7E350DC4"/>
    <w:rsid w:val="7E355A7B"/>
    <w:rsid w:val="7E455322"/>
    <w:rsid w:val="7E543940"/>
    <w:rsid w:val="7E682F48"/>
    <w:rsid w:val="7E6E3E85"/>
    <w:rsid w:val="7E7C7B82"/>
    <w:rsid w:val="7E8F4979"/>
    <w:rsid w:val="7E991353"/>
    <w:rsid w:val="7E9C184B"/>
    <w:rsid w:val="7EA72948"/>
    <w:rsid w:val="7EB31EDB"/>
    <w:rsid w:val="7EBE525E"/>
    <w:rsid w:val="7ED61132"/>
    <w:rsid w:val="7EE70CC0"/>
    <w:rsid w:val="7EEB48DB"/>
    <w:rsid w:val="7EF27444"/>
    <w:rsid w:val="7F185A04"/>
    <w:rsid w:val="7F201C82"/>
    <w:rsid w:val="7F265C58"/>
    <w:rsid w:val="7F3379FA"/>
    <w:rsid w:val="7F3B240A"/>
    <w:rsid w:val="7F4C4618"/>
    <w:rsid w:val="7F4D13A6"/>
    <w:rsid w:val="7F582CF2"/>
    <w:rsid w:val="7F951B40"/>
    <w:rsid w:val="7FA501CC"/>
    <w:rsid w:val="7FA820A8"/>
    <w:rsid w:val="7FAF2DF8"/>
    <w:rsid w:val="7FB90D50"/>
    <w:rsid w:val="7FBA3C77"/>
    <w:rsid w:val="7FBE053E"/>
    <w:rsid w:val="7FBF10B0"/>
    <w:rsid w:val="7FF302F4"/>
    <w:rsid w:val="7FFA44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80"/>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82"/>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Body Text First Indent 2"/>
    <w:basedOn w:val="15"/>
    <w:autoRedefine/>
    <w:qFormat/>
    <w:uiPriority w:val="0"/>
    <w:pPr>
      <w:ind w:firstLine="420" w:firstLineChars="200"/>
    </w:p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toc 1"/>
    <w:basedOn w:val="1"/>
    <w:next w:val="1"/>
    <w:autoRedefine/>
    <w:qFormat/>
    <w:uiPriority w:val="0"/>
  </w:style>
  <w:style w:type="paragraph" w:styleId="26">
    <w:name w:val="List"/>
    <w:basedOn w:val="1"/>
    <w:autoRedefine/>
    <w:qFormat/>
    <w:uiPriority w:val="0"/>
    <w:pPr>
      <w:ind w:left="200" w:hanging="200" w:hangingChars="200"/>
    </w:pPr>
  </w:style>
  <w:style w:type="paragraph" w:styleId="27">
    <w:name w:val="Body Text 2"/>
    <w:basedOn w:val="1"/>
    <w:next w:val="3"/>
    <w:autoRedefine/>
    <w:qFormat/>
    <w:uiPriority w:val="0"/>
    <w:pPr>
      <w:spacing w:line="480" w:lineRule="auto"/>
    </w:pPr>
  </w:style>
  <w:style w:type="paragraph" w:styleId="2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0">
    <w:name w:val="Normal (Web)"/>
    <w:basedOn w:val="1"/>
    <w:autoRedefine/>
    <w:qFormat/>
    <w:uiPriority w:val="99"/>
    <w:pPr>
      <w:spacing w:before="100" w:beforeAutospacing="1" w:after="100" w:afterAutospacing="1"/>
      <w:jc w:val="left"/>
    </w:pPr>
    <w:rPr>
      <w:kern w:val="0"/>
      <w:sz w:val="24"/>
    </w:rPr>
  </w:style>
  <w:style w:type="paragraph" w:styleId="31">
    <w:name w:val="Title"/>
    <w:basedOn w:val="1"/>
    <w:autoRedefine/>
    <w:qFormat/>
    <w:uiPriority w:val="0"/>
    <w:pPr>
      <w:jc w:val="center"/>
      <w:outlineLvl w:val="0"/>
    </w:pPr>
    <w:rPr>
      <w:rFonts w:ascii="Arial" w:hAnsi="Arial" w:cs="Arial"/>
      <w:b/>
      <w:bCs/>
      <w:sz w:val="32"/>
      <w:szCs w:val="32"/>
    </w:rPr>
  </w:style>
  <w:style w:type="paragraph" w:styleId="32">
    <w:name w:val="Body Text First Indent"/>
    <w:basedOn w:val="3"/>
    <w:next w:val="16"/>
    <w:autoRedefine/>
    <w:qFormat/>
    <w:uiPriority w:val="0"/>
    <w:pPr>
      <w:spacing w:line="360" w:lineRule="auto"/>
      <w:ind w:firstLine="420" w:firstLineChars="100"/>
    </w:pPr>
    <w:rPr>
      <w:szCs w:val="21"/>
    </w:r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目录 21"/>
    <w:next w:val="1"/>
    <w:qFormat/>
    <w:uiPriority w:val="0"/>
    <w:pPr>
      <w:wordWrap w:val="0"/>
      <w:jc w:val="both"/>
    </w:pPr>
    <w:rPr>
      <w:rFonts w:ascii="Calibri" w:hAnsi="Calibri" w:eastAsia="宋体" w:cs="Times New Roman"/>
      <w:sz w:val="21"/>
      <w:lang w:val="en-US" w:eastAsia="zh-CN" w:bidi="ar-SA"/>
    </w:rPr>
  </w:style>
  <w:style w:type="paragraph" w:customStyle="1" w:styleId="50">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51">
    <w:name w:val="Char Char10 Char Char Char Char"/>
    <w:basedOn w:val="1"/>
    <w:next w:val="52"/>
    <w:qFormat/>
    <w:uiPriority w:val="0"/>
    <w:rPr>
      <w:rFonts w:ascii="Calibri" w:hAnsi="Calibri"/>
      <w:kern w:val="0"/>
    </w:rPr>
  </w:style>
  <w:style w:type="paragraph" w:customStyle="1" w:styleId="52">
    <w:name w:val="xl87"/>
    <w:basedOn w:val="1"/>
    <w:next w:val="53"/>
    <w:qFormat/>
    <w:uiPriority w:val="0"/>
    <w:pPr>
      <w:widowControl/>
      <w:spacing w:before="100" w:beforeAutospacing="1" w:after="100" w:afterAutospacing="1"/>
      <w:jc w:val="center"/>
    </w:pPr>
    <w:rPr>
      <w:rFonts w:ascii="宋体" w:hAnsi="宋体" w:cs="宋体"/>
      <w:b/>
      <w:bCs/>
      <w:kern w:val="0"/>
      <w:sz w:val="20"/>
    </w:rPr>
  </w:style>
  <w:style w:type="paragraph" w:customStyle="1" w:styleId="53">
    <w:name w:val="xl72"/>
    <w:basedOn w:val="1"/>
    <w:next w:val="2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54">
    <w:name w:val="大标题"/>
    <w:basedOn w:val="1"/>
    <w:next w:val="16"/>
    <w:autoRedefine/>
    <w:qFormat/>
    <w:uiPriority w:val="0"/>
    <w:pPr>
      <w:jc w:val="center"/>
    </w:pPr>
    <w:rPr>
      <w:rFonts w:ascii="Arial" w:hAnsi="Arial"/>
      <w:b/>
      <w:sz w:val="28"/>
    </w:rPr>
  </w:style>
  <w:style w:type="paragraph" w:customStyle="1" w:styleId="55">
    <w:name w:val="正文文本缩进 21"/>
    <w:basedOn w:val="1"/>
    <w:autoRedefine/>
    <w:qFormat/>
    <w:uiPriority w:val="0"/>
    <w:pPr>
      <w:ind w:firstLine="570"/>
    </w:pPr>
    <w:rPr>
      <w:sz w:val="32"/>
    </w:rPr>
  </w:style>
  <w:style w:type="paragraph" w:customStyle="1" w:styleId="56">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7">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8">
    <w:name w:val="No Spacing1"/>
    <w:basedOn w:val="1"/>
    <w:autoRedefine/>
    <w:qFormat/>
    <w:uiPriority w:val="0"/>
    <w:pPr>
      <w:spacing w:line="400" w:lineRule="exact"/>
    </w:pPr>
    <w:rPr>
      <w:sz w:val="24"/>
    </w:rPr>
  </w:style>
  <w:style w:type="paragraph" w:customStyle="1" w:styleId="59">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60">
    <w:name w:val="Char"/>
    <w:basedOn w:val="1"/>
    <w:autoRedefine/>
    <w:qFormat/>
    <w:uiPriority w:val="0"/>
  </w:style>
  <w:style w:type="paragraph" w:customStyle="1" w:styleId="61">
    <w:name w:val="正文缩进1"/>
    <w:basedOn w:val="1"/>
    <w:autoRedefine/>
    <w:qFormat/>
    <w:uiPriority w:val="0"/>
    <w:pPr>
      <w:widowControl/>
      <w:ind w:firstLine="420"/>
      <w:jc w:val="left"/>
    </w:pPr>
    <w:rPr>
      <w:kern w:val="0"/>
      <w:szCs w:val="20"/>
    </w:rPr>
  </w:style>
  <w:style w:type="paragraph" w:customStyle="1" w:styleId="62">
    <w:name w:val="列出段落2"/>
    <w:basedOn w:val="1"/>
    <w:autoRedefine/>
    <w:qFormat/>
    <w:uiPriority w:val="34"/>
    <w:pPr>
      <w:ind w:firstLine="420" w:firstLineChars="200"/>
    </w:pPr>
  </w:style>
  <w:style w:type="paragraph" w:customStyle="1" w:styleId="63">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64">
    <w:name w:val="1"/>
    <w:basedOn w:val="1"/>
    <w:autoRedefine/>
    <w:qFormat/>
    <w:uiPriority w:val="0"/>
    <w:pPr>
      <w:widowControl/>
      <w:spacing w:beforeAutospacing="1" w:afterAutospacing="1"/>
      <w:jc w:val="left"/>
    </w:pPr>
    <w:rPr>
      <w:rFonts w:ascii="宋体" w:hAnsi="宋体" w:cs="宋体"/>
      <w:kern w:val="0"/>
      <w:sz w:val="24"/>
    </w:rPr>
  </w:style>
  <w:style w:type="paragraph" w:styleId="65">
    <w:name w:val="No Spacing"/>
    <w:autoRedefine/>
    <w:qFormat/>
    <w:uiPriority w:val="1"/>
    <w:rPr>
      <w:rFonts w:ascii="Calibri" w:hAnsi="Calibri" w:eastAsia="宋体" w:cs="Times New Roman"/>
      <w:sz w:val="22"/>
      <w:szCs w:val="22"/>
      <w:lang w:val="en-US" w:eastAsia="zh-CN" w:bidi="ar-SA"/>
    </w:rPr>
  </w:style>
  <w:style w:type="paragraph" w:customStyle="1" w:styleId="66">
    <w:name w:val="_Style 2"/>
    <w:basedOn w:val="1"/>
    <w:autoRedefine/>
    <w:qFormat/>
    <w:uiPriority w:val="34"/>
    <w:pPr>
      <w:ind w:firstLine="420" w:firstLineChars="200"/>
    </w:pPr>
    <w:rPr>
      <w:rFonts w:ascii="Calibri" w:hAnsi="Calibri"/>
    </w:rPr>
  </w:style>
  <w:style w:type="paragraph" w:customStyle="1" w:styleId="67">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8">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9">
    <w:name w:val="Char1"/>
    <w:basedOn w:val="1"/>
    <w:autoRedefine/>
    <w:qFormat/>
    <w:uiPriority w:val="0"/>
  </w:style>
  <w:style w:type="paragraph" w:customStyle="1" w:styleId="70">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1">
    <w:name w:val="Table Paragraph"/>
    <w:basedOn w:val="1"/>
    <w:autoRedefine/>
    <w:qFormat/>
    <w:uiPriority w:val="1"/>
    <w:pPr>
      <w:jc w:val="left"/>
    </w:pPr>
    <w:rPr>
      <w:rFonts w:ascii="宋体" w:hAnsi="宋体" w:cs="宋体"/>
      <w:kern w:val="0"/>
      <w:sz w:val="22"/>
      <w:szCs w:val="22"/>
      <w:lang w:eastAsia="en-US"/>
    </w:rPr>
  </w:style>
  <w:style w:type="paragraph" w:customStyle="1" w:styleId="72">
    <w:name w:val="无间隔1"/>
    <w:basedOn w:val="1"/>
    <w:autoRedefine/>
    <w:qFormat/>
    <w:uiPriority w:val="1"/>
    <w:pPr>
      <w:spacing w:line="400" w:lineRule="exact"/>
    </w:pPr>
    <w:rPr>
      <w:sz w:val="24"/>
    </w:rPr>
  </w:style>
  <w:style w:type="paragraph" w:customStyle="1" w:styleId="73">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74">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5">
    <w:name w:val="列出段落1"/>
    <w:basedOn w:val="1"/>
    <w:autoRedefine/>
    <w:qFormat/>
    <w:uiPriority w:val="34"/>
    <w:pPr>
      <w:ind w:firstLine="420" w:firstLineChars="200"/>
    </w:pPr>
  </w:style>
  <w:style w:type="paragraph" w:customStyle="1" w:styleId="76">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7">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8">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9">
    <w:name w:val="列出段落11"/>
    <w:basedOn w:val="1"/>
    <w:autoRedefine/>
    <w:qFormat/>
    <w:uiPriority w:val="0"/>
    <w:pPr>
      <w:ind w:firstLine="420" w:firstLineChars="200"/>
    </w:pPr>
    <w:rPr>
      <w:rFonts w:ascii="Calibri" w:hAnsi="Calibri"/>
      <w:szCs w:val="22"/>
    </w:rPr>
  </w:style>
  <w:style w:type="character" w:customStyle="1" w:styleId="80">
    <w:name w:val="正文文本 Char"/>
    <w:basedOn w:val="35"/>
    <w:link w:val="3"/>
    <w:autoRedefine/>
    <w:qFormat/>
    <w:uiPriority w:val="0"/>
  </w:style>
  <w:style w:type="character" w:customStyle="1" w:styleId="81">
    <w:name w:val="apple-converted-space"/>
    <w:basedOn w:val="35"/>
    <w:autoRedefine/>
    <w:qFormat/>
    <w:uiPriority w:val="0"/>
  </w:style>
  <w:style w:type="character" w:customStyle="1" w:styleId="82">
    <w:name w:val="文档结构图 Char"/>
    <w:link w:val="12"/>
    <w:autoRedefine/>
    <w:qFormat/>
    <w:uiPriority w:val="0"/>
    <w:rPr>
      <w:rFonts w:ascii="宋体"/>
      <w:kern w:val="2"/>
      <w:sz w:val="18"/>
      <w:szCs w:val="18"/>
    </w:rPr>
  </w:style>
  <w:style w:type="character" w:customStyle="1" w:styleId="83">
    <w:name w:val="不明显强调1"/>
    <w:autoRedefine/>
    <w:qFormat/>
    <w:uiPriority w:val="19"/>
    <w:rPr>
      <w:i/>
      <w:iCs/>
      <w:color w:val="7F7F7F"/>
      <w:szCs w:val="24"/>
    </w:rPr>
  </w:style>
  <w:style w:type="character" w:customStyle="1" w:styleId="84">
    <w:name w:val="font71"/>
    <w:basedOn w:val="35"/>
    <w:autoRedefine/>
    <w:qFormat/>
    <w:uiPriority w:val="0"/>
    <w:rPr>
      <w:rFonts w:hint="eastAsia" w:ascii="宋体" w:hAnsi="宋体" w:eastAsia="宋体" w:cs="宋体"/>
      <w:color w:val="000000"/>
      <w:sz w:val="28"/>
      <w:szCs w:val="28"/>
      <w:u w:val="none"/>
    </w:rPr>
  </w:style>
  <w:style w:type="character" w:customStyle="1" w:styleId="85">
    <w:name w:val="font21"/>
    <w:basedOn w:val="35"/>
    <w:autoRedefine/>
    <w:qFormat/>
    <w:uiPriority w:val="0"/>
    <w:rPr>
      <w:rFonts w:hint="default" w:ascii="Calibri" w:hAnsi="Calibri" w:cs="Calibri"/>
      <w:color w:val="000000"/>
      <w:sz w:val="28"/>
      <w:szCs w:val="28"/>
      <w:u w:val="none"/>
    </w:rPr>
  </w:style>
  <w:style w:type="character" w:customStyle="1" w:styleId="86">
    <w:name w:val="17"/>
    <w:autoRedefine/>
    <w:qFormat/>
    <w:uiPriority w:val="0"/>
    <w:rPr>
      <w:rFonts w:hint="eastAsia" w:ascii="宋体" w:hAnsi="宋体" w:eastAsia="宋体"/>
      <w:color w:val="000000"/>
    </w:rPr>
  </w:style>
  <w:style w:type="character" w:customStyle="1" w:styleId="87">
    <w:name w:val="font91"/>
    <w:autoRedefine/>
    <w:qFormat/>
    <w:uiPriority w:val="0"/>
    <w:rPr>
      <w:rFonts w:hint="eastAsia" w:ascii="宋体" w:hAnsi="宋体" w:eastAsia="宋体" w:cs="宋体"/>
      <w:color w:val="FF0000"/>
      <w:sz w:val="28"/>
      <w:szCs w:val="28"/>
      <w:u w:val="none"/>
    </w:rPr>
  </w:style>
  <w:style w:type="paragraph" w:customStyle="1" w:styleId="88">
    <w:name w:val="p"/>
    <w:basedOn w:val="1"/>
    <w:autoRedefine/>
    <w:qFormat/>
    <w:uiPriority w:val="0"/>
    <w:pPr>
      <w:widowControl/>
      <w:spacing w:line="432" w:lineRule="auto"/>
      <w:jc w:val="left"/>
    </w:pPr>
    <w:rPr>
      <w:rFonts w:ascii="宋体" w:hAnsi="宋体" w:cs="宋体"/>
      <w:kern w:val="0"/>
      <w:sz w:val="24"/>
    </w:rPr>
  </w:style>
  <w:style w:type="paragraph" w:customStyle="1" w:styleId="89">
    <w:name w:val="WPSOffice手动目录 1"/>
    <w:autoRedefine/>
    <w:qFormat/>
    <w:uiPriority w:val="0"/>
    <w:rPr>
      <w:rFonts w:ascii="Times New Roman" w:hAnsi="Times New Roman" w:eastAsia="宋体" w:cs="Times New Roman"/>
      <w:lang w:val="en-US" w:eastAsia="zh-CN" w:bidi="ar-SA"/>
    </w:rPr>
  </w:style>
  <w:style w:type="paragraph" w:customStyle="1" w:styleId="90">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91">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92">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93">
    <w:name w:val="列表段落1"/>
    <w:basedOn w:val="1"/>
    <w:autoRedefine/>
    <w:qFormat/>
    <w:uiPriority w:val="34"/>
    <w:pPr>
      <w:widowControl/>
      <w:ind w:firstLine="420"/>
      <w:jc w:val="left"/>
    </w:pPr>
    <w:rPr>
      <w:kern w:val="0"/>
    </w:rPr>
  </w:style>
  <w:style w:type="paragraph" w:styleId="94">
    <w:name w:val="List Paragraph"/>
    <w:basedOn w:val="1"/>
    <w:autoRedefine/>
    <w:qFormat/>
    <w:uiPriority w:val="34"/>
    <w:pPr>
      <w:ind w:firstLine="420" w:firstLineChars="200"/>
    </w:pPr>
  </w:style>
  <w:style w:type="character" w:customStyle="1" w:styleId="95">
    <w:name w:val="hover18"/>
    <w:basedOn w:val="35"/>
    <w:autoRedefine/>
    <w:qFormat/>
    <w:uiPriority w:val="0"/>
  </w:style>
  <w:style w:type="table" w:customStyle="1" w:styleId="96">
    <w:name w:val="Table Normal"/>
    <w:autoRedefine/>
    <w:qFormat/>
    <w:uiPriority w:val="0"/>
    <w:tblPr>
      <w:tblCellMar>
        <w:top w:w="0" w:type="dxa"/>
        <w:left w:w="0" w:type="dxa"/>
        <w:bottom w:w="0" w:type="dxa"/>
        <w:right w:w="0" w:type="dxa"/>
      </w:tblCellMar>
    </w:tblPr>
  </w:style>
  <w:style w:type="paragraph" w:customStyle="1" w:styleId="97">
    <w:name w:val="Table Text"/>
    <w:basedOn w:val="1"/>
    <w:autoRedefine/>
    <w:semiHidden/>
    <w:qFormat/>
    <w:uiPriority w:val="0"/>
    <w:rPr>
      <w:rFonts w:ascii="宋体" w:hAnsi="宋体" w:eastAsia="宋体" w:cs="宋体"/>
      <w:sz w:val="45"/>
      <w:szCs w:val="45"/>
      <w:lang w:val="en-US" w:eastAsia="en-US" w:bidi="ar-SA"/>
    </w:rPr>
  </w:style>
  <w:style w:type="character" w:customStyle="1" w:styleId="98">
    <w:name w:val="font11"/>
    <w:basedOn w:val="35"/>
    <w:autoRedefine/>
    <w:qFormat/>
    <w:uiPriority w:val="0"/>
    <w:rPr>
      <w:rFonts w:ascii="Calibri" w:hAnsi="Calibri" w:cs="Calibri"/>
      <w:color w:val="000000"/>
      <w:sz w:val="24"/>
      <w:szCs w:val="24"/>
      <w:u w:val="none"/>
    </w:rPr>
  </w:style>
  <w:style w:type="paragraph" w:customStyle="1" w:styleId="99">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100">
    <w:name w:val="font61"/>
    <w:basedOn w:val="35"/>
    <w:qFormat/>
    <w:uiPriority w:val="0"/>
    <w:rPr>
      <w:rFonts w:ascii="宋体" w:hAnsi="宋体" w:eastAsia="宋体" w:cs="宋体"/>
      <w:color w:val="000000"/>
      <w:sz w:val="24"/>
      <w:szCs w:val="24"/>
      <w:u w:val="none"/>
    </w:rPr>
  </w:style>
  <w:style w:type="character" w:customStyle="1" w:styleId="101">
    <w:name w:val="font81"/>
    <w:basedOn w:val="35"/>
    <w:qFormat/>
    <w:uiPriority w:val="0"/>
    <w:rPr>
      <w:rFonts w:hint="default" w:ascii="Times New Roman" w:hAnsi="Times New Roman" w:cs="Times New Roman"/>
      <w:color w:val="000000"/>
      <w:sz w:val="18"/>
      <w:szCs w:val="18"/>
      <w:u w:val="none"/>
    </w:rPr>
  </w:style>
  <w:style w:type="paragraph" w:customStyle="1" w:styleId="102">
    <w:name w:val="正文-标准"/>
    <w:basedOn w:val="1"/>
    <w:qFormat/>
    <w:uiPriority w:val="0"/>
    <w:pPr>
      <w:autoSpaceDE w:val="0"/>
      <w:autoSpaceDN w:val="0"/>
      <w:adjustRightInd w:val="0"/>
      <w:spacing w:line="360" w:lineRule="exact"/>
      <w:jc w:val="left"/>
    </w:pPr>
    <w:rPr>
      <w:kern w:val="21"/>
      <w:szCs w:val="20"/>
    </w:rPr>
  </w:style>
  <w:style w:type="character" w:customStyle="1" w:styleId="103">
    <w:name w:val="font51"/>
    <w:basedOn w:val="35"/>
    <w:qFormat/>
    <w:uiPriority w:val="0"/>
    <w:rPr>
      <w:rFonts w:hint="eastAsia" w:ascii="宋体" w:hAnsi="宋体" w:eastAsia="宋体" w:cs="宋体"/>
      <w:color w:val="000000"/>
      <w:sz w:val="20"/>
      <w:szCs w:val="20"/>
      <w:u w:val="none"/>
    </w:rPr>
  </w:style>
  <w:style w:type="paragraph" w:customStyle="1" w:styleId="104">
    <w:name w:val="tx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05">
    <w:name w:val="font41"/>
    <w:basedOn w:val="3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3826</Words>
  <Characters>4157</Characters>
  <Lines>50</Lines>
  <Paragraphs>68</Paragraphs>
  <TotalTime>2</TotalTime>
  <ScaleCrop>false</ScaleCrop>
  <LinksUpToDate>false</LinksUpToDate>
  <CharactersWithSpaces>4304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2026-08-27T07:22:00Z</cp:lastPrinted>
  <dcterms:modified xsi:type="dcterms:W3CDTF">2026-09-01T06:56:57Z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03813A80D4494CA2A2024F9DCAE0B8C4_13</vt:lpwstr>
  </property>
  <property fmtid="{D5CDD505-2E9C-101B-9397-08002B2CF9AE}" pid="4" name="KSOTemplateDocerSaveRecord">
    <vt:lpwstr>eyJoZGlkIjoiMzU0MTZjMjFkMjFjOGMwYTIzNWEzZDljNjYxZWI0MmYiLCJ1c2VySWQiOiIxNjg0NTc5MjM2In0=</vt:lpwstr>
  </property>
</Properties>
</file>