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5D3F5B">
      <w:pPr>
        <w:pStyle w:val="20"/>
        <w:widowControl w:val="0"/>
        <w:spacing w:beforeLines="50"/>
        <w:jc w:val="center"/>
        <w:rPr>
          <w:b/>
          <w:bCs/>
          <w:sz w:val="48"/>
          <w:szCs w:val="48"/>
          <w:highlight w:val="none"/>
        </w:rPr>
      </w:pPr>
    </w:p>
    <w:p w14:paraId="5B0F4DF2">
      <w:pPr>
        <w:pStyle w:val="20"/>
        <w:widowControl w:val="0"/>
        <w:spacing w:beforeLines="50"/>
        <w:jc w:val="center"/>
        <w:rPr>
          <w:rFonts w:hint="eastAsia" w:eastAsia="宋体"/>
          <w:sz w:val="40"/>
          <w:szCs w:val="40"/>
          <w:highlight w:val="none"/>
          <w:lang w:eastAsia="zh-CN"/>
        </w:rPr>
      </w:pPr>
      <w:r>
        <w:rPr>
          <w:rFonts w:hint="eastAsia"/>
          <w:b/>
          <w:bCs/>
          <w:sz w:val="40"/>
          <w:szCs w:val="40"/>
          <w:highlight w:val="none"/>
        </w:rPr>
        <w:t>驻马店市中心医院氯化锶注射液采购项目</w:t>
      </w:r>
      <w:r>
        <w:rPr>
          <w:rFonts w:hint="eastAsia"/>
          <w:b/>
          <w:bCs/>
          <w:sz w:val="40"/>
          <w:szCs w:val="40"/>
          <w:highlight w:val="none"/>
          <w:lang w:eastAsia="zh-CN"/>
        </w:rPr>
        <w:t>（</w:t>
      </w:r>
      <w:r>
        <w:rPr>
          <w:rFonts w:hint="eastAsia"/>
          <w:b/>
          <w:bCs/>
          <w:sz w:val="40"/>
          <w:szCs w:val="40"/>
          <w:highlight w:val="none"/>
          <w:lang w:val="en-US" w:eastAsia="zh-CN"/>
        </w:rPr>
        <w:t>三次</w:t>
      </w:r>
      <w:r>
        <w:rPr>
          <w:rFonts w:hint="eastAsia"/>
          <w:b/>
          <w:bCs/>
          <w:sz w:val="40"/>
          <w:szCs w:val="40"/>
          <w:highlight w:val="none"/>
          <w:lang w:eastAsia="zh-CN"/>
        </w:rPr>
        <w:t>）</w:t>
      </w:r>
    </w:p>
    <w:p w14:paraId="3E0A28DC">
      <w:pPr>
        <w:pStyle w:val="20"/>
        <w:jc w:val="center"/>
        <w:rPr>
          <w:rStyle w:val="45"/>
          <w:b/>
          <w:bCs/>
          <w:color w:val="auto"/>
          <w:sz w:val="48"/>
          <w:szCs w:val="48"/>
          <w:highlight w:val="none"/>
        </w:rPr>
      </w:pPr>
    </w:p>
    <w:p w14:paraId="1606F8EB">
      <w:pPr>
        <w:pStyle w:val="20"/>
        <w:jc w:val="center"/>
        <w:rPr>
          <w:rStyle w:val="45"/>
          <w:b/>
          <w:bCs/>
          <w:color w:val="auto"/>
          <w:sz w:val="48"/>
          <w:szCs w:val="48"/>
          <w:highlight w:val="none"/>
        </w:rPr>
      </w:pPr>
    </w:p>
    <w:p w14:paraId="3542DC1B">
      <w:pPr>
        <w:pStyle w:val="20"/>
        <w:jc w:val="center"/>
        <w:rPr>
          <w:rStyle w:val="45"/>
          <w:b/>
          <w:bCs/>
          <w:color w:val="auto"/>
          <w:sz w:val="48"/>
          <w:szCs w:val="48"/>
          <w:highlight w:val="none"/>
        </w:rPr>
      </w:pPr>
    </w:p>
    <w:p w14:paraId="5043AEE9">
      <w:pPr>
        <w:pStyle w:val="20"/>
        <w:jc w:val="center"/>
        <w:rPr>
          <w:rStyle w:val="45"/>
          <w:b/>
          <w:bCs/>
          <w:color w:val="auto"/>
          <w:sz w:val="44"/>
          <w:szCs w:val="44"/>
          <w:highlight w:val="none"/>
        </w:rPr>
      </w:pPr>
      <w:r>
        <w:rPr>
          <w:rStyle w:val="45"/>
          <w:rFonts w:hint="eastAsia"/>
          <w:b/>
          <w:bCs/>
          <w:color w:val="auto"/>
          <w:sz w:val="44"/>
          <w:szCs w:val="44"/>
          <w:highlight w:val="none"/>
        </w:rPr>
        <w:t>竞争性磋商文件</w:t>
      </w:r>
    </w:p>
    <w:p w14:paraId="38B7D815">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2ED5D45A">
      <w:pPr>
        <w:snapToGrid w:val="0"/>
        <w:spacing w:line="380" w:lineRule="exact"/>
        <w:jc w:val="center"/>
        <w:rPr>
          <w:rFonts w:ascii="宋体" w:hAnsi="宋体" w:cs="宋体"/>
          <w:b/>
          <w:sz w:val="32"/>
          <w:szCs w:val="32"/>
          <w:highlight w:val="none"/>
        </w:rPr>
      </w:pPr>
    </w:p>
    <w:p w14:paraId="5CDBB86D">
      <w:pPr>
        <w:pStyle w:val="33"/>
        <w:ind w:firstLine="210"/>
        <w:rPr>
          <w:rFonts w:ascii="宋体" w:hAnsi="宋体" w:cs="宋体"/>
          <w:highlight w:val="none"/>
        </w:rPr>
      </w:pPr>
    </w:p>
    <w:p w14:paraId="7ED60A75">
      <w:pPr>
        <w:pStyle w:val="60"/>
        <w:rPr>
          <w:rFonts w:ascii="宋体" w:hAnsi="宋体" w:cs="宋体"/>
          <w:bCs/>
          <w:sz w:val="2"/>
          <w:szCs w:val="2"/>
          <w:highlight w:val="none"/>
        </w:rPr>
      </w:pPr>
    </w:p>
    <w:p w14:paraId="27E2CDFD">
      <w:pPr>
        <w:rPr>
          <w:rFonts w:ascii="宋体" w:hAnsi="宋体" w:cs="宋体"/>
          <w:bCs/>
          <w:sz w:val="2"/>
          <w:szCs w:val="2"/>
          <w:highlight w:val="none"/>
        </w:rPr>
      </w:pPr>
    </w:p>
    <w:p w14:paraId="25FAAB7E">
      <w:pPr>
        <w:spacing w:line="20" w:lineRule="exact"/>
        <w:rPr>
          <w:rFonts w:ascii="宋体" w:hAnsi="宋体" w:cs="宋体"/>
          <w:bCs/>
          <w:sz w:val="2"/>
          <w:szCs w:val="2"/>
          <w:highlight w:val="none"/>
        </w:rPr>
      </w:pPr>
    </w:p>
    <w:p w14:paraId="31B0A5CB">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2FB9E03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7C311DD">
      <w:pPr>
        <w:tabs>
          <w:tab w:val="left" w:pos="2700"/>
          <w:tab w:val="left" w:pos="2880"/>
          <w:tab w:val="left" w:pos="3060"/>
          <w:tab w:val="left" w:pos="7560"/>
        </w:tabs>
        <w:snapToGrid w:val="0"/>
        <w:spacing w:line="480" w:lineRule="auto"/>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359F3A57">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19355263">
      <w:pPr>
        <w:tabs>
          <w:tab w:val="left" w:pos="2700"/>
          <w:tab w:val="left" w:pos="2880"/>
          <w:tab w:val="left" w:pos="3060"/>
          <w:tab w:val="left" w:pos="7560"/>
        </w:tabs>
        <w:snapToGrid w:val="0"/>
        <w:spacing w:line="480" w:lineRule="auto"/>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期：2026年1月</w:t>
      </w:r>
    </w:p>
    <w:p w14:paraId="76344D55">
      <w:pPr>
        <w:rPr>
          <w:rFonts w:ascii="宋体" w:hAnsi="宋体" w:cs="宋体"/>
          <w:bCs/>
          <w:sz w:val="24"/>
          <w:highlight w:val="none"/>
        </w:rPr>
      </w:pPr>
    </w:p>
    <w:p w14:paraId="38F5EBF6">
      <w:pPr>
        <w:jc w:val="center"/>
        <w:rPr>
          <w:rFonts w:ascii="宋体" w:hAnsi="宋体" w:cs="宋体"/>
          <w:b/>
          <w:bCs/>
          <w:sz w:val="36"/>
          <w:szCs w:val="36"/>
          <w:highlight w:val="none"/>
        </w:rPr>
      </w:pPr>
    </w:p>
    <w:p w14:paraId="07A759BA">
      <w:pPr>
        <w:jc w:val="center"/>
        <w:rPr>
          <w:rFonts w:ascii="宋体" w:hAnsi="宋体" w:cs="宋体"/>
          <w:b/>
          <w:bCs/>
          <w:sz w:val="36"/>
          <w:szCs w:val="36"/>
          <w:highlight w:val="none"/>
        </w:rPr>
      </w:pPr>
    </w:p>
    <w:p w14:paraId="286908C3">
      <w:pPr>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33A6E4FC">
      <w:pPr>
        <w:pStyle w:val="54"/>
        <w:rPr>
          <w:color w:val="auto"/>
          <w:highlight w:val="none"/>
        </w:rPr>
      </w:pPr>
    </w:p>
    <w:p w14:paraId="27792F1E">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4B68E71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17AA8227">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8</w:t>
      </w:r>
      <w:r>
        <w:rPr>
          <w:rFonts w:hint="eastAsia" w:ascii="宋体" w:hAnsi="宋体" w:cs="宋体"/>
          <w:highlight w:val="none"/>
        </w:rPr>
        <w:fldChar w:fldCharType="end"/>
      </w:r>
    </w:p>
    <w:p w14:paraId="7EA04AE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1</w:t>
      </w:r>
      <w:r>
        <w:rPr>
          <w:rFonts w:hint="eastAsia" w:ascii="宋体" w:hAnsi="宋体" w:cs="宋体"/>
          <w:highlight w:val="none"/>
        </w:rPr>
        <w:fldChar w:fldCharType="end"/>
      </w:r>
      <w:r>
        <w:rPr>
          <w:rFonts w:hint="eastAsia" w:ascii="宋体" w:hAnsi="宋体" w:cs="宋体"/>
          <w:highlight w:val="none"/>
        </w:rPr>
        <w:t>9</w:t>
      </w:r>
    </w:p>
    <w:p w14:paraId="550F30EC">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t>1</w:t>
      </w:r>
    </w:p>
    <w:p w14:paraId="18176803">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22</w:t>
      </w:r>
      <w:r>
        <w:rPr>
          <w:rFonts w:hint="eastAsia" w:ascii="宋体" w:hAnsi="宋体" w:cs="宋体"/>
          <w:highlight w:val="none"/>
        </w:rPr>
        <w:fldChar w:fldCharType="end"/>
      </w:r>
    </w:p>
    <w:p w14:paraId="1731AA4B">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33D2D915">
      <w:pPr>
        <w:spacing w:line="440" w:lineRule="exact"/>
        <w:rPr>
          <w:rFonts w:ascii="宋体" w:hAnsi="宋体" w:cs="宋体"/>
          <w:b/>
          <w:sz w:val="32"/>
          <w:szCs w:val="32"/>
          <w:highlight w:val="none"/>
        </w:rPr>
      </w:pPr>
    </w:p>
    <w:p w14:paraId="13D8335F">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4D2C5FF2">
      <w:pPr>
        <w:spacing w:line="360" w:lineRule="auto"/>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7B30980B">
      <w:pPr>
        <w:widowControl/>
        <w:adjustRightInd w:val="0"/>
        <w:snapToGrid w:val="0"/>
        <w:spacing w:line="324" w:lineRule="auto"/>
        <w:jc w:val="center"/>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rPr>
        <w:t>驻马店市中心医院氯化锶注射液采购项目</w:t>
      </w:r>
      <w:r>
        <w:rPr>
          <w:rFonts w:hint="eastAsia" w:ascii="宋体" w:hAnsi="宋体" w:cs="宋体"/>
          <w:b/>
          <w:kern w:val="0"/>
          <w:sz w:val="28"/>
          <w:szCs w:val="28"/>
          <w:highlight w:val="none"/>
          <w:lang w:eastAsia="zh-CN"/>
        </w:rPr>
        <w:t>（</w:t>
      </w:r>
      <w:r>
        <w:rPr>
          <w:rFonts w:hint="eastAsia" w:ascii="宋体" w:hAnsi="宋体" w:cs="宋体"/>
          <w:b/>
          <w:kern w:val="0"/>
          <w:sz w:val="28"/>
          <w:szCs w:val="28"/>
          <w:highlight w:val="none"/>
          <w:lang w:val="en-US" w:eastAsia="zh-CN"/>
        </w:rPr>
        <w:t>三次</w:t>
      </w:r>
      <w:r>
        <w:rPr>
          <w:rFonts w:hint="eastAsia" w:ascii="宋体" w:hAnsi="宋体" w:cs="宋体"/>
          <w:b/>
          <w:kern w:val="0"/>
          <w:sz w:val="28"/>
          <w:szCs w:val="28"/>
          <w:highlight w:val="none"/>
          <w:lang w:eastAsia="zh-CN"/>
        </w:rPr>
        <w:t>）</w:t>
      </w:r>
    </w:p>
    <w:p w14:paraId="0FD89578">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6A95657A">
      <w:pPr>
        <w:widowControl/>
        <w:adjustRightInd w:val="0"/>
        <w:snapToGrid w:val="0"/>
        <w:spacing w:line="324" w:lineRule="auto"/>
        <w:jc w:val="left"/>
        <w:rPr>
          <w:rFonts w:ascii="宋体" w:hAnsi="宋体" w:cs="宋体"/>
          <w:highlight w:val="none"/>
        </w:rPr>
      </w:pPr>
      <w:r>
        <w:rPr>
          <w:rFonts w:hint="eastAsia" w:ascii="宋体" w:hAnsi="宋体" w:cs="宋体"/>
          <w:highlight w:val="none"/>
        </w:rPr>
        <w:t xml:space="preserve">     驻马店市中心医院现对驻马店市中心医院氯化锶注射液采购</w:t>
      </w:r>
      <w:r>
        <w:rPr>
          <w:rFonts w:hint="eastAsia"/>
          <w:sz w:val="24"/>
          <w:highlight w:val="none"/>
        </w:rPr>
        <w:t>项目</w:t>
      </w:r>
      <w:r>
        <w:rPr>
          <w:rFonts w:hint="eastAsia"/>
          <w:sz w:val="24"/>
          <w:highlight w:val="none"/>
          <w:lang w:eastAsia="zh-CN"/>
        </w:rPr>
        <w:t>（</w:t>
      </w:r>
      <w:r>
        <w:rPr>
          <w:rFonts w:hint="eastAsia"/>
          <w:sz w:val="24"/>
          <w:highlight w:val="none"/>
          <w:lang w:val="en-US" w:eastAsia="zh-CN"/>
        </w:rPr>
        <w:t>三次</w:t>
      </w:r>
      <w:r>
        <w:rPr>
          <w:rFonts w:hint="eastAsia"/>
          <w:sz w:val="24"/>
          <w:highlight w:val="none"/>
          <w:lang w:eastAsia="zh-CN"/>
        </w:rPr>
        <w:t>）</w:t>
      </w:r>
      <w:r>
        <w:rPr>
          <w:rFonts w:hint="eastAsia" w:ascii="宋体" w:hAnsi="宋体" w:cs="宋体"/>
          <w:highlight w:val="none"/>
        </w:rPr>
        <w:t>进行院内竞争性磋商采购，欢迎符合</w:t>
      </w:r>
      <w:r>
        <w:rPr>
          <w:rFonts w:hint="eastAsia" w:cs="仿宋" w:asciiTheme="majorEastAsia" w:hAnsiTheme="majorEastAsia" w:eastAsiaTheme="majorEastAsia"/>
          <w:szCs w:val="21"/>
          <w:highlight w:val="none"/>
        </w:rPr>
        <w:t>资格条件的供应商前来报名并获取采购文件。</w:t>
      </w:r>
    </w:p>
    <w:p w14:paraId="5F2EE65E">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6F752CCF">
      <w:pPr>
        <w:widowControl/>
        <w:snapToGrid w:val="0"/>
        <w:spacing w:line="324" w:lineRule="auto"/>
        <w:jc w:val="left"/>
        <w:outlineLvl w:val="1"/>
        <w:rPr>
          <w:rFonts w:hint="eastAsia" w:ascii="宋体" w:hAnsi="宋体" w:eastAsia="宋体" w:cs="宋体"/>
          <w:highlight w:val="none"/>
          <w:lang w:eastAsia="zh-CN"/>
        </w:rPr>
      </w:pPr>
      <w:r>
        <w:rPr>
          <w:rFonts w:hint="eastAsia" w:ascii="宋体" w:hAnsi="宋体" w:cs="宋体"/>
          <w:szCs w:val="21"/>
          <w:highlight w:val="none"/>
          <w:shd w:val="clear" w:color="auto" w:fill="FFFFFF"/>
        </w:rPr>
        <w:t xml:space="preserve">    1、采购项目名称：</w:t>
      </w:r>
      <w:r>
        <w:rPr>
          <w:rFonts w:hint="eastAsia" w:ascii="宋体" w:hAnsi="宋体" w:cs="宋体"/>
          <w:highlight w:val="none"/>
        </w:rPr>
        <w:t>驻马店市中心医院氯化锶注射液采购</w:t>
      </w:r>
      <w:r>
        <w:rPr>
          <w:rFonts w:hint="eastAsia"/>
          <w:sz w:val="24"/>
          <w:highlight w:val="none"/>
        </w:rPr>
        <w:t>项目</w:t>
      </w:r>
      <w:r>
        <w:rPr>
          <w:rFonts w:hint="eastAsia"/>
          <w:sz w:val="24"/>
          <w:highlight w:val="none"/>
          <w:lang w:eastAsia="zh-CN"/>
        </w:rPr>
        <w:t>（</w:t>
      </w:r>
      <w:r>
        <w:rPr>
          <w:rFonts w:hint="eastAsia"/>
          <w:sz w:val="24"/>
          <w:highlight w:val="none"/>
          <w:lang w:val="en-US" w:eastAsia="zh-CN"/>
        </w:rPr>
        <w:t>三次</w:t>
      </w:r>
      <w:r>
        <w:rPr>
          <w:rFonts w:hint="eastAsia"/>
          <w:sz w:val="24"/>
          <w:highlight w:val="none"/>
          <w:lang w:eastAsia="zh-CN"/>
        </w:rPr>
        <w:t>）</w:t>
      </w:r>
    </w:p>
    <w:p w14:paraId="49811D33">
      <w:pPr>
        <w:widowControl/>
        <w:snapToGrid w:val="0"/>
        <w:spacing w:line="324" w:lineRule="auto"/>
        <w:ind w:firstLine="420" w:firstLineChars="200"/>
        <w:jc w:val="left"/>
        <w:outlineLvl w:val="1"/>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ascii="宋体" w:hAnsi="宋体" w:cs="宋体"/>
          <w:highlight w:val="none"/>
        </w:rPr>
        <w:t>详见第二章采购需求</w:t>
      </w:r>
    </w:p>
    <w:p w14:paraId="469CFA69">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3</w:t>
      </w:r>
      <w:bookmarkStart w:id="1" w:name="_Toc26725"/>
      <w:r>
        <w:rPr>
          <w:rFonts w:hint="eastAsia" w:ascii="宋体" w:hAnsi="宋体" w:cs="宋体"/>
          <w:szCs w:val="21"/>
          <w:highlight w:val="none"/>
          <w:shd w:val="clear" w:color="auto" w:fill="FFFFFF"/>
        </w:rPr>
        <w:t>、预算金额：</w:t>
      </w:r>
      <w:r>
        <w:rPr>
          <w:rFonts w:hint="eastAsia" w:ascii="宋体" w:hAnsi="宋体" w:cs="宋体"/>
          <w:highlight w:val="none"/>
        </w:rPr>
        <w:t>70000元</w:t>
      </w:r>
    </w:p>
    <w:p w14:paraId="434F1E7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4、合同期限：</w:t>
      </w:r>
      <w:r>
        <w:rPr>
          <w:rFonts w:hint="eastAsia" w:cs="宋体"/>
          <w:highlight w:val="none"/>
        </w:rPr>
        <w:t>一年</w:t>
      </w:r>
      <w:r>
        <w:rPr>
          <w:rFonts w:hint="eastAsia" w:ascii="宋体" w:hAnsi="宋体" w:cs="宋体"/>
          <w:szCs w:val="21"/>
          <w:highlight w:val="none"/>
          <w:shd w:val="clear" w:color="auto" w:fill="FFFFFF"/>
        </w:rPr>
        <w:t>。</w:t>
      </w:r>
    </w:p>
    <w:p w14:paraId="57E4B4DD">
      <w:pPr>
        <w:snapToGrid w:val="0"/>
        <w:spacing w:line="324" w:lineRule="auto"/>
        <w:ind w:firstLine="420" w:firstLineChars="200"/>
        <w:rPr>
          <w:rFonts w:ascii="宋体" w:hAnsi="宋体" w:cs="宋体"/>
          <w:highlight w:val="none"/>
        </w:rPr>
      </w:pPr>
      <w:r>
        <w:rPr>
          <w:rFonts w:hint="eastAsia" w:ascii="宋体" w:hAnsi="宋体" w:cs="宋体"/>
          <w:highlight w:val="none"/>
        </w:rPr>
        <w:t>5</w:t>
      </w:r>
      <w:r>
        <w:rPr>
          <w:rFonts w:hint="eastAsia" w:ascii="宋体" w:hAnsi="宋体" w:cs="宋体"/>
          <w:szCs w:val="21"/>
          <w:highlight w:val="none"/>
          <w:shd w:val="clear" w:color="auto" w:fill="FFFFFF"/>
        </w:rPr>
        <w:t>、质量要求：</w:t>
      </w:r>
      <w:r>
        <w:rPr>
          <w:rFonts w:hint="eastAsia" w:ascii="宋体" w:hAnsi="宋体" w:cs="宋体"/>
          <w:highlight w:val="none"/>
        </w:rPr>
        <w:t>符合国家质量标准、部颁标准、行业标准，满足磋商文件规定标准</w:t>
      </w:r>
    </w:p>
    <w:p w14:paraId="2170168C">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27704"/>
      <w:bookmarkStart w:id="3" w:name="_Toc23626"/>
      <w:bookmarkStart w:id="4" w:name="_Toc16639"/>
      <w:bookmarkStart w:id="5" w:name="_Toc18607"/>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1EBBA3D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23395"/>
      <w:bookmarkStart w:id="7" w:name="_Toc30971"/>
      <w:bookmarkStart w:id="8" w:name="_Toc7823"/>
      <w:bookmarkStart w:id="9" w:name="_Toc9562"/>
      <w:bookmarkStart w:id="10" w:name="_Toc30643"/>
      <w:r>
        <w:rPr>
          <w:rFonts w:hint="eastAsia" w:ascii="宋体" w:hAnsi="宋体" w:cs="宋体"/>
          <w:szCs w:val="21"/>
          <w:highlight w:val="none"/>
          <w:shd w:val="clear" w:color="auto" w:fill="FFFFFF"/>
        </w:rPr>
        <w:t>1、具有独立承担民事责任的能力（提供营业执照或其他证明材料）；</w:t>
      </w:r>
    </w:p>
    <w:p w14:paraId="71BD125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4C63F67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BD3C6C7">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71BE5340">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2152A98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8AC264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0CEC49A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79965DCD">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供应商若为经营企业须提供有效的《放射性药品经营许可证》、《辐射安全许可证》</w:t>
      </w:r>
      <w:bookmarkStart w:id="11" w:name="OLE_LINK3"/>
      <w:r>
        <w:rPr>
          <w:rFonts w:hint="eastAsia" w:ascii="宋体" w:hAnsi="宋体" w:cs="宋体"/>
          <w:kern w:val="0"/>
          <w:szCs w:val="21"/>
          <w:highlight w:val="none"/>
        </w:rPr>
        <w:t>；供应商若为生产企业</w:t>
      </w:r>
      <w:bookmarkEnd w:id="11"/>
      <w:r>
        <w:rPr>
          <w:rFonts w:hint="eastAsia" w:ascii="宋体" w:hAnsi="宋体" w:cs="宋体"/>
          <w:kern w:val="0"/>
          <w:szCs w:val="21"/>
          <w:highlight w:val="none"/>
        </w:rPr>
        <w:t>，须提供有效的《放射性药品生产许可证》、《辐射安全许可证》。</w:t>
      </w:r>
    </w:p>
    <w:p w14:paraId="430DD9E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32AD5004">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19761B03">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报名时间：2026年1月</w:t>
      </w:r>
      <w:r>
        <w:rPr>
          <w:rFonts w:hint="eastAsia" w:ascii="宋体" w:hAnsi="宋体" w:cs="宋体"/>
          <w:color w:val="000000" w:themeColor="text1"/>
          <w:szCs w:val="21"/>
          <w:highlight w:val="none"/>
          <w:shd w:val="clear" w:color="auto" w:fill="FFFFFF"/>
          <w:lang w:val="en-US" w:eastAsia="zh-CN"/>
        </w:rPr>
        <w:t>28</w:t>
      </w:r>
      <w:r>
        <w:rPr>
          <w:rFonts w:hint="eastAsia" w:ascii="宋体" w:hAnsi="宋体" w:cs="宋体"/>
          <w:color w:val="000000" w:themeColor="text1"/>
          <w:szCs w:val="21"/>
          <w:highlight w:val="none"/>
          <w:shd w:val="clear" w:color="auto" w:fill="FFFFFF"/>
        </w:rPr>
        <w:t>日-2026年1月</w:t>
      </w:r>
      <w:r>
        <w:rPr>
          <w:rFonts w:hint="eastAsia" w:ascii="宋体" w:hAnsi="宋体" w:cs="宋体"/>
          <w:color w:val="000000" w:themeColor="text1"/>
          <w:szCs w:val="21"/>
          <w:highlight w:val="none"/>
          <w:shd w:val="clear" w:color="auto" w:fill="FFFFFF"/>
          <w:lang w:val="en-US" w:eastAsia="zh-CN"/>
        </w:rPr>
        <w:t>30</w:t>
      </w:r>
      <w:r>
        <w:rPr>
          <w:rFonts w:hint="eastAsia" w:ascii="宋体" w:hAnsi="宋体" w:cs="宋体"/>
          <w:color w:val="000000" w:themeColor="text1"/>
          <w:szCs w:val="21"/>
          <w:highlight w:val="none"/>
          <w:shd w:val="clear" w:color="auto" w:fill="FFFFFF"/>
        </w:rPr>
        <w:t>日，上午08：00-下午17:30（北京时间，法定节假日除外）。</w:t>
      </w:r>
    </w:p>
    <w:p w14:paraId="215776C6">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06BD9A2B">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61EF2001">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0E7C46F3">
      <w:pPr>
        <w:widowControl/>
        <w:snapToGrid w:val="0"/>
        <w:spacing w:line="324" w:lineRule="auto"/>
        <w:jc w:val="left"/>
        <w:outlineLvl w:val="1"/>
        <w:rPr>
          <w:rFonts w:ascii="宋体" w:hAnsi="宋体" w:cs="宋体"/>
          <w:b/>
          <w:bCs/>
          <w:szCs w:val="21"/>
          <w:highlight w:val="none"/>
        </w:rPr>
      </w:pPr>
      <w:bookmarkStart w:id="12" w:name="_Toc27480"/>
      <w:bookmarkStart w:id="13" w:name="_Toc15135"/>
      <w:bookmarkStart w:id="14" w:name="_Toc15111"/>
      <w:bookmarkStart w:id="15" w:name="_Toc25869"/>
      <w:bookmarkStart w:id="16" w:name="_Toc10738"/>
      <w:r>
        <w:rPr>
          <w:rFonts w:hint="eastAsia" w:ascii="宋体" w:hAnsi="宋体" w:cs="宋体"/>
          <w:b/>
          <w:bCs/>
          <w:szCs w:val="21"/>
          <w:highlight w:val="none"/>
          <w:shd w:val="clear" w:color="auto" w:fill="FFFFFF"/>
        </w:rPr>
        <w:t>四、磋商截止时间及地点</w:t>
      </w:r>
      <w:bookmarkEnd w:id="12"/>
      <w:bookmarkEnd w:id="13"/>
      <w:bookmarkEnd w:id="14"/>
      <w:bookmarkEnd w:id="15"/>
      <w:bookmarkEnd w:id="16"/>
    </w:p>
    <w:p w14:paraId="7387F2E0">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1F32B06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FDF625C">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37A6D9D3">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095026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7C35F07C">
      <w:pPr>
        <w:widowControl/>
        <w:snapToGrid w:val="0"/>
        <w:spacing w:line="324" w:lineRule="auto"/>
        <w:jc w:val="left"/>
        <w:outlineLvl w:val="1"/>
        <w:rPr>
          <w:rFonts w:ascii="宋体" w:hAnsi="宋体" w:cs="宋体"/>
          <w:b/>
          <w:bCs/>
          <w:szCs w:val="21"/>
          <w:highlight w:val="none"/>
        </w:rPr>
      </w:pPr>
      <w:bookmarkStart w:id="17" w:name="_Toc6523"/>
      <w:bookmarkStart w:id="18" w:name="_Toc20287"/>
      <w:bookmarkStart w:id="19" w:name="_Toc30918"/>
      <w:bookmarkStart w:id="20" w:name="_Toc29784"/>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7"/>
      <w:bookmarkEnd w:id="18"/>
      <w:bookmarkEnd w:id="19"/>
      <w:bookmarkEnd w:id="20"/>
    </w:p>
    <w:p w14:paraId="34E7BBAB">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1" w:name="_Toc35393626"/>
      <w:bookmarkStart w:id="22" w:name="_Toc35393795"/>
    </w:p>
    <w:bookmarkEnd w:id="21"/>
    <w:bookmarkEnd w:id="22"/>
    <w:p w14:paraId="5898230F">
      <w:pPr>
        <w:widowControl/>
        <w:snapToGrid w:val="0"/>
        <w:spacing w:line="324" w:lineRule="auto"/>
        <w:jc w:val="left"/>
        <w:outlineLvl w:val="1"/>
        <w:rPr>
          <w:rFonts w:ascii="宋体" w:hAnsi="宋体" w:cs="宋体"/>
          <w:b/>
          <w:bCs/>
          <w:szCs w:val="21"/>
          <w:highlight w:val="none"/>
        </w:rPr>
      </w:pPr>
      <w:bookmarkStart w:id="23" w:name="_Toc16291"/>
      <w:bookmarkStart w:id="24" w:name="_Toc24274"/>
      <w:bookmarkStart w:id="25" w:name="_Toc3604"/>
      <w:bookmarkStart w:id="26" w:name="_Toc31928"/>
      <w:bookmarkStart w:id="27" w:name="_Toc27370"/>
      <w:r>
        <w:rPr>
          <w:rFonts w:hint="eastAsia" w:ascii="宋体" w:hAnsi="宋体" w:cs="宋体"/>
          <w:b/>
          <w:bCs/>
          <w:szCs w:val="21"/>
          <w:highlight w:val="none"/>
          <w:shd w:val="clear" w:color="auto" w:fill="FFFFFF"/>
        </w:rPr>
        <w:t>七、</w:t>
      </w:r>
      <w:bookmarkEnd w:id="23"/>
      <w:bookmarkEnd w:id="24"/>
      <w:bookmarkEnd w:id="25"/>
      <w:bookmarkEnd w:id="26"/>
      <w:bookmarkEnd w:id="27"/>
      <w:r>
        <w:rPr>
          <w:rFonts w:hint="eastAsia" w:ascii="宋体" w:hAnsi="宋体" w:cs="宋体"/>
          <w:b/>
          <w:bCs/>
          <w:szCs w:val="21"/>
          <w:highlight w:val="none"/>
          <w:shd w:val="clear" w:color="auto" w:fill="FFFFFF"/>
        </w:rPr>
        <w:t>凡对本次招标提出询问，请按照以下方式联系</w:t>
      </w:r>
    </w:p>
    <w:p w14:paraId="26AB2A8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2DD00903">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349EF4B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40ADF85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2FFCC9D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391B9238">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1384C554">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49AF13CE">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18DB58C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2FDA764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22E2A704">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1C30C1DE">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2026年1月</w:t>
      </w:r>
      <w:r>
        <w:rPr>
          <w:rFonts w:hint="eastAsia" w:ascii="宋体" w:hAnsi="宋体" w:cs="宋体"/>
          <w:color w:val="000000" w:themeColor="text1"/>
          <w:sz w:val="21"/>
          <w:szCs w:val="21"/>
          <w:highlight w:val="none"/>
          <w:shd w:val="clear" w:color="auto" w:fill="FFFFFF"/>
          <w:lang w:val="en-US" w:eastAsia="zh-CN"/>
        </w:rPr>
        <w:t>27</w:t>
      </w:r>
      <w:r>
        <w:rPr>
          <w:rFonts w:hint="eastAsia" w:ascii="宋体" w:hAnsi="宋体" w:cs="宋体"/>
          <w:color w:val="000000" w:themeColor="text1"/>
          <w:sz w:val="21"/>
          <w:szCs w:val="21"/>
          <w:highlight w:val="none"/>
          <w:shd w:val="clear" w:color="auto" w:fill="FFFFFF"/>
        </w:rPr>
        <w:t>日</w:t>
      </w:r>
    </w:p>
    <w:p w14:paraId="44323095">
      <w:pPr>
        <w:jc w:val="center"/>
        <w:rPr>
          <w:rFonts w:ascii="宋体" w:hAnsi="宋体" w:cs="宋体"/>
          <w:b/>
          <w:sz w:val="32"/>
          <w:szCs w:val="32"/>
          <w:highlight w:val="none"/>
        </w:rPr>
      </w:pPr>
      <w:bookmarkStart w:id="28" w:name="_Toc23793"/>
      <w:bookmarkStart w:id="29" w:name="_Toc29890"/>
      <w:r>
        <w:rPr>
          <w:rFonts w:hint="eastAsia" w:ascii="宋体" w:hAnsi="宋体" w:cs="宋体"/>
          <w:b/>
          <w:sz w:val="32"/>
          <w:szCs w:val="32"/>
          <w:highlight w:val="none"/>
        </w:rPr>
        <w:br w:type="page"/>
      </w:r>
      <w:bookmarkStart w:id="30" w:name="_Toc19124"/>
      <w:r>
        <w:rPr>
          <w:rFonts w:hint="eastAsia" w:ascii="宋体" w:hAnsi="宋体" w:cs="宋体"/>
          <w:b/>
          <w:sz w:val="32"/>
          <w:szCs w:val="32"/>
          <w:highlight w:val="none"/>
        </w:rPr>
        <w:t>第二章  采购需求</w:t>
      </w:r>
      <w:bookmarkEnd w:id="30"/>
      <w:bookmarkStart w:id="31" w:name="_Toc31536"/>
      <w:bookmarkStart w:id="32" w:name="_Toc23610"/>
      <w:bookmarkStart w:id="33" w:name="_Toc9989"/>
    </w:p>
    <w:bookmarkEnd w:id="28"/>
    <w:bookmarkEnd w:id="29"/>
    <w:bookmarkEnd w:id="31"/>
    <w:bookmarkEnd w:id="32"/>
    <w:bookmarkEnd w:id="33"/>
    <w:p w14:paraId="5B33A33E">
      <w:pPr>
        <w:snapToGrid w:val="0"/>
        <w:spacing w:line="360" w:lineRule="auto"/>
        <w:rPr>
          <w:rFonts w:hint="eastAsia" w:ascii="宋体" w:hAnsi="宋体" w:eastAsia="宋体" w:cs="宋体"/>
          <w:iCs/>
          <w:szCs w:val="21"/>
          <w:highlight w:val="none"/>
          <w:lang w:eastAsia="zh-CN"/>
        </w:rPr>
      </w:pPr>
      <w:r>
        <w:rPr>
          <w:rFonts w:hint="eastAsia" w:ascii="宋体" w:hAnsi="宋体" w:cs="宋体"/>
          <w:b/>
          <w:bCs/>
          <w:iCs/>
          <w:szCs w:val="21"/>
          <w:highlight w:val="none"/>
        </w:rPr>
        <w:t>一、项目名称：</w:t>
      </w:r>
      <w:r>
        <w:rPr>
          <w:rFonts w:hint="eastAsia" w:ascii="宋体" w:hAnsi="宋体" w:cs="宋体"/>
          <w:highlight w:val="none"/>
        </w:rPr>
        <w:t>驻马店市中心医院氯化锶注射液采购</w:t>
      </w:r>
      <w:r>
        <w:rPr>
          <w:rFonts w:hint="eastAsia"/>
          <w:sz w:val="24"/>
          <w:highlight w:val="none"/>
        </w:rPr>
        <w:t>项目</w:t>
      </w:r>
      <w:r>
        <w:rPr>
          <w:rFonts w:hint="eastAsia"/>
          <w:sz w:val="24"/>
          <w:highlight w:val="none"/>
          <w:lang w:eastAsia="zh-CN"/>
        </w:rPr>
        <w:t>（</w:t>
      </w:r>
      <w:r>
        <w:rPr>
          <w:rFonts w:hint="eastAsia"/>
          <w:sz w:val="24"/>
          <w:highlight w:val="none"/>
          <w:lang w:val="en-US" w:eastAsia="zh-CN"/>
        </w:rPr>
        <w:t>三次</w:t>
      </w:r>
      <w:r>
        <w:rPr>
          <w:rFonts w:hint="eastAsia"/>
          <w:sz w:val="24"/>
          <w:highlight w:val="none"/>
          <w:lang w:eastAsia="zh-CN"/>
        </w:rPr>
        <w:t>）</w:t>
      </w:r>
    </w:p>
    <w:p w14:paraId="0C8B3B86">
      <w:pPr>
        <w:pStyle w:val="7"/>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028C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7F5DB337">
            <w:pPr>
              <w:pStyle w:val="7"/>
              <w:widowControl w:val="0"/>
              <w:spacing w:beforeAutospacing="0" w:line="400" w:lineRule="exact"/>
              <w:jc w:val="center"/>
              <w:rPr>
                <w:color w:val="000000" w:themeColor="text1"/>
                <w:sz w:val="21"/>
                <w:szCs w:val="21"/>
                <w:highlight w:val="none"/>
              </w:rPr>
            </w:pPr>
            <w:r>
              <w:rPr>
                <w:rFonts w:hint="eastAsia"/>
                <w:b/>
                <w:bCs/>
                <w:color w:val="000000" w:themeColor="text1"/>
                <w:sz w:val="21"/>
                <w:szCs w:val="21"/>
                <w:highlight w:val="none"/>
              </w:rPr>
              <w:t>序号</w:t>
            </w:r>
          </w:p>
        </w:tc>
        <w:tc>
          <w:tcPr>
            <w:tcW w:w="2138" w:type="dxa"/>
            <w:vAlign w:val="center"/>
          </w:tcPr>
          <w:p w14:paraId="5DEA4D92">
            <w:pPr>
              <w:pStyle w:val="7"/>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2587E962">
            <w:pPr>
              <w:pStyle w:val="7"/>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668F294C">
            <w:pPr>
              <w:pStyle w:val="7"/>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1716595A">
            <w:pPr>
              <w:pStyle w:val="7"/>
              <w:widowControl w:val="0"/>
              <w:spacing w:beforeAutospacing="0"/>
              <w:jc w:val="center"/>
              <w:rPr>
                <w:b/>
                <w:bCs/>
                <w:sz w:val="21"/>
                <w:szCs w:val="21"/>
                <w:highlight w:val="none"/>
              </w:rPr>
            </w:pPr>
            <w:r>
              <w:rPr>
                <w:rFonts w:hint="eastAsia"/>
                <w:b/>
                <w:bCs/>
                <w:sz w:val="21"/>
                <w:szCs w:val="21"/>
                <w:highlight w:val="none"/>
              </w:rPr>
              <w:t>资金</w:t>
            </w:r>
          </w:p>
          <w:p w14:paraId="0281DE47">
            <w:pPr>
              <w:pStyle w:val="7"/>
              <w:widowControl w:val="0"/>
              <w:spacing w:beforeAutospacing="0"/>
              <w:jc w:val="center"/>
              <w:rPr>
                <w:sz w:val="21"/>
                <w:szCs w:val="21"/>
                <w:highlight w:val="none"/>
              </w:rPr>
            </w:pPr>
            <w:r>
              <w:rPr>
                <w:rFonts w:hint="eastAsia"/>
                <w:b/>
                <w:bCs/>
                <w:sz w:val="21"/>
                <w:szCs w:val="21"/>
                <w:highlight w:val="none"/>
              </w:rPr>
              <w:t>预算</w:t>
            </w:r>
          </w:p>
        </w:tc>
        <w:tc>
          <w:tcPr>
            <w:tcW w:w="1109" w:type="dxa"/>
            <w:vAlign w:val="center"/>
          </w:tcPr>
          <w:p w14:paraId="19B8F4A9">
            <w:pPr>
              <w:pStyle w:val="7"/>
              <w:widowControl w:val="0"/>
              <w:spacing w:beforeAutospacing="0"/>
              <w:jc w:val="center"/>
              <w:rPr>
                <w:b/>
                <w:bCs/>
                <w:sz w:val="21"/>
                <w:szCs w:val="21"/>
                <w:highlight w:val="none"/>
              </w:rPr>
            </w:pPr>
            <w:r>
              <w:rPr>
                <w:rFonts w:hint="eastAsia"/>
                <w:b/>
                <w:bCs/>
                <w:sz w:val="21"/>
                <w:szCs w:val="21"/>
                <w:highlight w:val="none"/>
              </w:rPr>
              <w:t>资金</w:t>
            </w:r>
          </w:p>
          <w:p w14:paraId="0F4F042F">
            <w:pPr>
              <w:pStyle w:val="7"/>
              <w:widowControl w:val="0"/>
              <w:spacing w:beforeAutospacing="0"/>
              <w:jc w:val="center"/>
              <w:rPr>
                <w:sz w:val="21"/>
                <w:szCs w:val="21"/>
                <w:highlight w:val="none"/>
              </w:rPr>
            </w:pPr>
            <w:r>
              <w:rPr>
                <w:rFonts w:hint="eastAsia"/>
                <w:b/>
                <w:bCs/>
                <w:sz w:val="21"/>
                <w:szCs w:val="21"/>
                <w:highlight w:val="none"/>
              </w:rPr>
              <w:t>性质</w:t>
            </w:r>
          </w:p>
        </w:tc>
        <w:tc>
          <w:tcPr>
            <w:tcW w:w="1244" w:type="dxa"/>
            <w:vAlign w:val="center"/>
          </w:tcPr>
          <w:p w14:paraId="259DA601">
            <w:pPr>
              <w:pStyle w:val="7"/>
              <w:widowControl w:val="0"/>
              <w:spacing w:beforeAutospacing="0"/>
              <w:jc w:val="center"/>
              <w:rPr>
                <w:b/>
                <w:bCs/>
                <w:sz w:val="21"/>
                <w:szCs w:val="21"/>
                <w:highlight w:val="none"/>
              </w:rPr>
            </w:pPr>
            <w:r>
              <w:rPr>
                <w:rFonts w:hint="eastAsia"/>
                <w:b/>
                <w:bCs/>
                <w:sz w:val="21"/>
                <w:szCs w:val="21"/>
                <w:highlight w:val="none"/>
              </w:rPr>
              <w:t>国产/</w:t>
            </w:r>
          </w:p>
          <w:p w14:paraId="736923A7">
            <w:pPr>
              <w:pStyle w:val="7"/>
              <w:widowControl w:val="0"/>
              <w:spacing w:beforeAutospacing="0"/>
              <w:jc w:val="center"/>
              <w:rPr>
                <w:sz w:val="21"/>
                <w:szCs w:val="21"/>
                <w:highlight w:val="none"/>
              </w:rPr>
            </w:pPr>
            <w:r>
              <w:rPr>
                <w:rFonts w:hint="eastAsia"/>
                <w:b/>
                <w:bCs/>
                <w:sz w:val="21"/>
                <w:szCs w:val="21"/>
                <w:highlight w:val="none"/>
              </w:rPr>
              <w:t>进口</w:t>
            </w:r>
          </w:p>
        </w:tc>
      </w:tr>
      <w:tr w14:paraId="47E0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4" w:type="dxa"/>
            <w:vAlign w:val="center"/>
          </w:tcPr>
          <w:p w14:paraId="577DB1CE">
            <w:pPr>
              <w:spacing w:line="56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138" w:type="dxa"/>
            <w:shd w:val="clear" w:color="auto" w:fill="auto"/>
            <w:vAlign w:val="center"/>
          </w:tcPr>
          <w:p w14:paraId="2DA2297C">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氯化锶注射液（4mci)</w:t>
            </w:r>
          </w:p>
        </w:tc>
        <w:tc>
          <w:tcPr>
            <w:tcW w:w="850" w:type="dxa"/>
            <w:shd w:val="clear" w:color="auto" w:fill="auto"/>
            <w:vAlign w:val="center"/>
          </w:tcPr>
          <w:p w14:paraId="50366367">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瓶</w:t>
            </w:r>
          </w:p>
        </w:tc>
        <w:tc>
          <w:tcPr>
            <w:tcW w:w="967" w:type="dxa"/>
            <w:shd w:val="clear" w:color="auto" w:fill="auto"/>
            <w:vAlign w:val="center"/>
          </w:tcPr>
          <w:p w14:paraId="65921223">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w:t>
            </w:r>
          </w:p>
        </w:tc>
        <w:tc>
          <w:tcPr>
            <w:tcW w:w="1383" w:type="dxa"/>
            <w:shd w:val="clear" w:color="auto" w:fill="auto"/>
            <w:vAlign w:val="center"/>
          </w:tcPr>
          <w:p w14:paraId="01328FC3">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12800元/瓶</w:t>
            </w:r>
          </w:p>
        </w:tc>
        <w:tc>
          <w:tcPr>
            <w:tcW w:w="1109" w:type="dxa"/>
            <w:shd w:val="clear" w:color="auto" w:fill="auto"/>
            <w:vAlign w:val="center"/>
          </w:tcPr>
          <w:p w14:paraId="178ED259">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shd w:val="clear" w:color="auto" w:fill="auto"/>
            <w:vAlign w:val="center"/>
          </w:tcPr>
          <w:p w14:paraId="4CA4CF41">
            <w:pPr>
              <w:spacing w:line="560" w:lineRule="exact"/>
              <w:jc w:val="center"/>
              <w:rPr>
                <w:rFonts w:ascii="宋体" w:hAnsi="宋体" w:cs="宋体"/>
                <w:bCs/>
                <w:szCs w:val="21"/>
                <w:highlight w:val="none"/>
              </w:rPr>
            </w:pPr>
            <w:r>
              <w:rPr>
                <w:rFonts w:hint="eastAsia" w:ascii="宋体" w:hAnsi="宋体" w:cs="宋体"/>
                <w:bCs/>
                <w:szCs w:val="21"/>
                <w:highlight w:val="none"/>
              </w:rPr>
              <w:t>/</w:t>
            </w:r>
          </w:p>
        </w:tc>
      </w:tr>
      <w:tr w14:paraId="2C0B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2AB60000">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合计</w:t>
            </w:r>
          </w:p>
        </w:tc>
        <w:tc>
          <w:tcPr>
            <w:tcW w:w="7691" w:type="dxa"/>
            <w:gridSpan w:val="6"/>
            <w:vAlign w:val="center"/>
          </w:tcPr>
          <w:p w14:paraId="2EADA0AD">
            <w:pPr>
              <w:spacing w:line="560" w:lineRule="exact"/>
              <w:jc w:val="center"/>
              <w:rPr>
                <w:rFonts w:ascii="宋体" w:hAnsi="宋体" w:cs="宋体"/>
                <w:bCs/>
                <w:szCs w:val="21"/>
                <w:highlight w:val="none"/>
              </w:rPr>
            </w:pPr>
            <w:r>
              <w:rPr>
                <w:rFonts w:hint="eastAsia" w:ascii="宋体" w:hAnsi="宋体" w:cs="宋体"/>
                <w:bCs/>
                <w:szCs w:val="21"/>
                <w:highlight w:val="none"/>
              </w:rPr>
              <w:t>70000元</w:t>
            </w:r>
          </w:p>
        </w:tc>
      </w:tr>
      <w:tr w14:paraId="44C9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18971D77">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c>
          <w:tcPr>
            <w:tcW w:w="7691" w:type="dxa"/>
            <w:gridSpan w:val="6"/>
            <w:vAlign w:val="center"/>
          </w:tcPr>
          <w:p w14:paraId="6F287093">
            <w:pPr>
              <w:spacing w:line="560" w:lineRule="exact"/>
              <w:jc w:val="center"/>
              <w:rPr>
                <w:rFonts w:ascii="宋体" w:hAnsi="宋体" w:cs="宋体"/>
                <w:bCs/>
                <w:szCs w:val="21"/>
                <w:highlight w:val="none"/>
              </w:rPr>
            </w:pPr>
            <w:r>
              <w:rPr>
                <w:rFonts w:hint="eastAsia" w:ascii="宋体" w:hAnsi="宋体" w:cs="宋体"/>
                <w:bCs/>
                <w:szCs w:val="21"/>
                <w:highlight w:val="none"/>
              </w:rPr>
              <w:t>根据实际采购量，据实结算。</w:t>
            </w:r>
          </w:p>
        </w:tc>
      </w:tr>
    </w:tbl>
    <w:p w14:paraId="108AE332">
      <w:pPr>
        <w:spacing w:line="192" w:lineRule="auto"/>
        <w:rPr>
          <w:rFonts w:ascii="宋体" w:hAnsi="宋体" w:cs="宋体"/>
          <w:b/>
          <w:bCs/>
          <w:highlight w:val="none"/>
        </w:rPr>
      </w:pPr>
    </w:p>
    <w:p w14:paraId="2E471270">
      <w:pPr>
        <w:pStyle w:val="7"/>
        <w:snapToGrid w:val="0"/>
        <w:spacing w:beforeAutospacing="0" w:afterAutospacing="0" w:line="360" w:lineRule="auto"/>
        <w:jc w:val="both"/>
        <w:rPr>
          <w:b/>
          <w:bCs/>
          <w:kern w:val="2"/>
          <w:sz w:val="21"/>
          <w:highlight w:val="none"/>
        </w:rPr>
      </w:pPr>
      <w:r>
        <w:rPr>
          <w:rFonts w:hint="eastAsia"/>
          <w:b/>
          <w:bCs/>
          <w:kern w:val="2"/>
          <w:sz w:val="21"/>
          <w:highlight w:val="none"/>
        </w:rPr>
        <w:t>三、技术要求：</w:t>
      </w:r>
    </w:p>
    <w:p w14:paraId="23FC18F7">
      <w:pPr>
        <w:spacing w:line="560" w:lineRule="exact"/>
        <w:ind w:firstLine="420" w:firstLineChars="200"/>
        <w:rPr>
          <w:rFonts w:ascii="宋体" w:hAnsi="宋体" w:cs="宋体"/>
          <w:highlight w:val="none"/>
        </w:rPr>
      </w:pPr>
      <w:r>
        <w:rPr>
          <w:rFonts w:hint="eastAsia" w:ascii="宋体" w:hAnsi="宋体" w:cs="宋体"/>
          <w:highlight w:val="none"/>
        </w:rPr>
        <w:t xml:space="preserve">1、需提供2026年度放射性药品及其原料转让审批表。                                     </w:t>
      </w:r>
    </w:p>
    <w:p w14:paraId="748FA288">
      <w:pPr>
        <w:spacing w:line="560" w:lineRule="exact"/>
        <w:ind w:firstLine="420" w:firstLineChars="200"/>
        <w:jc w:val="left"/>
        <w:rPr>
          <w:rFonts w:ascii="宋体" w:hAnsi="宋体" w:cs="宋体"/>
          <w:highlight w:val="none"/>
        </w:rPr>
      </w:pPr>
      <w:r>
        <w:rPr>
          <w:rFonts w:hint="eastAsia" w:ascii="宋体" w:hAnsi="宋体" w:cs="宋体"/>
          <w:highlight w:val="none"/>
        </w:rPr>
        <w:t>2、供应商所供药品标准必须符合《中国药典》，须提</w:t>
      </w:r>
      <w:bookmarkStart w:id="102" w:name="_GoBack"/>
      <w:bookmarkEnd w:id="102"/>
      <w:r>
        <w:rPr>
          <w:rFonts w:hint="eastAsia" w:ascii="宋体" w:hAnsi="宋体" w:cs="宋体"/>
          <w:highlight w:val="none"/>
        </w:rPr>
        <w:t>供药品注册批件。辐射防护应安全有效，外表面剂量率应在国家要求范围之内。</w:t>
      </w:r>
    </w:p>
    <w:p w14:paraId="3E9464EA">
      <w:pPr>
        <w:spacing w:line="560" w:lineRule="exact"/>
        <w:ind w:firstLine="420" w:firstLineChars="200"/>
        <w:rPr>
          <w:rFonts w:ascii="宋体" w:hAnsi="宋体" w:cs="宋体"/>
          <w:highlight w:val="none"/>
        </w:rPr>
      </w:pPr>
      <w:r>
        <w:rPr>
          <w:rFonts w:hint="eastAsia" w:ascii="宋体" w:hAnsi="宋体" w:cs="宋体"/>
          <w:highlight w:val="none"/>
        </w:rPr>
        <w:t>3、根据医院的要求，派专人在48小时内（紧急需要的情况下可以4小时内）将医院需要的规格产品送到医院，提供相关的产品检验合格报告，销售清单和发票。配合医院药库和核医学科建立台账，做好入库登记。</w:t>
      </w:r>
    </w:p>
    <w:p w14:paraId="24795558">
      <w:pPr>
        <w:spacing w:line="560" w:lineRule="exact"/>
        <w:ind w:firstLine="420" w:firstLineChars="200"/>
        <w:rPr>
          <w:rFonts w:ascii="宋体" w:hAnsi="宋体" w:cs="宋体"/>
          <w:highlight w:val="none"/>
        </w:rPr>
      </w:pPr>
      <w:r>
        <w:rPr>
          <w:rFonts w:hint="eastAsia" w:ascii="宋体" w:hAnsi="宋体" w:cs="宋体"/>
          <w:highlight w:val="none"/>
        </w:rPr>
        <w:t>4、在药品有效使用安全时间内及未消毒的情况下，允许退货。</w:t>
      </w:r>
    </w:p>
    <w:p w14:paraId="6806BEEB">
      <w:pPr>
        <w:spacing w:line="560" w:lineRule="exact"/>
        <w:ind w:firstLine="420" w:firstLineChars="200"/>
        <w:rPr>
          <w:rFonts w:ascii="宋体" w:hAnsi="宋体" w:cs="宋体"/>
          <w:highlight w:val="none"/>
        </w:rPr>
      </w:pPr>
      <w:r>
        <w:rPr>
          <w:rFonts w:hint="eastAsia" w:ascii="宋体" w:hAnsi="宋体" w:cs="宋体"/>
          <w:highlight w:val="none"/>
        </w:rPr>
        <w:t>5、配合科室做好台账管理，及时处理库存。</w:t>
      </w:r>
    </w:p>
    <w:p w14:paraId="4AA199D9">
      <w:pPr>
        <w:spacing w:line="560" w:lineRule="exact"/>
        <w:ind w:firstLine="420" w:firstLineChars="200"/>
        <w:jc w:val="left"/>
        <w:rPr>
          <w:rFonts w:ascii="宋体" w:hAnsi="宋体" w:cs="宋体"/>
          <w:highlight w:val="none"/>
        </w:rPr>
      </w:pPr>
      <w:r>
        <w:rPr>
          <w:rFonts w:hint="eastAsia" w:ascii="宋体" w:hAnsi="宋体" w:cs="宋体"/>
          <w:highlight w:val="none"/>
        </w:rPr>
        <w:t>6、定期回收放射性药物包装容器。</w:t>
      </w:r>
    </w:p>
    <w:p w14:paraId="39306425">
      <w:pPr>
        <w:spacing w:line="360" w:lineRule="auto"/>
        <w:rPr>
          <w:rFonts w:cs="仿宋" w:asciiTheme="majorEastAsia" w:hAnsiTheme="majorEastAsia" w:eastAsiaTheme="majorEastAsia"/>
          <w:szCs w:val="21"/>
          <w:highlight w:val="none"/>
        </w:rPr>
      </w:pPr>
    </w:p>
    <w:p w14:paraId="3245364F">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0EDA243B">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7393"/>
      </w:tblGrid>
      <w:tr w14:paraId="7A453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605040ED">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93" w:type="dxa"/>
            <w:tcBorders>
              <w:top w:val="single" w:color="auto" w:sz="4" w:space="0"/>
              <w:left w:val="single" w:color="auto" w:sz="4" w:space="0"/>
              <w:bottom w:val="single" w:color="auto" w:sz="4" w:space="0"/>
              <w:right w:val="single" w:color="auto" w:sz="4" w:space="0"/>
            </w:tcBorders>
            <w:noWrap/>
            <w:vAlign w:val="center"/>
          </w:tcPr>
          <w:p w14:paraId="21EFE3CB">
            <w:pPr>
              <w:pStyle w:val="7"/>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72BD6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6D682329">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7393" w:type="dxa"/>
            <w:tcBorders>
              <w:top w:val="single" w:color="auto" w:sz="4" w:space="0"/>
              <w:left w:val="single" w:color="auto" w:sz="4" w:space="0"/>
              <w:bottom w:val="single" w:color="auto" w:sz="4" w:space="0"/>
              <w:right w:val="single" w:color="auto" w:sz="4" w:space="0"/>
            </w:tcBorders>
            <w:noWrap/>
            <w:vAlign w:val="center"/>
          </w:tcPr>
          <w:p w14:paraId="57D62A53">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送货上门，运费由供应商承担。</w:t>
            </w:r>
          </w:p>
        </w:tc>
      </w:tr>
      <w:tr w14:paraId="4AE98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AF1489F">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7393" w:type="dxa"/>
            <w:tcBorders>
              <w:top w:val="single" w:color="auto" w:sz="4" w:space="0"/>
              <w:left w:val="single" w:color="auto" w:sz="4" w:space="0"/>
              <w:bottom w:val="single" w:color="auto" w:sz="4" w:space="0"/>
              <w:right w:val="single" w:color="auto" w:sz="4" w:space="0"/>
            </w:tcBorders>
            <w:noWrap/>
            <w:vAlign w:val="center"/>
          </w:tcPr>
          <w:p w14:paraId="5894E2A6">
            <w:pPr>
              <w:pStyle w:val="7"/>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一年</w:t>
            </w:r>
          </w:p>
        </w:tc>
      </w:tr>
      <w:tr w14:paraId="74949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01723853">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93" w:type="dxa"/>
            <w:tcBorders>
              <w:top w:val="single" w:color="auto" w:sz="4" w:space="0"/>
              <w:left w:val="single" w:color="auto" w:sz="4" w:space="0"/>
              <w:bottom w:val="single" w:color="auto" w:sz="4" w:space="0"/>
              <w:right w:val="single" w:color="auto" w:sz="4" w:space="0"/>
            </w:tcBorders>
            <w:noWrap/>
            <w:vAlign w:val="center"/>
          </w:tcPr>
          <w:p w14:paraId="365F8073">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符合国家质量标准、部颁标准、行业标准，满足磋商文件规定标准</w:t>
            </w:r>
          </w:p>
        </w:tc>
      </w:tr>
      <w:tr w14:paraId="50983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3821E31">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7393" w:type="dxa"/>
            <w:tcBorders>
              <w:top w:val="single" w:color="auto" w:sz="4" w:space="0"/>
              <w:left w:val="single" w:color="auto" w:sz="4" w:space="0"/>
              <w:bottom w:val="single" w:color="auto" w:sz="4" w:space="0"/>
              <w:right w:val="single" w:color="auto" w:sz="4" w:space="0"/>
            </w:tcBorders>
            <w:noWrap/>
            <w:vAlign w:val="center"/>
          </w:tcPr>
          <w:p w14:paraId="42B89CD9">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根据医院实际使用情况每月据实结算。</w:t>
            </w:r>
          </w:p>
        </w:tc>
      </w:tr>
    </w:tbl>
    <w:p w14:paraId="45662FD1">
      <w:pPr>
        <w:pStyle w:val="24"/>
        <w:rPr>
          <w:rFonts w:ascii="宋体" w:hAnsi="宋体" w:cs="宋体"/>
          <w:highlight w:val="none"/>
        </w:rPr>
      </w:pPr>
    </w:p>
    <w:p w14:paraId="7CE4C614">
      <w:pPr>
        <w:pStyle w:val="24"/>
        <w:rPr>
          <w:rFonts w:ascii="宋体" w:hAnsi="宋体" w:cs="宋体"/>
          <w:highlight w:val="none"/>
        </w:rPr>
      </w:pPr>
    </w:p>
    <w:p w14:paraId="67B530A7">
      <w:pPr>
        <w:pStyle w:val="24"/>
        <w:rPr>
          <w:rFonts w:ascii="宋体" w:hAnsi="宋体" w:cs="宋体"/>
          <w:highlight w:val="none"/>
        </w:rPr>
      </w:pPr>
    </w:p>
    <w:p w14:paraId="29C68E96">
      <w:pPr>
        <w:pStyle w:val="24"/>
        <w:rPr>
          <w:rFonts w:ascii="宋体" w:hAnsi="宋体" w:cs="宋体"/>
          <w:highlight w:val="none"/>
        </w:rPr>
      </w:pPr>
    </w:p>
    <w:p w14:paraId="7A20CF58">
      <w:pPr>
        <w:pStyle w:val="24"/>
        <w:rPr>
          <w:rFonts w:ascii="宋体" w:hAnsi="宋体" w:cs="宋体"/>
          <w:highlight w:val="none"/>
        </w:rPr>
      </w:pPr>
    </w:p>
    <w:p w14:paraId="53215DEE">
      <w:pPr>
        <w:pStyle w:val="24"/>
        <w:rPr>
          <w:rFonts w:ascii="宋体" w:hAnsi="宋体" w:cs="宋体"/>
          <w:highlight w:val="none"/>
        </w:rPr>
      </w:pPr>
    </w:p>
    <w:p w14:paraId="5F33AAD9">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C77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4DD5FE0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2A783E7">
            <w:pPr>
              <w:widowControl/>
              <w:numPr>
                <w:ilvl w:val="0"/>
                <w:numId w:val="1"/>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0D09313B">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2BA66D7F">
            <w:pPr>
              <w:widowControl/>
              <w:snapToGrid w:val="0"/>
              <w:spacing w:line="360" w:lineRule="auto"/>
              <w:rPr>
                <w:highlight w:val="none"/>
              </w:rPr>
            </w:pPr>
            <w:r>
              <w:rPr>
                <w:rFonts w:hint="eastAsia" w:ascii="宋体" w:hAnsi="宋体" w:cs="宋体"/>
                <w:highlight w:val="none"/>
              </w:rPr>
              <w:t>3、</w:t>
            </w:r>
            <w:r>
              <w:rPr>
                <w:rFonts w:hint="eastAsia"/>
                <w:highlight w:val="none"/>
              </w:rPr>
              <w:t>供应商应根据采购文件的要求提供技术响应部分、商务响应部分等内容以对采购文件作出响应。</w:t>
            </w:r>
          </w:p>
        </w:tc>
      </w:tr>
    </w:tbl>
    <w:p w14:paraId="2582FFE0">
      <w:pPr>
        <w:rPr>
          <w:rFonts w:ascii="宋体" w:hAnsi="宋体" w:cs="宋体"/>
          <w:highlight w:val="none"/>
        </w:rPr>
      </w:pPr>
    </w:p>
    <w:p w14:paraId="0B3B07E9">
      <w:pPr>
        <w:rPr>
          <w:rFonts w:ascii="宋体" w:hAnsi="宋体" w:cs="宋体"/>
          <w:b/>
          <w:bCs/>
          <w:sz w:val="32"/>
          <w:szCs w:val="32"/>
          <w:highlight w:val="none"/>
        </w:rPr>
      </w:pPr>
      <w:r>
        <w:rPr>
          <w:rFonts w:hint="eastAsia" w:ascii="宋体" w:hAnsi="宋体" w:cs="宋体"/>
          <w:b/>
          <w:bCs/>
          <w:sz w:val="32"/>
          <w:szCs w:val="32"/>
          <w:highlight w:val="none"/>
        </w:rPr>
        <w:br w:type="page"/>
      </w:r>
    </w:p>
    <w:p w14:paraId="55C91B08">
      <w:pPr>
        <w:jc w:val="center"/>
        <w:outlineLvl w:val="0"/>
        <w:rPr>
          <w:rFonts w:ascii="宋体" w:hAnsi="宋体" w:cs="宋体"/>
          <w:b/>
          <w:bCs/>
          <w:sz w:val="32"/>
          <w:szCs w:val="32"/>
          <w:highlight w:val="none"/>
        </w:rPr>
      </w:pPr>
      <w:bookmarkStart w:id="34" w:name="_Toc8501"/>
      <w:r>
        <w:rPr>
          <w:rFonts w:hint="eastAsia" w:ascii="宋体" w:hAnsi="宋体" w:cs="宋体"/>
          <w:b/>
          <w:bCs/>
          <w:sz w:val="32"/>
          <w:szCs w:val="32"/>
          <w:highlight w:val="none"/>
        </w:rPr>
        <w:t>第三章  供应商须知</w:t>
      </w:r>
      <w:bookmarkEnd w:id="34"/>
    </w:p>
    <w:p w14:paraId="7BCD37CE">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6BFE640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532E8F">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1A4125">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5DAF1E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C9954C1">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E18221">
            <w:pPr>
              <w:widowControl/>
              <w:snapToGrid w:val="0"/>
              <w:spacing w:line="324" w:lineRule="auto"/>
              <w:jc w:val="left"/>
              <w:outlineLvl w:val="1"/>
              <w:rPr>
                <w:rFonts w:ascii="宋体" w:hAnsi="宋体" w:cs="宋体"/>
                <w:highlight w:val="none"/>
              </w:rPr>
            </w:pPr>
            <w:bookmarkStart w:id="35" w:name="_Toc30169"/>
            <w:bookmarkStart w:id="36" w:name="_Toc9566"/>
            <w:bookmarkStart w:id="37" w:name="_Toc27817"/>
            <w:r>
              <w:rPr>
                <w:rFonts w:hint="eastAsia" w:ascii="宋体" w:hAnsi="宋体" w:cs="宋体"/>
                <w:highlight w:val="none"/>
              </w:rPr>
              <w:t>1.1项目名称：</w:t>
            </w:r>
            <w:bookmarkEnd w:id="35"/>
            <w:bookmarkEnd w:id="36"/>
            <w:bookmarkEnd w:id="37"/>
            <w:r>
              <w:rPr>
                <w:rFonts w:hint="eastAsia" w:ascii="宋体" w:hAnsi="宋体" w:cs="宋体"/>
                <w:highlight w:val="none"/>
              </w:rPr>
              <w:t>驻马店市中心医院氯化锶注射液采购</w:t>
            </w:r>
            <w:r>
              <w:rPr>
                <w:rFonts w:hint="eastAsia"/>
                <w:sz w:val="24"/>
                <w:highlight w:val="none"/>
              </w:rPr>
              <w:t>项目</w:t>
            </w:r>
          </w:p>
          <w:p w14:paraId="7EAC0B75">
            <w:pPr>
              <w:widowControl/>
              <w:snapToGrid w:val="0"/>
              <w:spacing w:line="440" w:lineRule="exact"/>
              <w:jc w:val="left"/>
              <w:outlineLvl w:val="0"/>
              <w:rPr>
                <w:rFonts w:ascii="宋体" w:hAnsi="宋体" w:cs="宋体"/>
                <w:highlight w:val="none"/>
              </w:rPr>
            </w:pPr>
            <w:bookmarkStart w:id="38" w:name="_Toc28320"/>
            <w:bookmarkStart w:id="39" w:name="_Toc23424"/>
            <w:bookmarkStart w:id="40" w:name="_Toc29400"/>
            <w:r>
              <w:rPr>
                <w:rFonts w:hint="eastAsia" w:ascii="宋体" w:hAnsi="宋体" w:cs="宋体"/>
                <w:highlight w:val="none"/>
              </w:rPr>
              <w:t>1.2采购人名称：</w:t>
            </w:r>
            <w:bookmarkEnd w:id="38"/>
            <w:bookmarkEnd w:id="39"/>
            <w:bookmarkEnd w:id="40"/>
            <w:r>
              <w:rPr>
                <w:rFonts w:hint="eastAsia" w:ascii="宋体" w:hAnsi="宋体" w:cs="宋体"/>
                <w:highlight w:val="none"/>
              </w:rPr>
              <w:t>驻马店市中心医院</w:t>
            </w:r>
          </w:p>
          <w:p w14:paraId="5A0C2A37">
            <w:pPr>
              <w:widowControl/>
              <w:snapToGrid w:val="0"/>
              <w:spacing w:line="440" w:lineRule="exact"/>
              <w:jc w:val="left"/>
              <w:outlineLvl w:val="0"/>
              <w:rPr>
                <w:rFonts w:ascii="宋体" w:hAnsi="宋体" w:cs="宋体"/>
                <w:highlight w:val="none"/>
              </w:rPr>
            </w:pPr>
            <w:bookmarkStart w:id="41" w:name="_Toc26199"/>
            <w:bookmarkStart w:id="42" w:name="_Toc24541"/>
            <w:bookmarkStart w:id="43" w:name="_Toc3148"/>
            <w:r>
              <w:rPr>
                <w:rFonts w:hint="eastAsia" w:ascii="宋体" w:hAnsi="宋体" w:cs="宋体"/>
                <w:highlight w:val="none"/>
              </w:rPr>
              <w:t>1.3采购范围：详见第二章采购需求</w:t>
            </w:r>
            <w:bookmarkEnd w:id="41"/>
            <w:bookmarkEnd w:id="42"/>
            <w:bookmarkEnd w:id="43"/>
          </w:p>
        </w:tc>
      </w:tr>
      <w:tr w14:paraId="6443546F">
        <w:tblPrEx>
          <w:tblCellMar>
            <w:top w:w="0" w:type="dxa"/>
            <w:left w:w="0" w:type="dxa"/>
            <w:bottom w:w="0" w:type="dxa"/>
            <w:right w:w="0" w:type="dxa"/>
          </w:tblCellMar>
        </w:tblPrEx>
        <w:trPr>
          <w:trHeight w:val="71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F22099">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0CBBFF">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56B77C90">
        <w:tblPrEx>
          <w:tblCellMar>
            <w:top w:w="0" w:type="dxa"/>
            <w:left w:w="0" w:type="dxa"/>
            <w:bottom w:w="0" w:type="dxa"/>
            <w:right w:w="0" w:type="dxa"/>
          </w:tblCellMar>
        </w:tblPrEx>
        <w:trPr>
          <w:trHeight w:val="50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DE538E">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A2968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 xml:space="preserve">采购预算：70000元；最高投标限价: </w:t>
            </w:r>
            <w:r>
              <w:rPr>
                <w:rFonts w:hint="eastAsia" w:ascii="宋体" w:hAnsi="宋体" w:cs="宋体"/>
                <w:szCs w:val="21"/>
                <w:highlight w:val="none"/>
                <w:shd w:val="clear" w:color="auto" w:fill="FFFFFF"/>
              </w:rPr>
              <w:t>12800元/瓶</w:t>
            </w:r>
          </w:p>
          <w:p w14:paraId="0DA4666E">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3.1本项目磋商</w:t>
            </w:r>
            <w:r>
              <w:rPr>
                <w:rFonts w:hint="eastAsia" w:ascii="宋体" w:hAnsi="宋体" w:cs="宋体"/>
                <w:color w:val="000000" w:themeColor="text1"/>
                <w:kern w:val="0"/>
                <w:szCs w:val="21"/>
                <w:highlight w:val="none"/>
              </w:rPr>
              <w:t>以人民币报价</w:t>
            </w:r>
            <w:r>
              <w:rPr>
                <w:rFonts w:hint="eastAsia" w:ascii="宋体" w:hAnsi="宋体" w:cs="宋体"/>
                <w:kern w:val="0"/>
                <w:szCs w:val="21"/>
                <w:highlight w:val="none"/>
              </w:rPr>
              <w:t>。本项目的报价以单价为准，最高投标限价为</w:t>
            </w:r>
            <w:r>
              <w:rPr>
                <w:rFonts w:hint="eastAsia" w:ascii="宋体" w:hAnsi="宋体" w:cs="宋体"/>
                <w:szCs w:val="21"/>
                <w:highlight w:val="none"/>
                <w:shd w:val="clear" w:color="auto" w:fill="FFFFFF"/>
              </w:rPr>
              <w:t>12800元/瓶。</w:t>
            </w:r>
            <w:r>
              <w:rPr>
                <w:rFonts w:hint="eastAsia" w:cs="仿宋" w:asciiTheme="majorEastAsia" w:hAnsiTheme="majorEastAsia" w:eastAsiaTheme="majorEastAsia"/>
                <w:szCs w:val="21"/>
                <w:highlight w:val="none"/>
              </w:rPr>
              <w:t>根据医院实际使用情况每月据实结算。</w:t>
            </w:r>
          </w:p>
          <w:p w14:paraId="26B381B2">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76BF867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0EB4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2E9A2A26">
                  <w:pPr>
                    <w:widowControl/>
                    <w:snapToGrid w:val="0"/>
                    <w:rPr>
                      <w:rFonts w:ascii="宋体" w:hAnsi="宋体" w:cs="宋体"/>
                      <w:b/>
                      <w:bCs/>
                      <w:kern w:val="0"/>
                      <w:szCs w:val="21"/>
                      <w:highlight w:val="none"/>
                    </w:rPr>
                  </w:pPr>
                </w:p>
                <w:p w14:paraId="1956DDC8">
                  <w:pPr>
                    <w:widowControl/>
                    <w:snapToGrid w:val="0"/>
                    <w:spacing w:line="440" w:lineRule="exact"/>
                    <w:jc w:val="center"/>
                    <w:rPr>
                      <w:rFonts w:ascii="宋体" w:hAnsi="宋体" w:cs="宋体"/>
                      <w:b/>
                      <w:bCs/>
                      <w:kern w:val="0"/>
                      <w:szCs w:val="21"/>
                      <w:highlight w:val="none"/>
                    </w:rPr>
                  </w:pPr>
                  <w:bookmarkStart w:id="44" w:name="_Toc22953395"/>
                  <w:bookmarkEnd w:id="44"/>
                  <w:bookmarkStart w:id="45" w:name="_Toc22804073"/>
                  <w:bookmarkEnd w:id="45"/>
                  <w:r>
                    <w:rPr>
                      <w:b/>
                      <w:bCs/>
                      <w:highlight w:val="none"/>
                    </w:rPr>
                    <w:pict>
                      <v:shape id="_x0000_s2051" o:spid="_x0000_s2051" o:spt="202" type="#_x0000_t202" style="position:absolute;left:0pt;margin-left:32.95pt;margin-top:38.9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60BE56E1">
                              <w:pPr>
                                <w:rPr>
                                  <w:b/>
                                  <w:bCs/>
                                </w:rPr>
                              </w:pPr>
                              <w:r>
                                <w:rPr>
                                  <w:rFonts w:hint="eastAsia"/>
                                  <w:b/>
                                  <w:bCs/>
                                </w:rPr>
                                <w:t>中标金额</w:t>
                              </w:r>
                            </w:p>
                          </w:txbxContent>
                        </v:textbox>
                      </v:shape>
                    </w:pict>
                  </w:r>
                  <w:r>
                    <w:rPr>
                      <w:b/>
                      <w:bCs/>
                      <w:highlight w:val="none"/>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6D6A8491">
                              <w:r>
                                <w:rPr>
                                  <w:rFonts w:hint="eastAsia"/>
                                  <w:b/>
                                  <w:bCs/>
                                </w:rPr>
                                <w:t>服务费率类</w:t>
                              </w:r>
                              <w:r>
                                <w:rPr>
                                  <w:rFonts w:hint="eastAsia"/>
                                </w:rPr>
                                <w:t>型</w:t>
                              </w:r>
                            </w:p>
                          </w:txbxContent>
                        </v:textbox>
                      </v:shape>
                    </w:pict>
                  </w:r>
                </w:p>
              </w:tc>
              <w:tc>
                <w:tcPr>
                  <w:tcW w:w="2305" w:type="dxa"/>
                  <w:vAlign w:val="center"/>
                </w:tcPr>
                <w:p w14:paraId="160F8918">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86" w:type="dxa"/>
                  <w:vAlign w:val="center"/>
                </w:tcPr>
                <w:p w14:paraId="64819F42">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403" w:type="dxa"/>
                  <w:vAlign w:val="center"/>
                </w:tcPr>
                <w:p w14:paraId="081FD976">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4ADC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64E0B423">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2305" w:type="dxa"/>
                  <w:vAlign w:val="center"/>
                </w:tcPr>
                <w:p w14:paraId="5EF310B5">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586" w:type="dxa"/>
                  <w:vAlign w:val="center"/>
                </w:tcPr>
                <w:p w14:paraId="4CCAC7B0">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403" w:type="dxa"/>
                  <w:vAlign w:val="center"/>
                </w:tcPr>
                <w:p w14:paraId="5143A807">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w:t>
                  </w:r>
                </w:p>
              </w:tc>
            </w:tr>
          </w:tbl>
          <w:p w14:paraId="55657D54">
            <w:pPr>
              <w:widowControl/>
              <w:snapToGrid w:val="0"/>
              <w:spacing w:line="440" w:lineRule="exact"/>
              <w:jc w:val="left"/>
              <w:rPr>
                <w:rFonts w:ascii="宋体" w:hAnsi="宋体" w:cs="宋体"/>
                <w:kern w:val="0"/>
                <w:szCs w:val="21"/>
                <w:highlight w:val="none"/>
              </w:rPr>
            </w:pPr>
          </w:p>
        </w:tc>
      </w:tr>
      <w:tr w14:paraId="1F71FE6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DA66C6">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B364E">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1F4EE30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B9182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40BF97">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731242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97B185">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E9413A">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5B123C0F">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26C5514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736B25">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E9DB4F">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13C9BCD6">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375AD56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2F0E89">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7E45F7">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206CB4E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2632C2">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EBC889D">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0FE77B6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8029C3">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C9AF02">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4A1CAE9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DD11E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C5426C">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w:t>
            </w:r>
          </w:p>
        </w:tc>
      </w:tr>
      <w:tr w14:paraId="2DFCA40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3FEF0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A0B0513">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061E3F19">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F0B65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4AD854A">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1D97DF6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E2AD2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00D3AC">
            <w:pPr>
              <w:pStyle w:val="7"/>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6E2B5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67FAE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C0782FB">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w:t>
            </w:r>
          </w:p>
        </w:tc>
      </w:tr>
      <w:tr w14:paraId="527BA11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DF06E4">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06B66E">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1C1E5AE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F32C0A">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5D96B3">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18A0F4A9">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344AB6F2">
      <w:pPr>
        <w:rPr>
          <w:rFonts w:ascii="宋体" w:hAnsi="宋体" w:cs="宋体"/>
          <w:highlight w:val="none"/>
        </w:rPr>
      </w:pPr>
    </w:p>
    <w:p w14:paraId="192C901D">
      <w:pPr>
        <w:snapToGrid w:val="0"/>
        <w:spacing w:line="360" w:lineRule="auto"/>
        <w:jc w:val="center"/>
        <w:outlineLvl w:val="1"/>
        <w:rPr>
          <w:rFonts w:ascii="宋体" w:hAnsi="宋体" w:cs="宋体"/>
          <w:kern w:val="0"/>
          <w:sz w:val="24"/>
          <w:highlight w:val="none"/>
        </w:rPr>
      </w:pPr>
      <w:bookmarkStart w:id="46" w:name="_Toc4700"/>
      <w:bookmarkStart w:id="47" w:name="_Toc16669"/>
      <w:r>
        <w:rPr>
          <w:rFonts w:hint="eastAsia" w:ascii="宋体" w:hAnsi="宋体" w:cs="宋体"/>
          <w:b/>
          <w:bCs/>
          <w:kern w:val="0"/>
          <w:sz w:val="28"/>
          <w:szCs w:val="28"/>
          <w:highlight w:val="none"/>
        </w:rPr>
        <w:t>一 、说 明</w:t>
      </w:r>
    </w:p>
    <w:p w14:paraId="73F95733">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2E2279F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5F639CB8">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4E77BCD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19B7F12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74CB858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27816F6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0729B88B">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3.采购预算：70000元；最高</w:t>
      </w:r>
      <w:r>
        <w:rPr>
          <w:rFonts w:hint="eastAsia" w:ascii="宋体" w:hAnsi="宋体" w:cs="宋体"/>
          <w:b/>
          <w:bCs w:val="0"/>
          <w:kern w:val="0"/>
          <w:szCs w:val="21"/>
          <w:highlight w:val="none"/>
        </w:rPr>
        <w:t xml:space="preserve">投标限价: </w:t>
      </w:r>
      <w:r>
        <w:rPr>
          <w:rFonts w:hint="eastAsia" w:ascii="宋体" w:hAnsi="宋体" w:cs="宋体"/>
          <w:b/>
          <w:bCs w:val="0"/>
          <w:szCs w:val="21"/>
          <w:highlight w:val="none"/>
          <w:shd w:val="clear" w:color="auto" w:fill="FFFFFF"/>
        </w:rPr>
        <w:t>12800元/瓶</w:t>
      </w:r>
    </w:p>
    <w:p w14:paraId="0E761B6B">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4.供应商应提交的证明文件</w:t>
      </w:r>
    </w:p>
    <w:p w14:paraId="2A3CAB1A">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47074A8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F9EF8E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87C6F2F">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33495FB8">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18718E4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75FBB7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44824F2D">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4.8、特定资格要求：</w:t>
      </w:r>
    </w:p>
    <w:p w14:paraId="2C6090E3">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供应商若为经营企业须提供有效的《放射性药品经营许可证》、《辐射安全许可证》；供应商若为生产企业，须提供有效的《放射性药品生产许可证》、《辐射安全许可证》。</w:t>
      </w:r>
    </w:p>
    <w:p w14:paraId="6E61DB0E">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31143C6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4D6F75E3">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27547802">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5FBC498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48F6F35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DCBEB8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782D5D14">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044C0BF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2E93C81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2B26E3D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124D7E7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181F8C84">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4F279FE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C94EBB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37455B43">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71DC4741">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0E8F1107">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9F94E20">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16DB0CC9">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67183BCF">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633AB1F2">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21FA872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0E5CD06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65D3378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0B0A821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2CFC490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72BE075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6D357023">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4141F45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7A280F4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59C9F47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1E94103C">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21514419">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65164729">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0BBBB08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73D0740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2D73D54D">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7FC37AC1">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0A4A439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3D98B40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6EDAE304">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7846AB0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4F11ACF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5D2CA8A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0CD9365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79A1B8A4">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181414A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14E8970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03DB56D4">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28F9D0EE">
      <w:pPr>
        <w:pStyle w:val="6"/>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33934D6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3D3E89C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3178F53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CF1C786">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74DC810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1E5C979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0AAD46F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2E1394B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4735C01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7C09AA5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3CCAAA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6812144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71DD2B48">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11830FD">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5230AC68">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4DE2EF1B">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5371EFA5">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00B26C08">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1F7ADDC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7770C995">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657FCC0D">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37BEED5E">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203D4A54">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762731E9">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40874A8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3A9E52EA">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247F6A97">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9ACEEB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58C551B">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687E0141">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354702A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0C242881">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476CD2AF">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78F7D96B">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2BB3DC21">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6F841AA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5D9CB38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08F35246">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6405027A">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1E1DCD4E">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08039FC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2E50121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4B1A684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7C45953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29D0B79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3A3CCE6">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7221688B">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0B145A3">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5E4FCCFB">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75CF35C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454F1D7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w:t>
      </w:r>
      <w:r>
        <w:rPr>
          <w:rFonts w:hint="eastAsia" w:cs="仿宋" w:asciiTheme="majorEastAsia" w:hAnsiTheme="majorEastAsia" w:eastAsiaTheme="majorEastAsia"/>
          <w:szCs w:val="21"/>
          <w:highlight w:val="none"/>
        </w:rPr>
        <w:t>合同期限</w:t>
      </w:r>
      <w:r>
        <w:rPr>
          <w:rFonts w:hint="eastAsia" w:ascii="宋体" w:hAnsi="宋体" w:cs="宋体"/>
          <w:szCs w:val="21"/>
          <w:highlight w:val="none"/>
        </w:rPr>
        <w:t>、质量等不满足采购文件要求的。</w:t>
      </w:r>
    </w:p>
    <w:p w14:paraId="037B0B6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7AB8049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1FEA268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3A4C9672">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6BC43B57">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5B2C9214">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61A4E2B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E419DE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07480830">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32ACE49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08C28E64">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7F583F8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664E5C8C">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4A4C9C9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30059DD6">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36CA5E2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6283C54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607DDA1E">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67213FD6">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628CB073">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ECBCFC6">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C1A8F3">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4B8D19EC">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03C5EFD">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547806F5">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3CF08E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18CD92F2">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CBFAC50">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2D97A83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19525C01">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001137F2">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71A95C3B">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4630EE19">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503A0774">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5ECA0348">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0821133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2C31556D">
      <w:pPr>
        <w:snapToGrid w:val="0"/>
        <w:spacing w:line="360" w:lineRule="auto"/>
        <w:ind w:firstLine="420" w:firstLineChars="200"/>
        <w:rPr>
          <w:rFonts w:ascii="宋体" w:hAnsi="宋体" w:cs="宋体"/>
          <w:szCs w:val="21"/>
          <w:highlight w:val="none"/>
        </w:rPr>
      </w:pPr>
      <w:bookmarkStart w:id="48" w:name="_Toc32200"/>
      <w:r>
        <w:rPr>
          <w:rFonts w:hint="eastAsia" w:ascii="宋体" w:hAnsi="宋体" w:cs="宋体"/>
          <w:bCs/>
          <w:kern w:val="0"/>
          <w:szCs w:val="21"/>
          <w:highlight w:val="none"/>
        </w:rPr>
        <w:t>30.2.1</w:t>
      </w:r>
      <w:bookmarkEnd w:id="48"/>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7AA449A2">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F0F63E9">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207A22BF">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1BE965E6">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017E0ED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3A7E53F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F35E3E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5BBC2B79">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4B71D254">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57C99AA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62E02DA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08FE5E02">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189CBA0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341D5829">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14BBAE0D">
      <w:pPr>
        <w:numPr>
          <w:ilvl w:val="0"/>
          <w:numId w:val="2"/>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97C1D76">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49FF8512">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0A2245F3">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034AF87D">
      <w:pPr>
        <w:snapToGrid w:val="0"/>
        <w:spacing w:line="360" w:lineRule="auto"/>
        <w:ind w:firstLine="420" w:firstLineChars="200"/>
        <w:jc w:val="left"/>
        <w:rPr>
          <w:rFonts w:ascii="宋体" w:hAnsi="宋体" w:cs="宋体"/>
          <w:kern w:val="0"/>
          <w:szCs w:val="21"/>
          <w:highlight w:val="none"/>
          <w:u w:val="single"/>
        </w:rPr>
      </w:pPr>
      <w:bookmarkStart w:id="49"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03995C1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0004363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9"/>
    <w:p w14:paraId="4B171546">
      <w:pPr>
        <w:rPr>
          <w:rFonts w:ascii="宋体" w:hAnsi="宋体" w:cs="宋体"/>
          <w:highlight w:val="none"/>
        </w:rPr>
      </w:pPr>
      <w:r>
        <w:rPr>
          <w:rFonts w:hint="eastAsia" w:ascii="宋体" w:hAnsi="宋体" w:cs="宋体"/>
          <w:highlight w:val="none"/>
        </w:rPr>
        <w:br w:type="page"/>
      </w:r>
    </w:p>
    <w:p w14:paraId="64839378">
      <w:pPr>
        <w:widowControl/>
        <w:snapToGrid w:val="0"/>
        <w:jc w:val="center"/>
        <w:outlineLvl w:val="0"/>
        <w:rPr>
          <w:rFonts w:ascii="宋体" w:hAnsi="宋体" w:cs="宋体"/>
          <w:kern w:val="0"/>
          <w:sz w:val="24"/>
          <w:highlight w:val="none"/>
        </w:rPr>
      </w:pPr>
      <w:bookmarkStart w:id="50" w:name="_Toc31399"/>
      <w:r>
        <w:rPr>
          <w:rFonts w:hint="eastAsia" w:ascii="宋体" w:hAnsi="宋体" w:cs="宋体"/>
          <w:b/>
          <w:bCs/>
          <w:kern w:val="0"/>
          <w:sz w:val="32"/>
          <w:szCs w:val="32"/>
          <w:highlight w:val="none"/>
        </w:rPr>
        <w:t>第四章  评标办法及评分标准</w:t>
      </w:r>
      <w:bookmarkEnd w:id="46"/>
      <w:bookmarkEnd w:id="50"/>
    </w:p>
    <w:p w14:paraId="3B59E539">
      <w:pPr>
        <w:rPr>
          <w:rFonts w:ascii="宋体" w:hAnsi="宋体" w:cs="宋体"/>
          <w:highlight w:val="none"/>
        </w:rPr>
      </w:pPr>
    </w:p>
    <w:p w14:paraId="6A77023F">
      <w:pPr>
        <w:tabs>
          <w:tab w:val="left" w:pos="1620"/>
        </w:tabs>
        <w:snapToGrid w:val="0"/>
        <w:spacing w:line="360" w:lineRule="auto"/>
        <w:rPr>
          <w:rFonts w:ascii="宋体" w:hAnsi="宋体" w:cs="宋体"/>
          <w:szCs w:val="21"/>
          <w:highlight w:val="none"/>
        </w:rPr>
      </w:pPr>
    </w:p>
    <w:p w14:paraId="5EBEA83D">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5526C009">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6723C486">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53B9CCEA">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2FD77A4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774A72CC">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5882B101">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1B3A4093">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55D2051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750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ign w:val="center"/>
          </w:tcPr>
          <w:p w14:paraId="593B6764">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1E82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ign w:val="center"/>
          </w:tcPr>
          <w:p w14:paraId="2368EB1F">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0C6869B1">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797C6B11">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有效投标报价：投标报价不高于采购预算价的为有效投标报价。</w:t>
            </w:r>
          </w:p>
          <w:p w14:paraId="77EFFF72">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评标基准值的确定：满足采购文件要求且投标价格最低的有效投标报价为评标基准价。</w:t>
            </w:r>
          </w:p>
          <w:p w14:paraId="138E38FA">
            <w:pPr>
              <w:rPr>
                <w:rFonts w:ascii="宋体" w:hAnsi="宋体" w:cs="宋体"/>
                <w:highlight w:val="none"/>
              </w:rPr>
            </w:pPr>
            <w:r>
              <w:rPr>
                <w:rFonts w:hint="eastAsia" w:ascii="宋体" w:hAnsi="宋体" w:cs="宋体"/>
                <w:szCs w:val="21"/>
                <w:highlight w:val="none"/>
              </w:rPr>
              <w:t>投标报价得分=（评标基准价/有效投标报价）×30分</w:t>
            </w:r>
          </w:p>
        </w:tc>
      </w:tr>
      <w:tr w14:paraId="199A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ign w:val="center"/>
          </w:tcPr>
          <w:p w14:paraId="5699D622">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57</w:t>
            </w:r>
            <w:r>
              <w:rPr>
                <w:rFonts w:hint="eastAsia" w:ascii="宋体" w:hAnsi="宋体" w:cs="宋体"/>
                <w:szCs w:val="21"/>
                <w:highlight w:val="none"/>
              </w:rPr>
              <w:t>分）</w:t>
            </w:r>
          </w:p>
        </w:tc>
        <w:tc>
          <w:tcPr>
            <w:tcW w:w="1473" w:type="dxa"/>
            <w:noWrap/>
            <w:vAlign w:val="center"/>
          </w:tcPr>
          <w:p w14:paraId="530E4B50">
            <w:pPr>
              <w:snapToGrid w:val="0"/>
              <w:spacing w:line="320" w:lineRule="exact"/>
              <w:jc w:val="center"/>
              <w:rPr>
                <w:rFonts w:ascii="宋体" w:hAnsi="宋体" w:cs="宋体"/>
                <w:szCs w:val="21"/>
                <w:highlight w:val="none"/>
              </w:rPr>
            </w:pPr>
            <w:r>
              <w:rPr>
                <w:rFonts w:hint="eastAsia" w:ascii="宋体" w:hAnsi="宋体" w:cs="宋体"/>
                <w:szCs w:val="21"/>
                <w:highlight w:val="none"/>
              </w:rPr>
              <w:t>1.产品技术参数（30分）</w:t>
            </w:r>
          </w:p>
        </w:tc>
        <w:tc>
          <w:tcPr>
            <w:tcW w:w="6770" w:type="dxa"/>
            <w:noWrap/>
            <w:vAlign w:val="center"/>
          </w:tcPr>
          <w:p w14:paraId="3041379B">
            <w:pPr>
              <w:widowControl/>
              <w:snapToGrid w:val="0"/>
              <w:spacing w:line="320" w:lineRule="exact"/>
              <w:rPr>
                <w:rFonts w:ascii="宋体" w:hAnsi="宋体" w:cs="宋体"/>
                <w:szCs w:val="21"/>
                <w:highlight w:val="none"/>
              </w:rPr>
            </w:pPr>
            <w:r>
              <w:rPr>
                <w:rFonts w:hint="eastAsia" w:ascii="宋体" w:hAnsi="宋体" w:cs="宋体"/>
                <w:szCs w:val="21"/>
                <w:highlight w:val="none"/>
              </w:rPr>
              <w:t xml:space="preserve">供应商对“第二章  采购需求 </w:t>
            </w:r>
            <w:r>
              <w:rPr>
                <w:rFonts w:hint="eastAsia" w:ascii="宋体" w:hAnsi="宋体" w:cs="宋体"/>
                <w:highlight w:val="none"/>
              </w:rPr>
              <w:t>三、技术要求</w:t>
            </w:r>
            <w:r>
              <w:rPr>
                <w:rFonts w:hint="eastAsia" w:ascii="宋体" w:hAnsi="宋体" w:cs="宋体"/>
                <w:szCs w:val="21"/>
                <w:highlight w:val="none"/>
              </w:rPr>
              <w:t>”的响应，所投产品全部满足磋商文件要求得30分，一项不满足扣5分；如得分为0，则投标无效。</w:t>
            </w:r>
          </w:p>
          <w:p w14:paraId="2CA6176E">
            <w:pPr>
              <w:widowControl/>
              <w:snapToGrid w:val="0"/>
              <w:spacing w:line="320" w:lineRule="exact"/>
              <w:rPr>
                <w:rFonts w:ascii="宋体" w:hAnsi="宋体" w:cs="宋体"/>
                <w:szCs w:val="21"/>
                <w:highlight w:val="none"/>
              </w:rPr>
            </w:pPr>
            <w:r>
              <w:rPr>
                <w:rFonts w:hint="eastAsia" w:ascii="宋体" w:hAnsi="宋体" w:cs="宋体"/>
                <w:szCs w:val="21"/>
                <w:highlight w:val="none"/>
              </w:rPr>
              <w:t>1）供应商需提供参数偏离表，并标注偏离情况。</w:t>
            </w:r>
          </w:p>
          <w:p w14:paraId="4EFE86F0">
            <w:pPr>
              <w:widowControl/>
              <w:snapToGrid w:val="0"/>
              <w:spacing w:line="320" w:lineRule="exact"/>
              <w:rPr>
                <w:rFonts w:ascii="宋体" w:hAnsi="宋体" w:cs="宋体"/>
                <w:szCs w:val="21"/>
                <w:highlight w:val="none"/>
              </w:rPr>
            </w:pPr>
            <w:r>
              <w:rPr>
                <w:rFonts w:hint="eastAsia" w:ascii="宋体" w:hAnsi="宋体" w:cs="宋体"/>
                <w:szCs w:val="21"/>
                <w:highlight w:val="none"/>
              </w:rPr>
              <w:t>2）提供相关证明文件。</w:t>
            </w:r>
          </w:p>
        </w:tc>
      </w:tr>
      <w:tr w14:paraId="0DF1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ign w:val="center"/>
          </w:tcPr>
          <w:p w14:paraId="1855F816">
            <w:pPr>
              <w:snapToGrid w:val="0"/>
              <w:spacing w:line="320" w:lineRule="exact"/>
              <w:jc w:val="center"/>
              <w:rPr>
                <w:rFonts w:ascii="宋体" w:hAnsi="宋体" w:cs="宋体"/>
                <w:szCs w:val="21"/>
                <w:highlight w:val="none"/>
              </w:rPr>
            </w:pPr>
          </w:p>
        </w:tc>
        <w:tc>
          <w:tcPr>
            <w:tcW w:w="1473" w:type="dxa"/>
            <w:noWrap/>
            <w:vAlign w:val="center"/>
          </w:tcPr>
          <w:p w14:paraId="07CB7D30">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药品管理方案</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770" w:type="dxa"/>
            <w:noWrap/>
            <w:vAlign w:val="center"/>
          </w:tcPr>
          <w:p w14:paraId="1517D484">
            <w:pPr>
              <w:widowControl/>
              <w:snapToGrid w:val="0"/>
              <w:spacing w:line="320" w:lineRule="exact"/>
              <w:rPr>
                <w:rFonts w:hint="default" w:ascii="宋体" w:hAnsi="宋体" w:eastAsia="宋体" w:cs="宋体"/>
                <w:szCs w:val="21"/>
                <w:highlight w:val="none"/>
                <w:lang w:val="en-US" w:eastAsia="zh-CN"/>
              </w:rPr>
            </w:pPr>
            <w:r>
              <w:rPr>
                <w:rFonts w:hint="eastAsia" w:ascii="宋体" w:hAnsi="宋体" w:cs="宋体"/>
                <w:szCs w:val="21"/>
                <w:highlight w:val="none"/>
              </w:rPr>
              <w:t>根据供应商提供的</w:t>
            </w:r>
            <w:r>
              <w:rPr>
                <w:rFonts w:hint="eastAsia" w:ascii="宋体" w:hAnsi="宋体" w:cs="宋体"/>
                <w:szCs w:val="21"/>
                <w:highlight w:val="none"/>
                <w:lang w:val="en-US" w:eastAsia="zh-CN"/>
              </w:rPr>
              <w:t>药品管理</w:t>
            </w:r>
            <w:r>
              <w:rPr>
                <w:rFonts w:hint="eastAsia" w:ascii="宋体" w:hAnsi="宋体" w:cs="宋体"/>
                <w:szCs w:val="21"/>
                <w:highlight w:val="none"/>
              </w:rPr>
              <w:t>方案进行评价，包含但不限于①</w:t>
            </w:r>
            <w:r>
              <w:rPr>
                <w:rFonts w:hint="eastAsia" w:ascii="宋体" w:hAnsi="宋体" w:cs="宋体"/>
                <w:szCs w:val="21"/>
                <w:highlight w:val="none"/>
                <w:lang w:val="en-US" w:eastAsia="zh-CN"/>
              </w:rPr>
              <w:t>药品质量保障措施</w:t>
            </w:r>
            <w:r>
              <w:rPr>
                <w:rFonts w:hint="eastAsia" w:ascii="宋体" w:hAnsi="宋体" w:cs="宋体"/>
                <w:szCs w:val="21"/>
                <w:highlight w:val="none"/>
              </w:rPr>
              <w:t>；②辐射</w:t>
            </w:r>
            <w:r>
              <w:rPr>
                <w:rFonts w:hint="eastAsia" w:ascii="宋体" w:hAnsi="宋体" w:cs="宋体"/>
                <w:szCs w:val="21"/>
                <w:highlight w:val="none"/>
                <w:lang w:val="en-US" w:eastAsia="zh-CN"/>
              </w:rPr>
              <w:t>防护措施</w:t>
            </w:r>
            <w:r>
              <w:rPr>
                <w:rFonts w:hint="eastAsia" w:ascii="宋体" w:hAnsi="宋体" w:cs="宋体"/>
                <w:szCs w:val="21"/>
                <w:highlight w:val="none"/>
              </w:rPr>
              <w:t>；③放射性药物包装容器</w:t>
            </w:r>
            <w:r>
              <w:rPr>
                <w:rFonts w:hint="eastAsia" w:ascii="宋体" w:hAnsi="宋体" w:cs="宋体"/>
                <w:szCs w:val="21"/>
                <w:highlight w:val="none"/>
                <w:lang w:val="en-US" w:eastAsia="zh-CN"/>
              </w:rPr>
              <w:t>回收计划及方案；</w:t>
            </w:r>
            <w:r>
              <w:rPr>
                <w:rFonts w:hint="eastAsia" w:ascii="宋体" w:hAnsi="宋体" w:cs="宋体"/>
                <w:szCs w:val="21"/>
                <w:highlight w:val="none"/>
              </w:rPr>
              <w:t>④</w:t>
            </w:r>
            <w:r>
              <w:rPr>
                <w:rFonts w:hint="eastAsia" w:ascii="宋体" w:hAnsi="宋体" w:cs="宋体"/>
                <w:szCs w:val="21"/>
                <w:highlight w:val="none"/>
                <w:lang w:val="en-US" w:eastAsia="zh-CN"/>
              </w:rPr>
              <w:t>药品配送及时性</w:t>
            </w:r>
          </w:p>
          <w:p w14:paraId="3865BE5C">
            <w:pPr>
              <w:widowControl/>
              <w:snapToGrid w:val="0"/>
              <w:spacing w:line="320" w:lineRule="exact"/>
              <w:rPr>
                <w:rFonts w:ascii="宋体" w:hAnsi="宋体" w:cs="宋体"/>
                <w:szCs w:val="21"/>
                <w:highlight w:val="none"/>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8</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每项服务方案内容完整、可实施性强，完全满足采购需</w:t>
            </w:r>
            <w:r>
              <w:rPr>
                <w:rFonts w:hint="eastAsia" w:ascii="宋体" w:hAnsi="宋体" w:cs="宋体"/>
                <w:highlight w:val="none"/>
              </w:rPr>
              <w:t>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服务方案较完整、可实施性较强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1</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服务方案待完善，不</w:t>
            </w:r>
            <w:r>
              <w:rPr>
                <w:rFonts w:hint="eastAsia" w:ascii="宋体" w:hAnsi="宋体" w:cs="宋体"/>
                <w:highlight w:val="none"/>
              </w:rPr>
              <w:t>满足采购需求</w:t>
            </w:r>
            <w:r>
              <w:rPr>
                <w:rFonts w:hint="eastAsia" w:ascii="宋体" w:hAnsi="宋体" w:cs="宋体"/>
                <w:highlight w:val="none"/>
                <w:lang w:val="en-US" w:eastAsia="zh-CN"/>
              </w:rPr>
              <w:t>或未提供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5463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1720BAF">
            <w:pPr>
              <w:snapToGrid w:val="0"/>
              <w:spacing w:line="320" w:lineRule="exact"/>
              <w:jc w:val="center"/>
              <w:rPr>
                <w:rFonts w:ascii="宋体" w:hAnsi="宋体" w:cs="宋体"/>
                <w:szCs w:val="21"/>
                <w:highlight w:val="none"/>
              </w:rPr>
            </w:pPr>
          </w:p>
        </w:tc>
        <w:tc>
          <w:tcPr>
            <w:tcW w:w="1473" w:type="dxa"/>
            <w:noWrap/>
            <w:vAlign w:val="center"/>
          </w:tcPr>
          <w:p w14:paraId="0784C031">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3.台账管理方案（</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15CE1BCD">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根据供应商提供的台账管理方案进行评分，包括但不限于：①入库与接收登记；②储存及日常管控；③库存管理</w:t>
            </w:r>
            <w:r>
              <w:rPr>
                <w:rFonts w:hint="eastAsia" w:ascii="宋体" w:hAnsi="宋体" w:cs="宋体"/>
                <w:szCs w:val="21"/>
                <w:highlight w:val="none"/>
                <w:lang w:eastAsia="zh-CN"/>
              </w:rPr>
              <w:t>；</w:t>
            </w:r>
            <w:r>
              <w:rPr>
                <w:rFonts w:hint="eastAsia" w:ascii="宋体" w:hAnsi="宋体" w:cs="宋体"/>
                <w:szCs w:val="21"/>
                <w:highlight w:val="none"/>
              </w:rPr>
              <w:t>④具体负责的人员信息。</w:t>
            </w:r>
          </w:p>
          <w:p w14:paraId="3462E269">
            <w:pPr>
              <w:widowControl/>
              <w:snapToGrid w:val="0"/>
              <w:spacing w:line="32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台账登记信息完整，完全符合采购需求的得5分；信息登记较完整，基本符合采购需求得3分，信息登记需进一步完善得1分。未提供不得分。</w:t>
            </w:r>
          </w:p>
        </w:tc>
      </w:tr>
      <w:tr w14:paraId="5B31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F8C4C6A">
            <w:pPr>
              <w:snapToGrid w:val="0"/>
              <w:spacing w:line="320" w:lineRule="exact"/>
              <w:jc w:val="center"/>
              <w:rPr>
                <w:rFonts w:ascii="宋体" w:hAnsi="宋体" w:cs="宋体"/>
                <w:szCs w:val="21"/>
                <w:highlight w:val="none"/>
              </w:rPr>
            </w:pPr>
          </w:p>
        </w:tc>
        <w:tc>
          <w:tcPr>
            <w:tcW w:w="1473" w:type="dxa"/>
            <w:noWrap/>
            <w:vAlign w:val="center"/>
          </w:tcPr>
          <w:p w14:paraId="605A70DB">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4.退换货条件及流程（</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422A454F">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根据供应商提供的退换货条件及流程进行打分。</w:t>
            </w:r>
          </w:p>
          <w:p w14:paraId="0CADF009">
            <w:pPr>
              <w:widowControl/>
              <w:snapToGrid w:val="0"/>
              <w:spacing w:line="320" w:lineRule="exact"/>
              <w:rPr>
                <w:rFonts w:ascii="宋体" w:hAnsi="宋体" w:cs="宋体"/>
                <w:szCs w:val="21"/>
                <w:highlight w:val="none"/>
              </w:rPr>
            </w:pPr>
            <w:r>
              <w:rPr>
                <w:rFonts w:hint="eastAsia" w:ascii="宋体" w:hAnsi="宋体" w:cs="宋体"/>
                <w:szCs w:val="21"/>
                <w:highlight w:val="none"/>
              </w:rPr>
              <w:t>退换货条件宽松、退换货及时、流程简单的，得</w:t>
            </w:r>
            <w:r>
              <w:rPr>
                <w:rFonts w:hint="eastAsia" w:ascii="宋体" w:hAnsi="宋体" w:cs="宋体"/>
                <w:szCs w:val="21"/>
                <w:highlight w:val="none"/>
                <w:lang w:val="en-US" w:eastAsia="zh-CN"/>
              </w:rPr>
              <w:t>5</w:t>
            </w:r>
            <w:r>
              <w:rPr>
                <w:rFonts w:hint="eastAsia" w:ascii="宋体" w:hAnsi="宋体" w:cs="宋体"/>
                <w:szCs w:val="21"/>
                <w:highlight w:val="none"/>
              </w:rPr>
              <w:t>分；退换货条件较宽松、退换货较及时、流程较简单的，得</w:t>
            </w:r>
            <w:r>
              <w:rPr>
                <w:rFonts w:hint="eastAsia" w:ascii="宋体" w:hAnsi="宋体" w:cs="宋体"/>
                <w:szCs w:val="21"/>
                <w:highlight w:val="none"/>
                <w:lang w:val="en-US" w:eastAsia="zh-CN"/>
              </w:rPr>
              <w:t>3</w:t>
            </w:r>
            <w:r>
              <w:rPr>
                <w:rFonts w:hint="eastAsia" w:ascii="宋体" w:hAnsi="宋体" w:cs="宋体"/>
                <w:szCs w:val="21"/>
                <w:highlight w:val="none"/>
              </w:rPr>
              <w:t>分；退换货条件严格、退换货不及时、流程复杂的，得1分；其他不得分。</w:t>
            </w:r>
          </w:p>
        </w:tc>
      </w:tr>
      <w:tr w14:paraId="1A74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154330D9">
            <w:pPr>
              <w:snapToGrid w:val="0"/>
              <w:spacing w:line="320" w:lineRule="exact"/>
              <w:jc w:val="center"/>
              <w:rPr>
                <w:rFonts w:ascii="宋体" w:hAnsi="宋体" w:cs="宋体"/>
                <w:szCs w:val="21"/>
                <w:highlight w:val="none"/>
              </w:rPr>
            </w:pPr>
          </w:p>
        </w:tc>
        <w:tc>
          <w:tcPr>
            <w:tcW w:w="1473" w:type="dxa"/>
            <w:noWrap/>
            <w:vAlign w:val="center"/>
          </w:tcPr>
          <w:p w14:paraId="29D12A2B">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5.配送车辆</w:t>
            </w:r>
          </w:p>
          <w:p w14:paraId="6A3ED7E7">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6770" w:type="dxa"/>
            <w:noWrap/>
            <w:vAlign w:val="center"/>
          </w:tcPr>
          <w:p w14:paraId="365C6F9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供应商配送车辆配备，提供自有或租赁配送车辆每有1台得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5CA7881B">
            <w:pPr>
              <w:widowControl/>
              <w:snapToGrid w:val="0"/>
              <w:spacing w:line="3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注：提供</w:t>
            </w:r>
            <w:r>
              <w:rPr>
                <w:rFonts w:hint="eastAsia" w:ascii="宋体" w:hAnsi="宋体" w:cs="宋体"/>
                <w:szCs w:val="21"/>
                <w:highlight w:val="none"/>
              </w:rPr>
              <w:t>车辆自有的提供车辆行驶证、车辆图片，车辆租赁的须同时附租赁协议</w:t>
            </w:r>
          </w:p>
        </w:tc>
      </w:tr>
      <w:tr w14:paraId="0D63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7D1FD47">
            <w:pPr>
              <w:snapToGrid w:val="0"/>
              <w:spacing w:line="320" w:lineRule="exact"/>
              <w:jc w:val="center"/>
              <w:rPr>
                <w:rFonts w:ascii="宋体" w:hAnsi="宋体" w:cs="宋体"/>
                <w:szCs w:val="21"/>
                <w:highlight w:val="none"/>
              </w:rPr>
            </w:pPr>
          </w:p>
        </w:tc>
        <w:tc>
          <w:tcPr>
            <w:tcW w:w="1473" w:type="dxa"/>
            <w:noWrap/>
            <w:vAlign w:val="center"/>
          </w:tcPr>
          <w:p w14:paraId="62B7D44A">
            <w:pPr>
              <w:widowControl/>
              <w:snapToGrid w:val="0"/>
              <w:spacing w:line="320" w:lineRule="exac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6.应急服务措施（5分）</w:t>
            </w:r>
          </w:p>
        </w:tc>
        <w:tc>
          <w:tcPr>
            <w:tcW w:w="6770" w:type="dxa"/>
            <w:noWrap/>
            <w:vAlign w:val="center"/>
          </w:tcPr>
          <w:p w14:paraId="15342AC0">
            <w:pPr>
              <w:widowControl/>
              <w:snapToGrid w:val="0"/>
              <w:spacing w:line="32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根据供应商针对突发情况提供应急服务方案及保障措施进行打分，包含（但不限于）以下内容：应急响应流程及响应时间、应急保障措施（人员、车辆等）。</w:t>
            </w:r>
          </w:p>
          <w:p w14:paraId="11CC7867">
            <w:pPr>
              <w:widowControl/>
              <w:snapToGrid w:val="0"/>
              <w:spacing w:line="320" w:lineRule="exact"/>
              <w:rPr>
                <w:rFonts w:ascii="宋体" w:hAnsi="宋体" w:cs="宋体"/>
                <w:szCs w:val="21"/>
                <w:highlight w:val="none"/>
              </w:rPr>
            </w:pPr>
            <w:r>
              <w:rPr>
                <w:rFonts w:hint="eastAsia" w:ascii="宋体" w:hAnsi="宋体" w:cs="宋体"/>
                <w:szCs w:val="21"/>
                <w:highlight w:val="none"/>
              </w:rPr>
              <w:t>方案详细，合理性、可行性强的得5分；方案较详细，合理性、可行性较强的得3分；方案内容不详细，合理性、可行性差的得1分；缺项得0分。</w:t>
            </w:r>
          </w:p>
        </w:tc>
      </w:tr>
      <w:tr w14:paraId="1F1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ign w:val="center"/>
          </w:tcPr>
          <w:p w14:paraId="5EA7C175">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41DFEB6F">
            <w:pPr>
              <w:snapToGrid w:val="0"/>
              <w:spacing w:line="320" w:lineRule="exact"/>
              <w:jc w:val="center"/>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473" w:type="dxa"/>
            <w:tcBorders>
              <w:top w:val="single" w:color="auto" w:sz="4" w:space="0"/>
            </w:tcBorders>
            <w:noWrap/>
            <w:vAlign w:val="center"/>
          </w:tcPr>
          <w:p w14:paraId="32DCFC54">
            <w:pPr>
              <w:widowControl/>
              <w:snapToGrid w:val="0"/>
              <w:spacing w:line="320" w:lineRule="exact"/>
              <w:jc w:val="center"/>
              <w:rPr>
                <w:rFonts w:ascii="宋体" w:hAnsi="宋体" w:cs="宋体"/>
                <w:szCs w:val="21"/>
                <w:highlight w:val="none"/>
              </w:rPr>
            </w:pPr>
            <w:r>
              <w:rPr>
                <w:rFonts w:hint="eastAsia" w:ascii="宋体" w:hAnsi="宋体" w:cs="宋体"/>
                <w:kern w:val="0"/>
                <w:szCs w:val="21"/>
                <w:highlight w:val="none"/>
              </w:rPr>
              <w:t>1.优惠承诺（2分）</w:t>
            </w:r>
          </w:p>
        </w:tc>
        <w:tc>
          <w:tcPr>
            <w:tcW w:w="6770" w:type="dxa"/>
            <w:noWrap/>
          </w:tcPr>
          <w:p w14:paraId="6FC2FF00">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根据供应商在满足磋商文件基本要求的基础上提供的实质性优惠承诺。</w:t>
            </w:r>
          </w:p>
          <w:p w14:paraId="4BDD196F">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 xml:space="preserve">每提供一项对采购人有利的、切实可行的实质性优惠承诺得1分，最多得2分。未提供者不得分。 </w:t>
            </w:r>
          </w:p>
        </w:tc>
      </w:tr>
      <w:tr w14:paraId="0315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ign w:val="center"/>
          </w:tcPr>
          <w:p w14:paraId="34BBB7C4">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294ED9F3">
            <w:pPr>
              <w:snapToGrid w:val="0"/>
              <w:spacing w:line="320" w:lineRule="exact"/>
              <w:jc w:val="center"/>
              <w:rPr>
                <w:rFonts w:ascii="宋体" w:hAnsi="宋体" w:cs="宋体"/>
                <w:szCs w:val="21"/>
                <w:highlight w:val="none"/>
              </w:rPr>
            </w:pPr>
            <w:r>
              <w:rPr>
                <w:rFonts w:hint="eastAsia" w:ascii="宋体" w:hAnsi="宋体" w:cs="宋体"/>
                <w:szCs w:val="21"/>
                <w:highlight w:val="none"/>
              </w:rPr>
              <w:t>2.类似业绩（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6CB8DBAB">
            <w:pPr>
              <w:widowControl/>
              <w:snapToGrid w:val="0"/>
              <w:spacing w:line="320" w:lineRule="exact"/>
              <w:rPr>
                <w:rFonts w:ascii="宋体" w:hAnsi="宋体" w:cs="宋体"/>
                <w:szCs w:val="21"/>
                <w:highlight w:val="none"/>
              </w:rPr>
            </w:pPr>
            <w:r>
              <w:rPr>
                <w:rFonts w:hint="eastAsia" w:ascii="宋体" w:hAnsi="宋体" w:cs="宋体"/>
                <w:kern w:val="0"/>
                <w:szCs w:val="21"/>
                <w:highlight w:val="none"/>
              </w:rPr>
              <w:t>自2022年1月1日以来具有的类似项目(以合同文件为准），每提供一份得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分，最多得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r>
      <w:tr w14:paraId="2FF9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ign w:val="center"/>
          </w:tcPr>
          <w:p w14:paraId="28605B48">
            <w:pPr>
              <w:snapToGrid w:val="0"/>
              <w:spacing w:line="320" w:lineRule="exact"/>
              <w:jc w:val="center"/>
              <w:rPr>
                <w:rFonts w:ascii="宋体" w:hAnsi="宋体" w:cs="宋体"/>
                <w:szCs w:val="21"/>
                <w:highlight w:val="none"/>
              </w:rPr>
            </w:pPr>
          </w:p>
        </w:tc>
        <w:tc>
          <w:tcPr>
            <w:tcW w:w="1473" w:type="dxa"/>
            <w:noWrap/>
            <w:vAlign w:val="center"/>
          </w:tcPr>
          <w:p w14:paraId="6F6EBBD9">
            <w:pPr>
              <w:snapToGrid w:val="0"/>
              <w:spacing w:line="320" w:lineRule="exact"/>
              <w:jc w:val="center"/>
              <w:rPr>
                <w:rFonts w:ascii="宋体" w:hAnsi="宋体" w:cs="宋体"/>
                <w:szCs w:val="21"/>
                <w:highlight w:val="none"/>
              </w:rPr>
            </w:pPr>
            <w:r>
              <w:rPr>
                <w:rFonts w:hint="eastAsia" w:ascii="宋体" w:hAnsi="宋体" w:cs="宋体"/>
                <w:szCs w:val="21"/>
                <w:highlight w:val="none"/>
              </w:rPr>
              <w:t>3.售后服务方案（5分）</w:t>
            </w:r>
          </w:p>
        </w:tc>
        <w:tc>
          <w:tcPr>
            <w:tcW w:w="6770" w:type="dxa"/>
            <w:noWrap/>
            <w:vAlign w:val="center"/>
          </w:tcPr>
          <w:p w14:paraId="77E94E7B">
            <w:pPr>
              <w:widowControl/>
              <w:snapToGrid w:val="0"/>
              <w:spacing w:line="320" w:lineRule="exact"/>
              <w:rPr>
                <w:rFonts w:ascii="宋体" w:hAnsi="宋体" w:cs="宋体"/>
                <w:szCs w:val="21"/>
                <w:highlight w:val="none"/>
              </w:rPr>
            </w:pPr>
            <w:r>
              <w:rPr>
                <w:rFonts w:hint="eastAsia" w:ascii="宋体" w:hAnsi="宋体" w:cs="宋体"/>
                <w:szCs w:val="21"/>
                <w:highlight w:val="none"/>
              </w:rPr>
              <w:t>评委根据供应商提供的售后服务方案进行打分，包括：1.售后服务体系；2.</w:t>
            </w:r>
            <w:r>
              <w:rPr>
                <w:rFonts w:hint="eastAsia" w:ascii="宋体" w:hAnsi="宋体" w:cs="宋体"/>
                <w:color w:val="000000" w:themeColor="text1"/>
                <w:highlight w:val="none"/>
              </w:rPr>
              <w:t>服务网点设立情况；3.服务及时率；4.售后服务人员</w:t>
            </w:r>
            <w:r>
              <w:rPr>
                <w:rFonts w:hint="eastAsia" w:ascii="宋体" w:hAnsi="宋体" w:cs="宋体"/>
                <w:szCs w:val="21"/>
                <w:highlight w:val="none"/>
              </w:rPr>
              <w:t>。</w:t>
            </w:r>
          </w:p>
          <w:p w14:paraId="6DE9B668">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服务方案符合本项目特点，售后服务体系详尽、服务及时率高，</w:t>
            </w:r>
            <w:r>
              <w:rPr>
                <w:rFonts w:hint="eastAsia" w:ascii="宋体" w:hAnsi="宋体" w:cs="宋体"/>
                <w:color w:val="000000" w:themeColor="text1"/>
                <w:highlight w:val="none"/>
              </w:rPr>
              <w:t>售后服务人员齐全的，得5分。</w:t>
            </w:r>
          </w:p>
          <w:p w14:paraId="57676FE2">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服务方案符合本项目特点，售后服务体系比较详尽、服务及时率较高，</w:t>
            </w:r>
            <w:r>
              <w:rPr>
                <w:rFonts w:hint="eastAsia" w:ascii="宋体" w:hAnsi="宋体" w:cs="宋体"/>
                <w:color w:val="000000" w:themeColor="text1"/>
                <w:highlight w:val="none"/>
              </w:rPr>
              <w:t>售后服务人员比较齐全的，得3分。</w:t>
            </w:r>
          </w:p>
          <w:p w14:paraId="643B4FEF">
            <w:pPr>
              <w:widowControl/>
              <w:snapToGrid w:val="0"/>
              <w:spacing w:line="320" w:lineRule="exact"/>
              <w:rPr>
                <w:rFonts w:hint="eastAsia" w:ascii="宋体" w:hAnsi="宋体" w:cs="宋体"/>
                <w:color w:val="000000" w:themeColor="text1"/>
                <w:highlight w:val="none"/>
              </w:rPr>
            </w:pPr>
            <w:r>
              <w:rPr>
                <w:rFonts w:hint="eastAsia" w:ascii="宋体" w:hAnsi="宋体" w:cs="宋体"/>
                <w:szCs w:val="21"/>
                <w:highlight w:val="none"/>
              </w:rPr>
              <w:t>服务方案符合本项目特点，售后服务体系一般、服务及时率低，</w:t>
            </w:r>
            <w:r>
              <w:rPr>
                <w:rFonts w:hint="eastAsia" w:ascii="宋体" w:hAnsi="宋体" w:cs="宋体"/>
                <w:color w:val="000000" w:themeColor="text1"/>
                <w:highlight w:val="none"/>
              </w:rPr>
              <w:t>售后服务人员不全的，得</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分。</w:t>
            </w:r>
          </w:p>
          <w:p w14:paraId="324530B6">
            <w:pPr>
              <w:widowControl/>
              <w:snapToGrid w:val="0"/>
              <w:spacing w:line="320" w:lineRule="exact"/>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未提供不得分。</w:t>
            </w:r>
          </w:p>
        </w:tc>
      </w:tr>
      <w:tr w14:paraId="3327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0462E5B4">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690EFF77">
            <w:pPr>
              <w:snapToGrid w:val="0"/>
              <w:spacing w:line="32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7D8D611F">
            <w:pPr>
              <w:snapToGrid w:val="0"/>
              <w:spacing w:line="32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3E2AC897">
      <w:pPr>
        <w:pStyle w:val="2"/>
        <w:snapToGrid w:val="0"/>
        <w:spacing w:before="0" w:after="0" w:line="480" w:lineRule="auto"/>
        <w:jc w:val="center"/>
        <w:rPr>
          <w:rFonts w:ascii="宋体" w:hAnsi="宋体" w:cs="宋体"/>
          <w:highlight w:val="none"/>
        </w:rPr>
      </w:pPr>
      <w:r>
        <w:rPr>
          <w:rFonts w:hint="eastAsia" w:ascii="宋体" w:hAnsi="宋体" w:cs="宋体"/>
          <w:highlight w:val="none"/>
        </w:rPr>
        <w:br w:type="page"/>
      </w:r>
      <w:bookmarkEnd w:id="47"/>
      <w:bookmarkStart w:id="51" w:name="_Toc11904"/>
      <w:bookmarkStart w:id="52" w:name="_Toc1482"/>
      <w:bookmarkStart w:id="53" w:name="_Toc1947"/>
      <w:bookmarkStart w:id="54" w:name="_Toc326786897"/>
      <w:bookmarkStart w:id="55" w:name="_Toc256519703"/>
    </w:p>
    <w:p w14:paraId="17B27562">
      <w:pPr>
        <w:pStyle w:val="2"/>
        <w:snapToGrid w:val="0"/>
        <w:spacing w:before="0" w:after="0" w:line="480" w:lineRule="auto"/>
        <w:jc w:val="center"/>
        <w:rPr>
          <w:rFonts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4D172272">
      <w:pPr>
        <w:pStyle w:val="2"/>
        <w:snapToGrid w:val="0"/>
        <w:spacing w:before="0" w:after="0" w:line="480" w:lineRule="auto"/>
        <w:jc w:val="center"/>
        <w:rPr>
          <w:rFonts w:ascii="宋体" w:hAnsi="宋体" w:cs="宋体"/>
          <w:sz w:val="28"/>
          <w:szCs w:val="28"/>
          <w:highlight w:val="none"/>
        </w:rPr>
      </w:pPr>
      <w:r>
        <w:rPr>
          <w:rFonts w:hint="eastAsia" w:ascii="宋体" w:hAnsi="宋体" w:cs="宋体"/>
          <w:sz w:val="28"/>
          <w:szCs w:val="28"/>
          <w:highlight w:val="none"/>
        </w:rPr>
        <w:t>第五章  采购合同</w:t>
      </w:r>
      <w:bookmarkEnd w:id="51"/>
    </w:p>
    <w:p w14:paraId="2B02A47B">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362385BC">
      <w:pPr>
        <w:rPr>
          <w:rFonts w:ascii="宋体" w:hAnsi="宋体" w:cs="宋体"/>
          <w:highlight w:val="none"/>
        </w:rPr>
      </w:pPr>
    </w:p>
    <w:p w14:paraId="4E63874D">
      <w:pPr>
        <w:rPr>
          <w:rFonts w:ascii="宋体" w:hAnsi="宋体" w:cs="宋体"/>
          <w:sz w:val="32"/>
          <w:szCs w:val="32"/>
          <w:highlight w:val="none"/>
        </w:rPr>
      </w:pPr>
    </w:p>
    <w:p w14:paraId="296A85AE">
      <w:pPr>
        <w:rPr>
          <w:rFonts w:ascii="宋体" w:hAnsi="宋体" w:cs="宋体"/>
          <w:highlight w:val="none"/>
        </w:rPr>
      </w:pPr>
      <w:r>
        <w:rPr>
          <w:rFonts w:hint="eastAsia" w:ascii="宋体" w:hAnsi="宋体" w:cs="宋体"/>
          <w:highlight w:val="none"/>
        </w:rPr>
        <w:br w:type="page"/>
      </w:r>
    </w:p>
    <w:p w14:paraId="324A08A4">
      <w:pPr>
        <w:pStyle w:val="2"/>
        <w:jc w:val="center"/>
        <w:rPr>
          <w:rFonts w:ascii="宋体" w:hAnsi="宋体" w:cs="宋体"/>
          <w:kern w:val="0"/>
          <w:highlight w:val="none"/>
        </w:rPr>
      </w:pPr>
      <w:bookmarkStart w:id="56" w:name="_Toc18702"/>
      <w:r>
        <w:rPr>
          <w:rFonts w:hint="eastAsia" w:ascii="宋体" w:hAnsi="宋体" w:cs="宋体"/>
          <w:sz w:val="32"/>
          <w:szCs w:val="32"/>
          <w:highlight w:val="none"/>
        </w:rPr>
        <w:t>第六章  响应文件格式</w:t>
      </w:r>
      <w:bookmarkEnd w:id="52"/>
      <w:bookmarkEnd w:id="53"/>
      <w:bookmarkEnd w:id="56"/>
    </w:p>
    <w:p w14:paraId="4F3E327D">
      <w:pPr>
        <w:spacing w:line="440" w:lineRule="exact"/>
        <w:rPr>
          <w:rFonts w:ascii="宋体" w:hAnsi="宋体" w:cs="宋体"/>
          <w:sz w:val="24"/>
          <w:highlight w:val="none"/>
        </w:rPr>
      </w:pPr>
    </w:p>
    <w:p w14:paraId="346F20C3">
      <w:pPr>
        <w:jc w:val="center"/>
        <w:rPr>
          <w:rFonts w:ascii="宋体" w:hAnsi="宋体" w:cs="宋体"/>
          <w:b/>
          <w:bCs/>
          <w:sz w:val="32"/>
          <w:szCs w:val="32"/>
          <w:highlight w:val="none"/>
        </w:rPr>
      </w:pPr>
      <w:bookmarkStart w:id="57" w:name="_Toc13604"/>
      <w:r>
        <w:rPr>
          <w:rFonts w:hint="eastAsia" w:ascii="宋体" w:hAnsi="宋体" w:cs="宋体"/>
          <w:b/>
          <w:bCs/>
          <w:sz w:val="32"/>
          <w:szCs w:val="32"/>
          <w:highlight w:val="none"/>
        </w:rPr>
        <w:t>目    录</w:t>
      </w:r>
      <w:bookmarkEnd w:id="57"/>
    </w:p>
    <w:p w14:paraId="1591B273">
      <w:pPr>
        <w:widowControl/>
        <w:wordWrap w:val="0"/>
        <w:spacing w:line="460" w:lineRule="exact"/>
        <w:ind w:firstLine="480" w:firstLineChars="200"/>
        <w:jc w:val="left"/>
        <w:rPr>
          <w:rFonts w:ascii="宋体" w:hAnsi="宋体" w:cs="宋体"/>
          <w:kern w:val="0"/>
          <w:sz w:val="24"/>
          <w:highlight w:val="none"/>
        </w:rPr>
      </w:pPr>
    </w:p>
    <w:p w14:paraId="1470818B">
      <w:pPr>
        <w:snapToGrid w:val="0"/>
        <w:spacing w:line="360" w:lineRule="auto"/>
        <w:ind w:firstLine="480" w:firstLineChars="200"/>
        <w:rPr>
          <w:rFonts w:ascii="宋体" w:hAnsi="宋体" w:cs="宋体"/>
          <w:sz w:val="24"/>
          <w:highlight w:val="none"/>
        </w:rPr>
      </w:pPr>
      <w:bookmarkStart w:id="58" w:name="_Toc11308"/>
      <w:r>
        <w:rPr>
          <w:rFonts w:hint="eastAsia" w:ascii="宋体" w:hAnsi="宋体" w:cs="宋体"/>
          <w:sz w:val="24"/>
          <w:highlight w:val="none"/>
        </w:rPr>
        <w:t>附件1响应文件封面（格式）</w:t>
      </w:r>
      <w:bookmarkEnd w:id="58"/>
    </w:p>
    <w:p w14:paraId="3D859863">
      <w:pPr>
        <w:snapToGrid w:val="0"/>
        <w:spacing w:line="360" w:lineRule="auto"/>
        <w:ind w:firstLine="480" w:firstLineChars="200"/>
        <w:rPr>
          <w:rFonts w:ascii="宋体" w:hAnsi="宋体" w:cs="宋体"/>
          <w:sz w:val="24"/>
          <w:highlight w:val="none"/>
        </w:rPr>
      </w:pPr>
      <w:bookmarkStart w:id="59"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9"/>
    </w:p>
    <w:p w14:paraId="10C7A6BB">
      <w:pPr>
        <w:snapToGrid w:val="0"/>
        <w:spacing w:line="360" w:lineRule="auto"/>
        <w:ind w:firstLine="480" w:firstLineChars="200"/>
        <w:rPr>
          <w:rFonts w:ascii="宋体" w:hAnsi="宋体" w:cs="宋体"/>
          <w:sz w:val="24"/>
          <w:highlight w:val="none"/>
        </w:rPr>
      </w:pPr>
      <w:bookmarkStart w:id="60"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60"/>
    </w:p>
    <w:p w14:paraId="40C2DCC2">
      <w:pPr>
        <w:snapToGrid w:val="0"/>
        <w:spacing w:line="360" w:lineRule="auto"/>
        <w:ind w:firstLine="480" w:firstLineChars="200"/>
        <w:rPr>
          <w:rFonts w:ascii="宋体" w:hAnsi="宋体" w:cs="宋体"/>
          <w:sz w:val="24"/>
          <w:highlight w:val="none"/>
        </w:rPr>
      </w:pPr>
      <w:bookmarkStart w:id="61" w:name="_Toc9579"/>
      <w:r>
        <w:rPr>
          <w:rFonts w:hint="eastAsia" w:ascii="宋体" w:hAnsi="宋体" w:cs="宋体"/>
          <w:sz w:val="24"/>
          <w:highlight w:val="none"/>
        </w:rPr>
        <w:t xml:space="preserve">附件4 </w:t>
      </w:r>
      <w:bookmarkEnd w:id="61"/>
      <w:r>
        <w:rPr>
          <w:rFonts w:hint="eastAsia" w:ascii="宋体" w:hAnsi="宋体" w:cs="宋体"/>
          <w:sz w:val="24"/>
          <w:highlight w:val="none"/>
        </w:rPr>
        <w:t>报价明细表（格式）</w:t>
      </w:r>
    </w:p>
    <w:p w14:paraId="5BDA6C83">
      <w:pPr>
        <w:snapToGrid w:val="0"/>
        <w:spacing w:line="360" w:lineRule="auto"/>
        <w:ind w:firstLine="480" w:firstLineChars="200"/>
        <w:rPr>
          <w:rFonts w:ascii="宋体" w:hAnsi="宋体" w:cs="宋体"/>
          <w:sz w:val="24"/>
          <w:highlight w:val="none"/>
        </w:rPr>
      </w:pPr>
      <w:bookmarkStart w:id="62" w:name="_Toc28392"/>
      <w:r>
        <w:rPr>
          <w:rFonts w:hint="eastAsia" w:ascii="宋体" w:hAnsi="宋体" w:cs="宋体"/>
          <w:sz w:val="24"/>
          <w:highlight w:val="none"/>
        </w:rPr>
        <w:t>附件5技术响应</w:t>
      </w:r>
      <w:bookmarkEnd w:id="62"/>
      <w:r>
        <w:rPr>
          <w:rFonts w:hint="eastAsia" w:ascii="宋体" w:hAnsi="宋体" w:cs="宋体"/>
          <w:sz w:val="24"/>
          <w:highlight w:val="none"/>
        </w:rPr>
        <w:t>表（格式）</w:t>
      </w:r>
    </w:p>
    <w:p w14:paraId="635B72C4">
      <w:pPr>
        <w:snapToGrid w:val="0"/>
        <w:spacing w:line="360" w:lineRule="auto"/>
        <w:ind w:firstLine="480" w:firstLineChars="200"/>
        <w:rPr>
          <w:rFonts w:ascii="宋体" w:hAnsi="宋体" w:cs="宋体"/>
          <w:sz w:val="24"/>
          <w:highlight w:val="none"/>
        </w:rPr>
      </w:pPr>
      <w:bookmarkStart w:id="63" w:name="_Toc6234"/>
      <w:r>
        <w:rPr>
          <w:rFonts w:hint="eastAsia" w:ascii="宋体" w:hAnsi="宋体" w:cs="宋体"/>
          <w:sz w:val="24"/>
          <w:highlight w:val="none"/>
        </w:rPr>
        <w:t>附件6 商务</w:t>
      </w:r>
      <w:bookmarkEnd w:id="63"/>
      <w:r>
        <w:rPr>
          <w:rFonts w:hint="eastAsia" w:ascii="宋体" w:hAnsi="宋体" w:cs="宋体"/>
          <w:sz w:val="24"/>
          <w:highlight w:val="none"/>
        </w:rPr>
        <w:t>响应表（格式）</w:t>
      </w:r>
    </w:p>
    <w:p w14:paraId="0518F48E">
      <w:pPr>
        <w:snapToGrid w:val="0"/>
        <w:spacing w:line="360" w:lineRule="auto"/>
        <w:ind w:firstLine="480" w:firstLineChars="200"/>
        <w:rPr>
          <w:rFonts w:ascii="宋体" w:hAnsi="宋体" w:cs="宋体"/>
          <w:sz w:val="24"/>
          <w:highlight w:val="none"/>
        </w:rPr>
      </w:pPr>
      <w:bookmarkStart w:id="64" w:name="_Toc26231"/>
      <w:r>
        <w:rPr>
          <w:rFonts w:hint="eastAsia" w:ascii="宋体" w:hAnsi="宋体" w:cs="宋体"/>
          <w:sz w:val="24"/>
          <w:highlight w:val="none"/>
        </w:rPr>
        <w:t>附件7法定代表人身份证明（格式）</w:t>
      </w:r>
      <w:bookmarkEnd w:id="64"/>
    </w:p>
    <w:p w14:paraId="5715D7D7">
      <w:pPr>
        <w:snapToGrid w:val="0"/>
        <w:spacing w:line="360" w:lineRule="auto"/>
        <w:ind w:firstLine="480" w:firstLineChars="200"/>
        <w:rPr>
          <w:rFonts w:ascii="宋体" w:hAnsi="宋体" w:cs="宋体"/>
          <w:sz w:val="24"/>
          <w:highlight w:val="none"/>
        </w:rPr>
      </w:pPr>
      <w:bookmarkStart w:id="65" w:name="_Toc18484"/>
      <w:r>
        <w:rPr>
          <w:rFonts w:hint="eastAsia" w:ascii="宋体" w:hAnsi="宋体" w:cs="宋体"/>
          <w:sz w:val="24"/>
          <w:highlight w:val="none"/>
        </w:rPr>
        <w:t>附件8法定代表人授权书（格式）</w:t>
      </w:r>
      <w:bookmarkEnd w:id="65"/>
    </w:p>
    <w:p w14:paraId="53B9FCBA">
      <w:pPr>
        <w:snapToGrid w:val="0"/>
        <w:spacing w:line="360" w:lineRule="auto"/>
        <w:ind w:firstLine="480" w:firstLineChars="200"/>
        <w:rPr>
          <w:rFonts w:ascii="宋体" w:hAnsi="宋体" w:cs="宋体"/>
          <w:sz w:val="24"/>
          <w:highlight w:val="none"/>
        </w:rPr>
      </w:pPr>
      <w:bookmarkStart w:id="66" w:name="_Toc31857"/>
      <w:r>
        <w:rPr>
          <w:rFonts w:hint="eastAsia" w:ascii="宋体" w:hAnsi="宋体" w:cs="宋体"/>
          <w:sz w:val="24"/>
          <w:highlight w:val="none"/>
        </w:rPr>
        <w:t>附件9 证明文件</w:t>
      </w:r>
      <w:bookmarkEnd w:id="66"/>
    </w:p>
    <w:p w14:paraId="557B695C">
      <w:pPr>
        <w:snapToGrid w:val="0"/>
        <w:spacing w:line="360" w:lineRule="auto"/>
        <w:ind w:firstLine="480" w:firstLineChars="200"/>
        <w:rPr>
          <w:rFonts w:ascii="宋体" w:hAnsi="宋体" w:cs="宋体"/>
          <w:sz w:val="24"/>
          <w:highlight w:val="none"/>
        </w:rPr>
      </w:pPr>
      <w:bookmarkStart w:id="67" w:name="_Toc23116"/>
      <w:r>
        <w:rPr>
          <w:rFonts w:hint="eastAsia" w:ascii="宋体" w:hAnsi="宋体" w:cs="宋体"/>
          <w:sz w:val="24"/>
          <w:highlight w:val="none"/>
        </w:rPr>
        <w:t>附件10 供应商承诺书（格式）</w:t>
      </w:r>
      <w:bookmarkEnd w:id="67"/>
    </w:p>
    <w:p w14:paraId="096E3C3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17090B8F">
      <w:pPr>
        <w:snapToGrid w:val="0"/>
        <w:spacing w:line="360" w:lineRule="auto"/>
        <w:ind w:firstLine="480" w:firstLineChars="200"/>
        <w:rPr>
          <w:rFonts w:ascii="宋体" w:hAnsi="宋体" w:cs="宋体"/>
          <w:sz w:val="24"/>
          <w:highlight w:val="none"/>
        </w:rPr>
      </w:pPr>
    </w:p>
    <w:p w14:paraId="40B33E5C">
      <w:pPr>
        <w:pStyle w:val="33"/>
        <w:ind w:firstLine="210"/>
        <w:rPr>
          <w:rFonts w:ascii="宋体" w:hAnsi="宋体" w:cs="宋体"/>
          <w:highlight w:val="none"/>
        </w:rPr>
      </w:pPr>
    </w:p>
    <w:p w14:paraId="0DE3219E">
      <w:pPr>
        <w:widowControl/>
        <w:wordWrap w:val="0"/>
        <w:snapToGrid w:val="0"/>
        <w:spacing w:line="460" w:lineRule="exact"/>
        <w:ind w:firstLine="482" w:firstLineChars="200"/>
        <w:jc w:val="center"/>
        <w:rPr>
          <w:rFonts w:ascii="宋体" w:hAnsi="宋体" w:cs="宋体"/>
          <w:b/>
          <w:bCs/>
          <w:kern w:val="0"/>
          <w:sz w:val="24"/>
          <w:highlight w:val="none"/>
        </w:rPr>
      </w:pPr>
    </w:p>
    <w:p w14:paraId="6F9254B5">
      <w:pPr>
        <w:widowControl/>
        <w:wordWrap w:val="0"/>
        <w:snapToGrid w:val="0"/>
        <w:spacing w:line="460" w:lineRule="exact"/>
        <w:ind w:firstLine="482" w:firstLineChars="200"/>
        <w:jc w:val="center"/>
        <w:rPr>
          <w:rFonts w:ascii="宋体" w:hAnsi="宋体" w:cs="宋体"/>
          <w:b/>
          <w:bCs/>
          <w:kern w:val="0"/>
          <w:sz w:val="24"/>
          <w:highlight w:val="none"/>
        </w:rPr>
      </w:pPr>
    </w:p>
    <w:p w14:paraId="3970B566">
      <w:pPr>
        <w:widowControl/>
        <w:wordWrap w:val="0"/>
        <w:snapToGrid w:val="0"/>
        <w:spacing w:line="460" w:lineRule="exact"/>
        <w:ind w:firstLine="482" w:firstLineChars="200"/>
        <w:jc w:val="center"/>
        <w:rPr>
          <w:rFonts w:ascii="宋体" w:hAnsi="宋体" w:cs="宋体"/>
          <w:b/>
          <w:bCs/>
          <w:kern w:val="0"/>
          <w:sz w:val="24"/>
          <w:highlight w:val="none"/>
        </w:rPr>
      </w:pPr>
    </w:p>
    <w:p w14:paraId="7D5A0826">
      <w:pPr>
        <w:pStyle w:val="3"/>
        <w:rPr>
          <w:rFonts w:ascii="宋体" w:hAnsi="宋体" w:cs="宋体"/>
          <w:b/>
          <w:bCs/>
          <w:kern w:val="0"/>
          <w:sz w:val="24"/>
          <w:highlight w:val="none"/>
        </w:rPr>
      </w:pPr>
    </w:p>
    <w:p w14:paraId="392FA6C2">
      <w:pPr>
        <w:pStyle w:val="4"/>
        <w:rPr>
          <w:rFonts w:hAnsi="宋体"/>
          <w:b/>
          <w:bCs/>
          <w:color w:val="auto"/>
          <w:highlight w:val="none"/>
        </w:rPr>
      </w:pPr>
    </w:p>
    <w:p w14:paraId="054B8DB0">
      <w:pPr>
        <w:pStyle w:val="4"/>
        <w:rPr>
          <w:rFonts w:hAnsi="宋体"/>
          <w:b/>
          <w:bCs/>
          <w:color w:val="auto"/>
          <w:highlight w:val="none"/>
        </w:rPr>
      </w:pPr>
    </w:p>
    <w:p w14:paraId="7DF2D761">
      <w:pPr>
        <w:rPr>
          <w:rFonts w:ascii="宋体" w:hAnsi="宋体" w:cs="宋体"/>
          <w:highlight w:val="none"/>
        </w:rPr>
      </w:pPr>
      <w:r>
        <w:rPr>
          <w:rFonts w:hint="eastAsia" w:ascii="宋体" w:hAnsi="宋体" w:cs="宋体"/>
          <w:highlight w:val="none"/>
        </w:rPr>
        <w:br w:type="page"/>
      </w:r>
    </w:p>
    <w:p w14:paraId="4050C467">
      <w:pPr>
        <w:pStyle w:val="28"/>
        <w:rPr>
          <w:rFonts w:ascii="宋体" w:hAnsi="宋体" w:cs="宋体"/>
          <w:highlight w:val="none"/>
        </w:rPr>
      </w:pPr>
    </w:p>
    <w:p w14:paraId="4FBCD32F">
      <w:pPr>
        <w:pStyle w:val="8"/>
        <w:snapToGrid w:val="0"/>
        <w:spacing w:before="20" w:after="20" w:line="360" w:lineRule="auto"/>
        <w:rPr>
          <w:rFonts w:ascii="宋体" w:hAnsi="宋体" w:eastAsia="宋体" w:cs="宋体"/>
          <w:sz w:val="28"/>
          <w:szCs w:val="28"/>
          <w:highlight w:val="none"/>
        </w:rPr>
      </w:pPr>
      <w:bookmarkStart w:id="68" w:name="_Toc24743"/>
      <w:bookmarkStart w:id="69" w:name="_Toc31798"/>
      <w:r>
        <w:rPr>
          <w:rFonts w:hint="eastAsia" w:ascii="宋体" w:hAnsi="宋体" w:eastAsia="宋体" w:cs="宋体"/>
          <w:sz w:val="28"/>
          <w:szCs w:val="28"/>
          <w:highlight w:val="none"/>
        </w:rPr>
        <w:t>附件1                 响应文件封面（格式）</w:t>
      </w:r>
      <w:bookmarkEnd w:id="68"/>
      <w:bookmarkEnd w:id="69"/>
    </w:p>
    <w:p w14:paraId="5FD4A8C0">
      <w:pPr>
        <w:widowControl/>
        <w:wordWrap w:val="0"/>
        <w:spacing w:line="460" w:lineRule="exact"/>
        <w:ind w:firstLine="482" w:firstLineChars="200"/>
        <w:jc w:val="center"/>
        <w:rPr>
          <w:rFonts w:ascii="宋体" w:hAnsi="宋体" w:cs="宋体"/>
          <w:b/>
          <w:kern w:val="0"/>
          <w:sz w:val="24"/>
          <w:highlight w:val="none"/>
        </w:rPr>
      </w:pPr>
    </w:p>
    <w:p w14:paraId="291E6DEC">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5C00F3AA">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1001734F">
      <w:pPr>
        <w:spacing w:line="360" w:lineRule="auto"/>
        <w:rPr>
          <w:rFonts w:ascii="宋体" w:hAnsi="宋体" w:cs="宋体"/>
          <w:sz w:val="28"/>
          <w:highlight w:val="none"/>
        </w:rPr>
      </w:pPr>
    </w:p>
    <w:p w14:paraId="633B3BE7">
      <w:pPr>
        <w:pStyle w:val="4"/>
        <w:spacing w:line="360" w:lineRule="auto"/>
        <w:rPr>
          <w:rFonts w:hAnsi="宋体"/>
          <w:color w:val="auto"/>
          <w:highlight w:val="none"/>
        </w:rPr>
      </w:pPr>
    </w:p>
    <w:p w14:paraId="254B2E0A">
      <w:pPr>
        <w:pStyle w:val="4"/>
        <w:spacing w:line="360" w:lineRule="auto"/>
        <w:rPr>
          <w:rFonts w:hAnsi="宋体"/>
          <w:color w:val="auto"/>
          <w:highlight w:val="none"/>
        </w:rPr>
      </w:pPr>
    </w:p>
    <w:p w14:paraId="516B46B0">
      <w:pPr>
        <w:spacing w:line="360" w:lineRule="auto"/>
        <w:rPr>
          <w:rFonts w:ascii="宋体" w:hAnsi="宋体" w:cs="宋体"/>
          <w:sz w:val="28"/>
          <w:highlight w:val="none"/>
        </w:rPr>
      </w:pPr>
    </w:p>
    <w:p w14:paraId="2EC46D6A">
      <w:pPr>
        <w:spacing w:line="360" w:lineRule="auto"/>
        <w:rPr>
          <w:rFonts w:ascii="宋体" w:hAnsi="宋体" w:cs="宋体"/>
          <w:sz w:val="28"/>
          <w:highlight w:val="none"/>
        </w:rPr>
      </w:pPr>
    </w:p>
    <w:p w14:paraId="30448A3E">
      <w:pPr>
        <w:spacing w:line="360" w:lineRule="auto"/>
        <w:rPr>
          <w:rFonts w:ascii="宋体" w:hAnsi="宋体" w:cs="宋体"/>
          <w:sz w:val="28"/>
          <w:highlight w:val="none"/>
        </w:rPr>
      </w:pPr>
    </w:p>
    <w:p w14:paraId="37B383FD">
      <w:pPr>
        <w:spacing w:line="360" w:lineRule="auto"/>
        <w:rPr>
          <w:rFonts w:ascii="宋体" w:hAnsi="宋体" w:cs="宋体"/>
          <w:sz w:val="28"/>
          <w:highlight w:val="none"/>
        </w:rPr>
      </w:pPr>
    </w:p>
    <w:p w14:paraId="0CA3E355">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4BF9CB23">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1646B580">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1168F01D">
      <w:pPr>
        <w:widowControl/>
        <w:wordWrap w:val="0"/>
        <w:spacing w:line="460" w:lineRule="exact"/>
        <w:ind w:firstLine="482" w:firstLineChars="200"/>
        <w:jc w:val="left"/>
        <w:rPr>
          <w:rFonts w:ascii="宋体" w:hAnsi="宋体" w:cs="宋体"/>
          <w:b/>
          <w:kern w:val="0"/>
          <w:sz w:val="24"/>
          <w:highlight w:val="none"/>
        </w:rPr>
      </w:pPr>
    </w:p>
    <w:p w14:paraId="6122424B">
      <w:pPr>
        <w:pStyle w:val="3"/>
        <w:rPr>
          <w:rFonts w:ascii="宋体" w:hAnsi="宋体" w:cs="宋体"/>
          <w:b/>
          <w:kern w:val="0"/>
          <w:sz w:val="24"/>
          <w:highlight w:val="none"/>
        </w:rPr>
      </w:pPr>
    </w:p>
    <w:p w14:paraId="0BE86E58">
      <w:pPr>
        <w:rPr>
          <w:rFonts w:ascii="宋体" w:hAnsi="宋体" w:cs="宋体"/>
          <w:b/>
          <w:kern w:val="0"/>
          <w:sz w:val="24"/>
          <w:highlight w:val="none"/>
        </w:rPr>
      </w:pPr>
      <w:r>
        <w:rPr>
          <w:rFonts w:hint="eastAsia" w:ascii="宋体" w:hAnsi="宋体" w:cs="宋体"/>
          <w:b/>
          <w:kern w:val="0"/>
          <w:sz w:val="24"/>
          <w:highlight w:val="none"/>
        </w:rPr>
        <w:br w:type="page"/>
      </w:r>
    </w:p>
    <w:p w14:paraId="40764F0B">
      <w:pPr>
        <w:pStyle w:val="8"/>
        <w:keepNext w:val="0"/>
        <w:snapToGrid w:val="0"/>
        <w:spacing w:before="20" w:after="20" w:line="360" w:lineRule="auto"/>
        <w:jc w:val="center"/>
        <w:rPr>
          <w:rFonts w:ascii="宋体" w:hAnsi="宋体" w:eastAsia="宋体" w:cs="宋体"/>
          <w:sz w:val="28"/>
          <w:szCs w:val="28"/>
          <w:highlight w:val="none"/>
        </w:rPr>
      </w:pPr>
      <w:bookmarkStart w:id="70" w:name="_Toc8818"/>
      <w:bookmarkStart w:id="71" w:name="_Toc14560"/>
      <w:r>
        <w:rPr>
          <w:rFonts w:hint="eastAsia" w:ascii="宋体" w:hAnsi="宋体" w:eastAsia="宋体" w:cs="宋体"/>
          <w:sz w:val="28"/>
          <w:szCs w:val="28"/>
          <w:highlight w:val="none"/>
        </w:rPr>
        <w:t>附件2      竞争性磋商响应书（格式）</w:t>
      </w:r>
      <w:bookmarkEnd w:id="70"/>
      <w:bookmarkEnd w:id="71"/>
    </w:p>
    <w:p w14:paraId="35E78AA6">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139CBB41">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5F2E1FBC">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063C4BC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0B81673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5281500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366FA0D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602F7BA9">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3B5556D0">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4FC1BC4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1FA4881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72BA57C4">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69FABAF2">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5340C9AE">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1B031E9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5066C5FF">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3FE1AF3">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0284E957">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2B6F31D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4322BF7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250186E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628F6765">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p>
    <w:p w14:paraId="57B2919D">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5CB3662A">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2048F2E">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01F03E4C">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41C9D063">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253DD01E">
      <w:pPr>
        <w:wordWrap w:val="0"/>
        <w:spacing w:line="460" w:lineRule="exact"/>
        <w:ind w:firstLine="420" w:firstLineChars="200"/>
        <w:jc w:val="left"/>
        <w:rPr>
          <w:rFonts w:ascii="宋体" w:hAnsi="宋体" w:cs="宋体"/>
          <w:kern w:val="0"/>
          <w:szCs w:val="21"/>
          <w:highlight w:val="none"/>
        </w:rPr>
      </w:pPr>
    </w:p>
    <w:p w14:paraId="09B813B1">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456D675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（全称并加盖公章）</w:t>
      </w:r>
    </w:p>
    <w:p w14:paraId="22DE5C7E">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1F911BBA">
      <w:pPr>
        <w:widowControl/>
        <w:wordWrap w:val="0"/>
        <w:snapToGrid w:val="0"/>
        <w:spacing w:before="50" w:after="50" w:line="480" w:lineRule="auto"/>
        <w:jc w:val="left"/>
        <w:rPr>
          <w:rFonts w:ascii="宋体" w:hAnsi="宋体" w:cs="宋体"/>
          <w:b/>
          <w:kern w:val="0"/>
          <w:sz w:val="24"/>
          <w:highlight w:val="none"/>
        </w:rPr>
      </w:pPr>
    </w:p>
    <w:p w14:paraId="2502C25D">
      <w:pPr>
        <w:spacing w:line="500" w:lineRule="exact"/>
        <w:jc w:val="center"/>
        <w:rPr>
          <w:rFonts w:ascii="宋体" w:hAnsi="宋体" w:cs="宋体"/>
          <w:b/>
          <w:bCs/>
          <w:sz w:val="24"/>
          <w:highlight w:val="none"/>
        </w:rPr>
      </w:pPr>
    </w:p>
    <w:p w14:paraId="1028570B">
      <w:pPr>
        <w:rPr>
          <w:rFonts w:ascii="宋体" w:hAnsi="宋体" w:cs="宋体"/>
          <w:sz w:val="28"/>
          <w:szCs w:val="28"/>
          <w:highlight w:val="none"/>
        </w:rPr>
      </w:pPr>
      <w:r>
        <w:rPr>
          <w:rFonts w:hint="eastAsia" w:ascii="宋体" w:hAnsi="宋体" w:cs="宋体"/>
          <w:sz w:val="28"/>
          <w:szCs w:val="28"/>
          <w:highlight w:val="none"/>
        </w:rPr>
        <w:br w:type="page"/>
      </w:r>
    </w:p>
    <w:p w14:paraId="7DA1F125">
      <w:pPr>
        <w:rPr>
          <w:rFonts w:ascii="宋体" w:hAnsi="宋体" w:cs="宋体"/>
          <w:highlight w:val="none"/>
        </w:rPr>
      </w:pPr>
    </w:p>
    <w:p w14:paraId="1533275A">
      <w:pPr>
        <w:pStyle w:val="8"/>
        <w:snapToGrid w:val="0"/>
        <w:spacing w:before="20" w:after="20" w:line="360" w:lineRule="auto"/>
        <w:jc w:val="center"/>
        <w:rPr>
          <w:rFonts w:ascii="宋体" w:hAnsi="宋体" w:eastAsia="宋体" w:cs="宋体"/>
          <w:sz w:val="28"/>
          <w:szCs w:val="28"/>
          <w:highlight w:val="none"/>
        </w:rPr>
      </w:pPr>
      <w:bookmarkStart w:id="72" w:name="_Toc7838"/>
      <w:r>
        <w:rPr>
          <w:rFonts w:hint="eastAsia" w:ascii="宋体" w:hAnsi="宋体" w:eastAsia="宋体" w:cs="宋体"/>
          <w:sz w:val="28"/>
          <w:szCs w:val="28"/>
          <w:highlight w:val="none"/>
        </w:rPr>
        <w:t>附件3            初次报价一览表</w:t>
      </w:r>
      <w:bookmarkEnd w:id="72"/>
      <w:r>
        <w:rPr>
          <w:rFonts w:hint="eastAsia" w:ascii="宋体" w:hAnsi="宋体" w:eastAsia="宋体" w:cs="宋体"/>
          <w:sz w:val="28"/>
          <w:szCs w:val="28"/>
          <w:highlight w:val="none"/>
        </w:rPr>
        <w:t>（格式）</w:t>
      </w:r>
    </w:p>
    <w:p w14:paraId="7C5CF3E9">
      <w:pPr>
        <w:spacing w:line="239" w:lineRule="auto"/>
        <w:jc w:val="right"/>
        <w:rPr>
          <w:rFonts w:ascii="宋体" w:hAnsi="宋体" w:cs="宋体"/>
          <w:sz w:val="22"/>
          <w:highlight w:val="none"/>
        </w:rPr>
      </w:pP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768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BF48691">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53CA4432">
            <w:pPr>
              <w:rPr>
                <w:rFonts w:ascii="宋体" w:hAnsi="宋体" w:cs="宋体"/>
                <w:bCs/>
                <w:szCs w:val="21"/>
                <w:highlight w:val="none"/>
              </w:rPr>
            </w:pPr>
          </w:p>
        </w:tc>
      </w:tr>
      <w:tr w14:paraId="0838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925516E">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159D069F">
            <w:pPr>
              <w:rPr>
                <w:rFonts w:ascii="宋体" w:hAnsi="宋体" w:cs="宋体"/>
                <w:szCs w:val="21"/>
                <w:highlight w:val="none"/>
              </w:rPr>
            </w:pPr>
          </w:p>
        </w:tc>
      </w:tr>
      <w:tr w14:paraId="11A8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8265187">
            <w:pPr>
              <w:jc w:val="center"/>
              <w:rPr>
                <w:rFonts w:ascii="宋体" w:hAnsi="宋体" w:cs="宋体"/>
                <w:spacing w:val="-20"/>
                <w:szCs w:val="21"/>
                <w:highlight w:val="none"/>
              </w:rPr>
            </w:pPr>
            <w:r>
              <w:rPr>
                <w:rFonts w:hint="eastAsia" w:ascii="宋体" w:hAnsi="宋体" w:cs="宋体"/>
                <w:szCs w:val="21"/>
                <w:highlight w:val="none"/>
              </w:rPr>
              <w:t>磋商报价（单价）</w:t>
            </w:r>
          </w:p>
        </w:tc>
        <w:tc>
          <w:tcPr>
            <w:tcW w:w="7708" w:type="dxa"/>
            <w:noWrap/>
            <w:vAlign w:val="center"/>
          </w:tcPr>
          <w:p w14:paraId="04AC4EE7">
            <w:pPr>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大写：每瓶</w:t>
            </w:r>
            <w:r>
              <w:rPr>
                <w:rFonts w:hint="eastAsia" w:ascii="宋体" w:hAnsi="宋体" w:cs="宋体"/>
                <w:kern w:val="0"/>
                <w:szCs w:val="21"/>
                <w:highlight w:val="none"/>
                <w:u w:val="single"/>
              </w:rPr>
              <w:t xml:space="preserve">         </w:t>
            </w:r>
          </w:p>
          <w:p w14:paraId="727C24A5">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kern w:val="0"/>
                <w:szCs w:val="21"/>
                <w:highlight w:val="none"/>
                <w:u w:val="single"/>
              </w:rPr>
              <w:t xml:space="preserve">         </w:t>
            </w:r>
            <w:r>
              <w:rPr>
                <w:rFonts w:hint="eastAsia" w:ascii="宋体" w:hAnsi="宋体" w:cs="宋体"/>
                <w:szCs w:val="21"/>
                <w:highlight w:val="none"/>
                <w:shd w:val="clear" w:color="auto" w:fill="FFFFFF"/>
              </w:rPr>
              <w:t>元/瓶</w:t>
            </w:r>
            <w:r>
              <w:rPr>
                <w:rFonts w:hint="eastAsia" w:ascii="宋体" w:hAnsi="宋体"/>
                <w:szCs w:val="21"/>
                <w:highlight w:val="none"/>
              </w:rPr>
              <w:t>（详见报价明细表）</w:t>
            </w:r>
          </w:p>
        </w:tc>
      </w:tr>
      <w:tr w14:paraId="1532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461DE3">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665D750C">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6B82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0E1E17">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64FFF3D0">
            <w:pPr>
              <w:pStyle w:val="21"/>
              <w:ind w:left="0" w:leftChars="0"/>
              <w:rPr>
                <w:rFonts w:cs="宋体"/>
                <w:sz w:val="21"/>
                <w:szCs w:val="21"/>
                <w:highlight w:val="none"/>
              </w:rPr>
            </w:pPr>
          </w:p>
        </w:tc>
      </w:tr>
    </w:tbl>
    <w:p w14:paraId="054AB609">
      <w:pPr>
        <w:spacing w:line="360" w:lineRule="auto"/>
        <w:ind w:firstLine="420" w:firstLineChars="200"/>
        <w:rPr>
          <w:rFonts w:ascii="宋体" w:hAnsi="宋体" w:cs="宋体"/>
          <w:kern w:val="0"/>
          <w:szCs w:val="21"/>
          <w:highlight w:val="none"/>
        </w:rPr>
      </w:pPr>
      <w:bookmarkStart w:id="73" w:name="_Toc20877"/>
      <w:bookmarkStart w:id="74" w:name="_Toc11620"/>
      <w:r>
        <w:rPr>
          <w:rFonts w:hint="eastAsia" w:ascii="宋体" w:hAnsi="宋体" w:cs="宋体"/>
          <w:kern w:val="0"/>
          <w:szCs w:val="21"/>
          <w:highlight w:val="none"/>
        </w:rPr>
        <w:t>注: 1、报价一经涂改，应在涂改处加盖单位公章或供应商代表签字或盖章，否则其投标作无效标处理。</w:t>
      </w:r>
    </w:p>
    <w:p w14:paraId="09DA635A">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1FDF10DF">
      <w:pPr>
        <w:spacing w:line="360" w:lineRule="auto"/>
        <w:ind w:firstLine="420" w:firstLineChars="200"/>
        <w:jc w:val="center"/>
        <w:rPr>
          <w:rFonts w:ascii="宋体" w:hAnsi="宋体" w:cs="宋体"/>
          <w:szCs w:val="21"/>
          <w:highlight w:val="none"/>
        </w:rPr>
      </w:pPr>
    </w:p>
    <w:p w14:paraId="786C317B">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bookmarkEnd w:id="73"/>
      <w:bookmarkEnd w:id="74"/>
    </w:p>
    <w:p w14:paraId="4A4E7C65">
      <w:pPr>
        <w:spacing w:line="360" w:lineRule="auto"/>
        <w:ind w:firstLine="420" w:firstLineChars="200"/>
        <w:jc w:val="center"/>
        <w:rPr>
          <w:rFonts w:ascii="宋体" w:hAnsi="宋体" w:cs="宋体"/>
          <w:szCs w:val="21"/>
          <w:highlight w:val="none"/>
          <w:u w:val="single"/>
        </w:rPr>
      </w:pPr>
      <w:bookmarkStart w:id="75" w:name="_Toc625"/>
      <w:bookmarkStart w:id="76"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5"/>
      <w:bookmarkEnd w:id="76"/>
    </w:p>
    <w:p w14:paraId="67D77F9D">
      <w:pPr>
        <w:jc w:val="center"/>
        <w:rPr>
          <w:rFonts w:ascii="宋体" w:hAnsi="宋体" w:cs="宋体"/>
          <w:szCs w:val="21"/>
          <w:highlight w:val="none"/>
        </w:rPr>
      </w:pPr>
    </w:p>
    <w:p w14:paraId="329FA811">
      <w:pPr>
        <w:spacing w:line="360" w:lineRule="auto"/>
        <w:ind w:firstLine="420" w:firstLineChars="200"/>
        <w:jc w:val="center"/>
        <w:rPr>
          <w:rFonts w:ascii="宋体" w:hAnsi="宋体" w:cs="宋体"/>
          <w:highlight w:val="none"/>
        </w:rPr>
      </w:pPr>
      <w:bookmarkStart w:id="77" w:name="_Toc9950"/>
      <w:bookmarkStart w:id="78" w:name="_Toc1330"/>
      <w:r>
        <w:rPr>
          <w:rFonts w:hint="eastAsia" w:ascii="宋体" w:hAnsi="宋体" w:cs="宋体"/>
          <w:szCs w:val="21"/>
          <w:highlight w:val="none"/>
        </w:rPr>
        <w:t>年  月  日</w:t>
      </w:r>
      <w:bookmarkEnd w:id="77"/>
      <w:bookmarkEnd w:id="78"/>
    </w:p>
    <w:p w14:paraId="0A6D16A8">
      <w:pPr>
        <w:rPr>
          <w:rFonts w:ascii="宋体" w:hAnsi="宋体" w:cs="宋体"/>
          <w:highlight w:val="none"/>
        </w:rPr>
      </w:pPr>
    </w:p>
    <w:bookmarkEnd w:id="54"/>
    <w:bookmarkEnd w:id="55"/>
    <w:p w14:paraId="6FFE04F2">
      <w:pPr>
        <w:spacing w:before="20" w:after="20"/>
        <w:rPr>
          <w:rFonts w:ascii="宋体" w:hAnsi="宋体" w:cs="宋体"/>
          <w:highlight w:val="none"/>
        </w:rPr>
      </w:pPr>
      <w:bookmarkStart w:id="79" w:name="_Toc22004"/>
      <w:bookmarkStart w:id="80" w:name="_Toc24984"/>
    </w:p>
    <w:p w14:paraId="69ADA754">
      <w:pPr>
        <w:rPr>
          <w:rFonts w:ascii="宋体" w:hAnsi="宋体" w:cs="宋体"/>
          <w:highlight w:val="none"/>
        </w:rPr>
      </w:pPr>
    </w:p>
    <w:p w14:paraId="2E859611">
      <w:pPr>
        <w:rPr>
          <w:rFonts w:ascii="宋体" w:hAnsi="宋体" w:cs="宋体"/>
          <w:highlight w:val="none"/>
        </w:rPr>
      </w:pPr>
      <w:r>
        <w:rPr>
          <w:rFonts w:hint="eastAsia" w:ascii="宋体" w:hAnsi="宋体" w:cs="宋体"/>
          <w:highlight w:val="none"/>
        </w:rPr>
        <w:br w:type="page"/>
      </w:r>
    </w:p>
    <w:p w14:paraId="53A63968">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9"/>
      <w:bookmarkEnd w:id="80"/>
      <w:r>
        <w:rPr>
          <w:rFonts w:hint="eastAsia" w:ascii="宋体" w:hAnsi="宋体" w:eastAsia="宋体" w:cs="宋体"/>
          <w:sz w:val="28"/>
          <w:szCs w:val="28"/>
          <w:highlight w:val="none"/>
        </w:rPr>
        <w:t>报价明细表（格式）</w:t>
      </w:r>
    </w:p>
    <w:p w14:paraId="66917138">
      <w:pPr>
        <w:rPr>
          <w:highlight w:val="none"/>
        </w:rPr>
      </w:pP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10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114"/>
        <w:gridCol w:w="1436"/>
        <w:gridCol w:w="2289"/>
        <w:gridCol w:w="1559"/>
        <w:gridCol w:w="1211"/>
        <w:gridCol w:w="1211"/>
      </w:tblGrid>
      <w:tr w14:paraId="73808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648" w:type="dxa"/>
            <w:tcBorders>
              <w:top w:val="single" w:color="auto" w:sz="4" w:space="0"/>
              <w:left w:val="single" w:color="auto" w:sz="4" w:space="0"/>
              <w:bottom w:val="nil"/>
              <w:right w:val="single" w:color="auto" w:sz="4" w:space="0"/>
            </w:tcBorders>
            <w:vAlign w:val="center"/>
          </w:tcPr>
          <w:p w14:paraId="1A1696C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2114" w:type="dxa"/>
            <w:tcBorders>
              <w:top w:val="single" w:color="auto" w:sz="4" w:space="0"/>
              <w:left w:val="single" w:color="auto" w:sz="4" w:space="0"/>
              <w:bottom w:val="nil"/>
              <w:right w:val="single" w:color="auto" w:sz="4" w:space="0"/>
            </w:tcBorders>
            <w:vAlign w:val="center"/>
          </w:tcPr>
          <w:p w14:paraId="45873CE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名称</w:t>
            </w:r>
          </w:p>
        </w:tc>
        <w:tc>
          <w:tcPr>
            <w:tcW w:w="1436" w:type="dxa"/>
            <w:tcBorders>
              <w:top w:val="single" w:color="auto" w:sz="4" w:space="0"/>
              <w:left w:val="single" w:color="auto" w:sz="4" w:space="0"/>
              <w:bottom w:val="nil"/>
              <w:right w:val="single" w:color="auto" w:sz="4" w:space="0"/>
            </w:tcBorders>
            <w:vAlign w:val="center"/>
          </w:tcPr>
          <w:p w14:paraId="11F1321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2289" w:type="dxa"/>
            <w:tcBorders>
              <w:top w:val="single" w:color="auto" w:sz="4" w:space="0"/>
              <w:left w:val="single" w:color="auto" w:sz="4" w:space="0"/>
              <w:bottom w:val="nil"/>
              <w:right w:val="single" w:color="auto" w:sz="4" w:space="0"/>
            </w:tcBorders>
            <w:vAlign w:val="center"/>
          </w:tcPr>
          <w:p w14:paraId="1A57AAA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559" w:type="dxa"/>
            <w:tcBorders>
              <w:top w:val="single" w:color="auto" w:sz="4" w:space="0"/>
              <w:left w:val="single" w:color="auto" w:sz="4" w:space="0"/>
              <w:bottom w:val="nil"/>
              <w:right w:val="single" w:color="auto" w:sz="4" w:space="0"/>
            </w:tcBorders>
            <w:vAlign w:val="center"/>
          </w:tcPr>
          <w:p w14:paraId="798DAA84">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1211" w:type="dxa"/>
            <w:tcBorders>
              <w:top w:val="single" w:color="auto" w:sz="4" w:space="0"/>
              <w:left w:val="single" w:color="auto" w:sz="4" w:space="0"/>
              <w:bottom w:val="nil"/>
              <w:right w:val="single" w:color="auto" w:sz="4" w:space="0"/>
            </w:tcBorders>
            <w:vAlign w:val="center"/>
          </w:tcPr>
          <w:p w14:paraId="78F0BA6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单位</w:t>
            </w:r>
          </w:p>
        </w:tc>
        <w:tc>
          <w:tcPr>
            <w:tcW w:w="1211" w:type="dxa"/>
            <w:tcBorders>
              <w:top w:val="single" w:color="auto" w:sz="4" w:space="0"/>
              <w:left w:val="single" w:color="auto" w:sz="4" w:space="0"/>
              <w:bottom w:val="nil"/>
              <w:right w:val="single" w:color="auto" w:sz="4" w:space="0"/>
            </w:tcBorders>
            <w:vAlign w:val="center"/>
          </w:tcPr>
          <w:p w14:paraId="68066483">
            <w:pPr>
              <w:widowControl/>
              <w:tabs>
                <w:tab w:val="left" w:pos="1418"/>
              </w:tabs>
              <w:snapToGrid w:val="0"/>
              <w:spacing w:before="50" w:after="50" w:line="400" w:lineRule="exact"/>
              <w:jc w:val="center"/>
              <w:rPr>
                <w:rFonts w:hint="eastAsia" w:ascii="宋体" w:hAnsi="宋体" w:eastAsia="宋体" w:cs="宋体"/>
                <w:color w:val="000000" w:themeColor="text1"/>
                <w:spacing w:val="20"/>
                <w:kern w:val="0"/>
                <w:sz w:val="24"/>
                <w:highlight w:val="none"/>
                <w:lang w:val="en-US" w:eastAsia="zh-CN"/>
              </w:rPr>
            </w:pPr>
            <w:r>
              <w:rPr>
                <w:rFonts w:hint="eastAsia" w:ascii="宋体" w:hAnsi="宋体" w:cs="宋体"/>
                <w:color w:val="000000" w:themeColor="text1"/>
                <w:spacing w:val="20"/>
                <w:kern w:val="0"/>
                <w:sz w:val="24"/>
                <w:highlight w:val="none"/>
                <w:lang w:val="en-US" w:eastAsia="zh-CN"/>
              </w:rPr>
              <w:t>单价（元）</w:t>
            </w:r>
          </w:p>
        </w:tc>
      </w:tr>
      <w:tr w14:paraId="1AFC5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48" w:type="dxa"/>
            <w:tcBorders>
              <w:top w:val="single" w:color="auto" w:sz="4" w:space="0"/>
              <w:left w:val="single" w:color="auto" w:sz="4" w:space="0"/>
              <w:bottom w:val="single" w:color="auto" w:sz="4" w:space="0"/>
              <w:right w:val="single" w:color="auto" w:sz="4" w:space="0"/>
            </w:tcBorders>
          </w:tcPr>
          <w:p w14:paraId="2AD00D9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1</w:t>
            </w:r>
          </w:p>
        </w:tc>
        <w:tc>
          <w:tcPr>
            <w:tcW w:w="2114" w:type="dxa"/>
            <w:tcBorders>
              <w:top w:val="single" w:color="auto" w:sz="4" w:space="0"/>
              <w:left w:val="single" w:color="auto" w:sz="4" w:space="0"/>
              <w:bottom w:val="single" w:color="auto" w:sz="4" w:space="0"/>
              <w:right w:val="single" w:color="auto" w:sz="4" w:space="0"/>
            </w:tcBorders>
          </w:tcPr>
          <w:p w14:paraId="69B0B53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tcPr>
          <w:p w14:paraId="0870877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289" w:type="dxa"/>
            <w:tcBorders>
              <w:top w:val="single" w:color="auto" w:sz="4" w:space="0"/>
              <w:left w:val="single" w:color="auto" w:sz="4" w:space="0"/>
              <w:bottom w:val="single" w:color="auto" w:sz="4" w:space="0"/>
              <w:right w:val="single" w:color="auto" w:sz="4" w:space="0"/>
            </w:tcBorders>
          </w:tcPr>
          <w:p w14:paraId="1EF20E3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1076B3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580B8E6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6DB4E80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00666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8" w:type="dxa"/>
            <w:tcBorders>
              <w:top w:val="single" w:color="auto" w:sz="4" w:space="0"/>
              <w:left w:val="single" w:color="auto" w:sz="4" w:space="0"/>
              <w:bottom w:val="single" w:color="auto" w:sz="4" w:space="0"/>
              <w:right w:val="single" w:color="auto" w:sz="4" w:space="0"/>
            </w:tcBorders>
          </w:tcPr>
          <w:p w14:paraId="1483D34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2114" w:type="dxa"/>
            <w:tcBorders>
              <w:top w:val="single" w:color="auto" w:sz="4" w:space="0"/>
              <w:left w:val="single" w:color="auto" w:sz="4" w:space="0"/>
              <w:bottom w:val="single" w:color="auto" w:sz="4" w:space="0"/>
              <w:right w:val="single" w:color="auto" w:sz="4" w:space="0"/>
            </w:tcBorders>
          </w:tcPr>
          <w:p w14:paraId="3F43A33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tcPr>
          <w:p w14:paraId="7B6DE88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289" w:type="dxa"/>
            <w:tcBorders>
              <w:top w:val="single" w:color="auto" w:sz="4" w:space="0"/>
              <w:left w:val="single" w:color="auto" w:sz="4" w:space="0"/>
              <w:bottom w:val="single" w:color="auto" w:sz="4" w:space="0"/>
              <w:right w:val="single" w:color="auto" w:sz="4" w:space="0"/>
            </w:tcBorders>
          </w:tcPr>
          <w:p w14:paraId="6D84106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4ED8B1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1559AD5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1225351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bl>
    <w:p w14:paraId="6635A0D3">
      <w:pPr>
        <w:pStyle w:val="33"/>
        <w:ind w:firstLine="3990" w:firstLineChars="1900"/>
        <w:rPr>
          <w:rFonts w:ascii="宋体" w:hAnsi="宋体" w:cs="宋体"/>
          <w:highlight w:val="none"/>
        </w:rPr>
      </w:pPr>
    </w:p>
    <w:p w14:paraId="58CF7675">
      <w:pPr>
        <w:pStyle w:val="33"/>
        <w:ind w:firstLine="3990" w:firstLineChars="1900"/>
        <w:rPr>
          <w:rFonts w:ascii="宋体" w:hAnsi="宋体" w:cs="宋体"/>
          <w:highlight w:val="none"/>
        </w:rPr>
      </w:pPr>
      <w:r>
        <w:rPr>
          <w:rFonts w:hint="eastAsia" w:ascii="宋体" w:hAnsi="宋体" w:cs="宋体"/>
          <w:highlight w:val="none"/>
        </w:rPr>
        <w:t>供应商：</w:t>
      </w:r>
      <w:r>
        <w:rPr>
          <w:rFonts w:hint="eastAsia" w:ascii="宋体" w:hAnsi="宋体" w:cs="宋体"/>
          <w:kern w:val="0"/>
          <w:highlight w:val="none"/>
          <w:u w:val="single"/>
        </w:rPr>
        <w:t xml:space="preserve">                     </w:t>
      </w:r>
      <w:r>
        <w:rPr>
          <w:rFonts w:hint="eastAsia" w:ascii="宋体" w:hAnsi="宋体" w:cs="宋体"/>
          <w:highlight w:val="none"/>
        </w:rPr>
        <w:t>（全称并加盖公章）</w:t>
      </w:r>
    </w:p>
    <w:p w14:paraId="1FD6D272">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4678E402">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6CD238AB">
      <w:pPr>
        <w:widowControl/>
        <w:wordWrap w:val="0"/>
        <w:spacing w:line="460" w:lineRule="exact"/>
        <w:ind w:firstLine="5600" w:firstLineChars="2000"/>
        <w:jc w:val="left"/>
        <w:rPr>
          <w:rFonts w:ascii="宋体" w:hAnsi="宋体" w:cs="宋体"/>
          <w:sz w:val="28"/>
          <w:szCs w:val="28"/>
          <w:highlight w:val="none"/>
        </w:rPr>
      </w:pPr>
    </w:p>
    <w:p w14:paraId="3E5BFC1E">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0221DD6A">
      <w:pPr>
        <w:rPr>
          <w:rFonts w:ascii="宋体" w:hAnsi="宋体" w:cs="宋体"/>
          <w:color w:val="000000" w:themeColor="text1"/>
          <w:kern w:val="0"/>
          <w:sz w:val="24"/>
          <w:highlight w:val="none"/>
        </w:rPr>
      </w:pPr>
      <w:bookmarkStart w:id="81" w:name="_Toc226"/>
      <w:bookmarkStart w:id="82" w:name="_Toc15804"/>
    </w:p>
    <w:p w14:paraId="2B5BBB03">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1"/>
      <w:bookmarkEnd w:id="82"/>
      <w:r>
        <w:rPr>
          <w:rFonts w:hint="eastAsia" w:ascii="宋体" w:hAnsi="宋体" w:eastAsia="宋体" w:cs="宋体"/>
          <w:sz w:val="28"/>
          <w:szCs w:val="28"/>
          <w:highlight w:val="none"/>
        </w:rPr>
        <w:t xml:space="preserve">  技术响应表（格式）</w:t>
      </w:r>
    </w:p>
    <w:tbl>
      <w:tblPr>
        <w:tblStyle w:val="91"/>
        <w:tblW w:w="89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4"/>
        <w:gridCol w:w="1960"/>
        <w:gridCol w:w="2305"/>
        <w:gridCol w:w="2353"/>
        <w:gridCol w:w="1521"/>
      </w:tblGrid>
      <w:tr w14:paraId="30680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824" w:type="dxa"/>
            <w:noWrap/>
            <w:vAlign w:val="center"/>
          </w:tcPr>
          <w:p w14:paraId="1CDE971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960" w:type="dxa"/>
            <w:noWrap/>
            <w:vAlign w:val="center"/>
          </w:tcPr>
          <w:p w14:paraId="390B728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名称</w:t>
            </w:r>
          </w:p>
        </w:tc>
        <w:tc>
          <w:tcPr>
            <w:tcW w:w="2305" w:type="dxa"/>
            <w:noWrap/>
            <w:vAlign w:val="center"/>
          </w:tcPr>
          <w:p w14:paraId="08322CC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353" w:type="dxa"/>
            <w:noWrap/>
            <w:vAlign w:val="center"/>
          </w:tcPr>
          <w:p w14:paraId="075D26C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521" w:type="dxa"/>
            <w:noWrap/>
            <w:vAlign w:val="center"/>
          </w:tcPr>
          <w:p w14:paraId="0AD7079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r>
      <w:tr w14:paraId="6782F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2" w:hRule="atLeast"/>
        </w:trPr>
        <w:tc>
          <w:tcPr>
            <w:tcW w:w="824" w:type="dxa"/>
            <w:noWrap/>
            <w:vAlign w:val="center"/>
          </w:tcPr>
          <w:p w14:paraId="7A52FE6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960" w:type="dxa"/>
            <w:noWrap/>
            <w:vAlign w:val="center"/>
          </w:tcPr>
          <w:p w14:paraId="01AAAE13">
            <w:pPr>
              <w:widowControl/>
              <w:spacing w:line="360" w:lineRule="auto"/>
              <w:jc w:val="center"/>
              <w:textAlignment w:val="baseline"/>
              <w:rPr>
                <w:rFonts w:ascii="宋体" w:hAnsi="宋体" w:cs="宋体"/>
                <w:szCs w:val="21"/>
                <w:highlight w:val="none"/>
              </w:rPr>
            </w:pPr>
          </w:p>
        </w:tc>
        <w:tc>
          <w:tcPr>
            <w:tcW w:w="2305" w:type="dxa"/>
            <w:noWrap/>
            <w:vAlign w:val="center"/>
          </w:tcPr>
          <w:p w14:paraId="53236BC6">
            <w:pPr>
              <w:widowControl/>
              <w:spacing w:line="360" w:lineRule="auto"/>
              <w:jc w:val="center"/>
              <w:textAlignment w:val="baseline"/>
              <w:rPr>
                <w:rFonts w:ascii="宋体" w:hAnsi="宋体" w:cs="宋体"/>
                <w:szCs w:val="21"/>
                <w:highlight w:val="none"/>
              </w:rPr>
            </w:pPr>
          </w:p>
        </w:tc>
        <w:tc>
          <w:tcPr>
            <w:tcW w:w="2353" w:type="dxa"/>
            <w:noWrap/>
            <w:vAlign w:val="center"/>
          </w:tcPr>
          <w:p w14:paraId="6538F7A9">
            <w:pPr>
              <w:widowControl/>
              <w:spacing w:line="360" w:lineRule="auto"/>
              <w:jc w:val="center"/>
              <w:textAlignment w:val="baseline"/>
              <w:rPr>
                <w:rFonts w:ascii="宋体" w:hAnsi="宋体" w:cs="宋体"/>
                <w:szCs w:val="21"/>
                <w:highlight w:val="none"/>
              </w:rPr>
            </w:pPr>
          </w:p>
        </w:tc>
        <w:tc>
          <w:tcPr>
            <w:tcW w:w="1521" w:type="dxa"/>
            <w:noWrap/>
            <w:vAlign w:val="center"/>
          </w:tcPr>
          <w:p w14:paraId="5BC17C66">
            <w:pPr>
              <w:widowControl/>
              <w:spacing w:line="360" w:lineRule="auto"/>
              <w:jc w:val="center"/>
              <w:textAlignment w:val="baseline"/>
              <w:rPr>
                <w:rFonts w:ascii="宋体" w:hAnsi="宋体" w:cs="宋体"/>
                <w:szCs w:val="21"/>
                <w:highlight w:val="none"/>
              </w:rPr>
            </w:pPr>
          </w:p>
        </w:tc>
      </w:tr>
      <w:tr w14:paraId="16AF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trPr>
        <w:tc>
          <w:tcPr>
            <w:tcW w:w="824" w:type="dxa"/>
            <w:noWrap/>
            <w:vAlign w:val="center"/>
          </w:tcPr>
          <w:p w14:paraId="27779DD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960" w:type="dxa"/>
            <w:noWrap/>
            <w:vAlign w:val="center"/>
          </w:tcPr>
          <w:p w14:paraId="65FC1355">
            <w:pPr>
              <w:widowControl/>
              <w:spacing w:line="360" w:lineRule="auto"/>
              <w:jc w:val="center"/>
              <w:textAlignment w:val="baseline"/>
              <w:rPr>
                <w:rFonts w:ascii="宋体" w:hAnsi="宋体" w:cs="宋体"/>
                <w:szCs w:val="21"/>
                <w:highlight w:val="none"/>
              </w:rPr>
            </w:pPr>
          </w:p>
        </w:tc>
        <w:tc>
          <w:tcPr>
            <w:tcW w:w="2305" w:type="dxa"/>
            <w:noWrap/>
            <w:vAlign w:val="center"/>
          </w:tcPr>
          <w:p w14:paraId="3D24CF82">
            <w:pPr>
              <w:widowControl/>
              <w:spacing w:line="360" w:lineRule="auto"/>
              <w:jc w:val="center"/>
              <w:textAlignment w:val="baseline"/>
              <w:rPr>
                <w:rFonts w:ascii="宋体" w:hAnsi="宋体" w:cs="宋体"/>
                <w:szCs w:val="21"/>
                <w:highlight w:val="none"/>
              </w:rPr>
            </w:pPr>
          </w:p>
        </w:tc>
        <w:tc>
          <w:tcPr>
            <w:tcW w:w="2353" w:type="dxa"/>
            <w:noWrap/>
            <w:vAlign w:val="center"/>
          </w:tcPr>
          <w:p w14:paraId="09268390">
            <w:pPr>
              <w:widowControl/>
              <w:spacing w:line="360" w:lineRule="auto"/>
              <w:jc w:val="center"/>
              <w:textAlignment w:val="baseline"/>
              <w:rPr>
                <w:rFonts w:ascii="宋体" w:hAnsi="宋体" w:cs="宋体"/>
                <w:szCs w:val="21"/>
                <w:highlight w:val="none"/>
              </w:rPr>
            </w:pPr>
          </w:p>
        </w:tc>
        <w:tc>
          <w:tcPr>
            <w:tcW w:w="1521" w:type="dxa"/>
            <w:noWrap/>
            <w:vAlign w:val="center"/>
          </w:tcPr>
          <w:p w14:paraId="1FB1AA6E">
            <w:pPr>
              <w:widowControl/>
              <w:spacing w:line="360" w:lineRule="auto"/>
              <w:jc w:val="center"/>
              <w:textAlignment w:val="baseline"/>
              <w:rPr>
                <w:rFonts w:ascii="宋体" w:hAnsi="宋体" w:cs="宋体"/>
                <w:szCs w:val="21"/>
                <w:highlight w:val="none"/>
              </w:rPr>
            </w:pPr>
          </w:p>
        </w:tc>
      </w:tr>
      <w:tr w14:paraId="36461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6" w:hRule="atLeast"/>
        </w:trPr>
        <w:tc>
          <w:tcPr>
            <w:tcW w:w="824" w:type="dxa"/>
            <w:noWrap/>
            <w:vAlign w:val="center"/>
          </w:tcPr>
          <w:p w14:paraId="54EBDBD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960" w:type="dxa"/>
            <w:noWrap/>
            <w:vAlign w:val="center"/>
          </w:tcPr>
          <w:p w14:paraId="1AA7D603">
            <w:pPr>
              <w:widowControl/>
              <w:spacing w:line="360" w:lineRule="auto"/>
              <w:jc w:val="center"/>
              <w:textAlignment w:val="baseline"/>
              <w:rPr>
                <w:rFonts w:ascii="宋体" w:hAnsi="宋体" w:cs="宋体"/>
                <w:szCs w:val="21"/>
                <w:highlight w:val="none"/>
              </w:rPr>
            </w:pPr>
          </w:p>
        </w:tc>
        <w:tc>
          <w:tcPr>
            <w:tcW w:w="2305" w:type="dxa"/>
            <w:noWrap/>
            <w:vAlign w:val="center"/>
          </w:tcPr>
          <w:p w14:paraId="2ACF8C96">
            <w:pPr>
              <w:widowControl/>
              <w:spacing w:line="360" w:lineRule="auto"/>
              <w:jc w:val="center"/>
              <w:textAlignment w:val="baseline"/>
              <w:rPr>
                <w:rFonts w:ascii="宋体" w:hAnsi="宋体" w:cs="宋体"/>
                <w:szCs w:val="21"/>
                <w:highlight w:val="none"/>
              </w:rPr>
            </w:pPr>
          </w:p>
        </w:tc>
        <w:tc>
          <w:tcPr>
            <w:tcW w:w="2353" w:type="dxa"/>
            <w:noWrap/>
            <w:vAlign w:val="center"/>
          </w:tcPr>
          <w:p w14:paraId="6C347E3B">
            <w:pPr>
              <w:widowControl/>
              <w:spacing w:line="360" w:lineRule="auto"/>
              <w:jc w:val="center"/>
              <w:textAlignment w:val="baseline"/>
              <w:rPr>
                <w:rFonts w:ascii="宋体" w:hAnsi="宋体" w:cs="宋体"/>
                <w:szCs w:val="21"/>
                <w:highlight w:val="none"/>
              </w:rPr>
            </w:pPr>
          </w:p>
        </w:tc>
        <w:tc>
          <w:tcPr>
            <w:tcW w:w="1521" w:type="dxa"/>
            <w:noWrap/>
            <w:vAlign w:val="center"/>
          </w:tcPr>
          <w:p w14:paraId="18CF9B6A">
            <w:pPr>
              <w:widowControl/>
              <w:spacing w:line="360" w:lineRule="auto"/>
              <w:jc w:val="center"/>
              <w:textAlignment w:val="baseline"/>
              <w:rPr>
                <w:rFonts w:ascii="宋体" w:hAnsi="宋体" w:cs="宋体"/>
                <w:szCs w:val="21"/>
                <w:highlight w:val="none"/>
              </w:rPr>
            </w:pPr>
          </w:p>
        </w:tc>
      </w:tr>
    </w:tbl>
    <w:p w14:paraId="2EF5F580">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19DB30AD">
      <w:pPr>
        <w:widowControl/>
        <w:spacing w:line="360" w:lineRule="auto"/>
        <w:textAlignment w:val="baseline"/>
        <w:rPr>
          <w:rFonts w:ascii="宋体" w:hAnsi="宋体" w:cs="宋体"/>
          <w:szCs w:val="21"/>
          <w:highlight w:val="none"/>
        </w:rPr>
      </w:pPr>
    </w:p>
    <w:p w14:paraId="2640177C">
      <w:pPr>
        <w:widowControl/>
        <w:spacing w:line="360" w:lineRule="auto"/>
        <w:textAlignment w:val="baseline"/>
        <w:rPr>
          <w:rFonts w:ascii="宋体" w:hAnsi="宋体" w:cs="宋体"/>
          <w:szCs w:val="21"/>
          <w:highlight w:val="none"/>
        </w:rPr>
      </w:pPr>
    </w:p>
    <w:p w14:paraId="524FCF6F">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47346E49">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2F2BE5FF">
      <w:pPr>
        <w:widowControl/>
        <w:wordWrap w:val="0"/>
        <w:spacing w:line="460" w:lineRule="exact"/>
        <w:ind w:firstLine="643" w:firstLineChars="200"/>
        <w:jc w:val="left"/>
        <w:rPr>
          <w:rFonts w:ascii="宋体" w:hAnsi="宋体" w:cs="宋体"/>
          <w:b/>
          <w:kern w:val="0"/>
          <w:sz w:val="32"/>
          <w:szCs w:val="32"/>
          <w:highlight w:val="none"/>
        </w:rPr>
      </w:pPr>
    </w:p>
    <w:p w14:paraId="23F18386">
      <w:pPr>
        <w:widowControl/>
        <w:wordWrap w:val="0"/>
        <w:spacing w:line="460" w:lineRule="exact"/>
        <w:ind w:firstLine="643" w:firstLineChars="200"/>
        <w:jc w:val="left"/>
        <w:rPr>
          <w:rFonts w:ascii="宋体" w:hAnsi="宋体" w:cs="宋体"/>
          <w:b/>
          <w:kern w:val="0"/>
          <w:sz w:val="32"/>
          <w:szCs w:val="32"/>
          <w:highlight w:val="none"/>
        </w:rPr>
      </w:pPr>
    </w:p>
    <w:p w14:paraId="69F88806">
      <w:pPr>
        <w:widowControl/>
        <w:wordWrap w:val="0"/>
        <w:spacing w:line="460" w:lineRule="exact"/>
        <w:ind w:firstLine="643" w:firstLineChars="200"/>
        <w:jc w:val="left"/>
        <w:rPr>
          <w:rFonts w:ascii="宋体" w:hAnsi="宋体" w:cs="宋体"/>
          <w:b/>
          <w:kern w:val="0"/>
          <w:sz w:val="32"/>
          <w:szCs w:val="32"/>
          <w:highlight w:val="none"/>
        </w:rPr>
      </w:pPr>
    </w:p>
    <w:p w14:paraId="202A0A31">
      <w:pPr>
        <w:widowControl/>
        <w:wordWrap w:val="0"/>
        <w:spacing w:line="460" w:lineRule="exact"/>
        <w:ind w:firstLine="643" w:firstLineChars="200"/>
        <w:jc w:val="left"/>
        <w:rPr>
          <w:rFonts w:ascii="宋体" w:hAnsi="宋体" w:cs="宋体"/>
          <w:b/>
          <w:kern w:val="0"/>
          <w:sz w:val="32"/>
          <w:szCs w:val="32"/>
          <w:highlight w:val="none"/>
        </w:rPr>
      </w:pPr>
    </w:p>
    <w:p w14:paraId="4B0F285A">
      <w:pPr>
        <w:widowControl/>
        <w:wordWrap w:val="0"/>
        <w:spacing w:line="460" w:lineRule="exact"/>
        <w:ind w:firstLine="643" w:firstLineChars="200"/>
        <w:jc w:val="left"/>
        <w:rPr>
          <w:rFonts w:ascii="宋体" w:hAnsi="宋体" w:cs="宋体"/>
          <w:b/>
          <w:kern w:val="0"/>
          <w:sz w:val="32"/>
          <w:szCs w:val="32"/>
          <w:highlight w:val="none"/>
        </w:rPr>
      </w:pPr>
    </w:p>
    <w:p w14:paraId="0AAF1C6A">
      <w:pPr>
        <w:widowControl/>
        <w:wordWrap w:val="0"/>
        <w:snapToGrid w:val="0"/>
        <w:spacing w:before="50" w:afterLines="50"/>
        <w:jc w:val="left"/>
        <w:rPr>
          <w:rFonts w:ascii="宋体" w:hAnsi="宋体" w:cs="宋体"/>
          <w:kern w:val="0"/>
          <w:sz w:val="24"/>
          <w:highlight w:val="none"/>
          <w:u w:val="single"/>
        </w:rPr>
      </w:pPr>
    </w:p>
    <w:p w14:paraId="7581DDEF">
      <w:pPr>
        <w:rPr>
          <w:rFonts w:ascii="宋体" w:hAnsi="宋体" w:cs="宋体"/>
          <w:sz w:val="28"/>
          <w:szCs w:val="28"/>
          <w:highlight w:val="none"/>
        </w:rPr>
      </w:pPr>
      <w:r>
        <w:rPr>
          <w:rFonts w:hint="eastAsia" w:ascii="宋体" w:hAnsi="宋体" w:cs="宋体"/>
          <w:b/>
          <w:kern w:val="0"/>
          <w:sz w:val="24"/>
          <w:highlight w:val="none"/>
        </w:rPr>
        <w:br w:type="page"/>
      </w:r>
      <w:bookmarkStart w:id="83" w:name="_Toc20420"/>
      <w:bookmarkStart w:id="84" w:name="_Toc24168"/>
      <w:bookmarkStart w:id="85" w:name="_Toc29960"/>
    </w:p>
    <w:p w14:paraId="7881DF0F">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附件6          商务响应</w:t>
      </w:r>
      <w:bookmarkEnd w:id="83"/>
      <w:bookmarkEnd w:id="84"/>
      <w:bookmarkEnd w:id="85"/>
      <w:r>
        <w:rPr>
          <w:rFonts w:hint="eastAsia" w:ascii="宋体" w:hAnsi="宋体" w:eastAsia="宋体" w:cs="宋体"/>
          <w:sz w:val="28"/>
          <w:szCs w:val="28"/>
          <w:highlight w:val="none"/>
        </w:rPr>
        <w:t>表（格式）</w:t>
      </w:r>
    </w:p>
    <w:p w14:paraId="01526CA3">
      <w:pPr>
        <w:rPr>
          <w:rFonts w:ascii="宋体" w:hAnsi="宋体" w:cs="宋体"/>
          <w:highlight w:val="none"/>
        </w:rPr>
      </w:pPr>
      <w:r>
        <w:rPr>
          <w:rFonts w:hint="eastAsia" w:ascii="宋体" w:hAnsi="宋体" w:cs="宋体"/>
          <w:highlight w:val="none"/>
        </w:rPr>
        <w:t xml:space="preserve"> </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7F073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063C0249">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2924C37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6DC6F85F">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167B8BFF">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6278895D">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7E715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34491C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261918E4">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420D241E">
            <w:pPr>
              <w:widowControl/>
              <w:spacing w:line="360" w:lineRule="auto"/>
              <w:jc w:val="center"/>
              <w:textAlignment w:val="baseline"/>
              <w:rPr>
                <w:rFonts w:ascii="宋体" w:hAnsi="宋体" w:cs="宋体"/>
                <w:szCs w:val="21"/>
                <w:highlight w:val="none"/>
              </w:rPr>
            </w:pPr>
          </w:p>
        </w:tc>
        <w:tc>
          <w:tcPr>
            <w:tcW w:w="1620" w:type="dxa"/>
            <w:noWrap/>
            <w:vAlign w:val="center"/>
          </w:tcPr>
          <w:p w14:paraId="6A09C9CF">
            <w:pPr>
              <w:widowControl/>
              <w:spacing w:line="360" w:lineRule="auto"/>
              <w:jc w:val="center"/>
              <w:textAlignment w:val="baseline"/>
              <w:rPr>
                <w:rFonts w:ascii="宋体" w:hAnsi="宋体" w:cs="宋体"/>
                <w:szCs w:val="21"/>
                <w:highlight w:val="none"/>
              </w:rPr>
            </w:pPr>
          </w:p>
        </w:tc>
        <w:tc>
          <w:tcPr>
            <w:tcW w:w="1560" w:type="dxa"/>
            <w:noWrap/>
            <w:vAlign w:val="center"/>
          </w:tcPr>
          <w:p w14:paraId="2CFD5E05">
            <w:pPr>
              <w:widowControl/>
              <w:spacing w:line="360" w:lineRule="auto"/>
              <w:jc w:val="center"/>
              <w:textAlignment w:val="baseline"/>
              <w:rPr>
                <w:rFonts w:ascii="宋体" w:hAnsi="宋体" w:cs="宋体"/>
                <w:szCs w:val="21"/>
                <w:highlight w:val="none"/>
              </w:rPr>
            </w:pPr>
          </w:p>
        </w:tc>
      </w:tr>
      <w:tr w14:paraId="45475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1EA04C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253003F6">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2307" w:type="dxa"/>
            <w:noWrap/>
            <w:vAlign w:val="center"/>
          </w:tcPr>
          <w:p w14:paraId="5D787B43">
            <w:pPr>
              <w:widowControl/>
              <w:spacing w:line="360" w:lineRule="auto"/>
              <w:jc w:val="center"/>
              <w:textAlignment w:val="baseline"/>
              <w:rPr>
                <w:rFonts w:ascii="宋体" w:hAnsi="宋体" w:cs="宋体"/>
                <w:szCs w:val="21"/>
                <w:highlight w:val="none"/>
              </w:rPr>
            </w:pPr>
          </w:p>
        </w:tc>
        <w:tc>
          <w:tcPr>
            <w:tcW w:w="1620" w:type="dxa"/>
            <w:noWrap/>
            <w:vAlign w:val="center"/>
          </w:tcPr>
          <w:p w14:paraId="590530E4">
            <w:pPr>
              <w:widowControl/>
              <w:spacing w:line="360" w:lineRule="auto"/>
              <w:jc w:val="center"/>
              <w:textAlignment w:val="baseline"/>
              <w:rPr>
                <w:rFonts w:ascii="宋体" w:hAnsi="宋体" w:cs="宋体"/>
                <w:szCs w:val="21"/>
                <w:highlight w:val="none"/>
              </w:rPr>
            </w:pPr>
          </w:p>
        </w:tc>
        <w:tc>
          <w:tcPr>
            <w:tcW w:w="1560" w:type="dxa"/>
            <w:noWrap/>
            <w:vAlign w:val="center"/>
          </w:tcPr>
          <w:p w14:paraId="5FEEE087">
            <w:pPr>
              <w:widowControl/>
              <w:spacing w:line="360" w:lineRule="auto"/>
              <w:jc w:val="center"/>
              <w:textAlignment w:val="baseline"/>
              <w:rPr>
                <w:rFonts w:ascii="宋体" w:hAnsi="宋体" w:cs="宋体"/>
                <w:szCs w:val="21"/>
                <w:highlight w:val="none"/>
              </w:rPr>
            </w:pPr>
          </w:p>
        </w:tc>
      </w:tr>
      <w:tr w14:paraId="58C6B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9A64FE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0AC84B7C">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2307" w:type="dxa"/>
            <w:noWrap/>
            <w:vAlign w:val="center"/>
          </w:tcPr>
          <w:p w14:paraId="6F32BC1C">
            <w:pPr>
              <w:widowControl/>
              <w:spacing w:line="360" w:lineRule="auto"/>
              <w:jc w:val="center"/>
              <w:textAlignment w:val="baseline"/>
              <w:rPr>
                <w:rFonts w:ascii="宋体" w:hAnsi="宋体" w:cs="宋体"/>
                <w:szCs w:val="21"/>
                <w:highlight w:val="none"/>
              </w:rPr>
            </w:pPr>
          </w:p>
        </w:tc>
        <w:tc>
          <w:tcPr>
            <w:tcW w:w="1620" w:type="dxa"/>
            <w:noWrap/>
            <w:vAlign w:val="center"/>
          </w:tcPr>
          <w:p w14:paraId="6FB57385">
            <w:pPr>
              <w:widowControl/>
              <w:spacing w:line="360" w:lineRule="auto"/>
              <w:jc w:val="center"/>
              <w:textAlignment w:val="baseline"/>
              <w:rPr>
                <w:rFonts w:ascii="宋体" w:hAnsi="宋体" w:cs="宋体"/>
                <w:szCs w:val="21"/>
                <w:highlight w:val="none"/>
              </w:rPr>
            </w:pPr>
          </w:p>
        </w:tc>
        <w:tc>
          <w:tcPr>
            <w:tcW w:w="1560" w:type="dxa"/>
            <w:noWrap/>
            <w:vAlign w:val="center"/>
          </w:tcPr>
          <w:p w14:paraId="21911697">
            <w:pPr>
              <w:widowControl/>
              <w:spacing w:line="360" w:lineRule="auto"/>
              <w:jc w:val="center"/>
              <w:textAlignment w:val="baseline"/>
              <w:rPr>
                <w:rFonts w:ascii="宋体" w:hAnsi="宋体" w:cs="宋体"/>
                <w:szCs w:val="21"/>
                <w:highlight w:val="none"/>
              </w:rPr>
            </w:pPr>
          </w:p>
        </w:tc>
      </w:tr>
      <w:tr w14:paraId="56E6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1C1747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1FC36288">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3EBD715F">
            <w:pPr>
              <w:widowControl/>
              <w:spacing w:line="360" w:lineRule="auto"/>
              <w:jc w:val="center"/>
              <w:textAlignment w:val="baseline"/>
              <w:rPr>
                <w:rFonts w:ascii="宋体" w:hAnsi="宋体" w:cs="宋体"/>
                <w:szCs w:val="21"/>
                <w:highlight w:val="none"/>
              </w:rPr>
            </w:pPr>
          </w:p>
        </w:tc>
        <w:tc>
          <w:tcPr>
            <w:tcW w:w="1620" w:type="dxa"/>
            <w:noWrap/>
            <w:vAlign w:val="center"/>
          </w:tcPr>
          <w:p w14:paraId="0B87761D">
            <w:pPr>
              <w:widowControl/>
              <w:spacing w:line="360" w:lineRule="auto"/>
              <w:jc w:val="center"/>
              <w:textAlignment w:val="baseline"/>
              <w:rPr>
                <w:rFonts w:ascii="宋体" w:hAnsi="宋体" w:cs="宋体"/>
                <w:szCs w:val="21"/>
                <w:highlight w:val="none"/>
              </w:rPr>
            </w:pPr>
          </w:p>
        </w:tc>
        <w:tc>
          <w:tcPr>
            <w:tcW w:w="1560" w:type="dxa"/>
            <w:noWrap/>
            <w:vAlign w:val="center"/>
          </w:tcPr>
          <w:p w14:paraId="370C2B93">
            <w:pPr>
              <w:widowControl/>
              <w:spacing w:line="360" w:lineRule="auto"/>
              <w:jc w:val="center"/>
              <w:textAlignment w:val="baseline"/>
              <w:rPr>
                <w:rFonts w:ascii="宋体" w:hAnsi="宋体" w:cs="宋体"/>
                <w:szCs w:val="21"/>
                <w:highlight w:val="none"/>
              </w:rPr>
            </w:pPr>
          </w:p>
        </w:tc>
      </w:tr>
      <w:tr w14:paraId="05E6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B32F9F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08E2CECB">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2307" w:type="dxa"/>
            <w:noWrap/>
            <w:vAlign w:val="center"/>
          </w:tcPr>
          <w:p w14:paraId="409E119B">
            <w:pPr>
              <w:widowControl/>
              <w:spacing w:line="360" w:lineRule="auto"/>
              <w:jc w:val="center"/>
              <w:textAlignment w:val="baseline"/>
              <w:rPr>
                <w:rFonts w:ascii="宋体" w:hAnsi="宋体" w:cs="宋体"/>
                <w:szCs w:val="21"/>
                <w:highlight w:val="none"/>
              </w:rPr>
            </w:pPr>
          </w:p>
        </w:tc>
        <w:tc>
          <w:tcPr>
            <w:tcW w:w="1620" w:type="dxa"/>
            <w:noWrap/>
            <w:vAlign w:val="center"/>
          </w:tcPr>
          <w:p w14:paraId="3C337093">
            <w:pPr>
              <w:widowControl/>
              <w:spacing w:line="360" w:lineRule="auto"/>
              <w:jc w:val="center"/>
              <w:textAlignment w:val="baseline"/>
              <w:rPr>
                <w:rFonts w:ascii="宋体" w:hAnsi="宋体" w:cs="宋体"/>
                <w:szCs w:val="21"/>
                <w:highlight w:val="none"/>
              </w:rPr>
            </w:pPr>
          </w:p>
        </w:tc>
        <w:tc>
          <w:tcPr>
            <w:tcW w:w="1560" w:type="dxa"/>
            <w:noWrap/>
            <w:vAlign w:val="center"/>
          </w:tcPr>
          <w:p w14:paraId="7C427D24">
            <w:pPr>
              <w:widowControl/>
              <w:spacing w:line="360" w:lineRule="auto"/>
              <w:jc w:val="center"/>
              <w:textAlignment w:val="baseline"/>
              <w:rPr>
                <w:rFonts w:ascii="宋体" w:hAnsi="宋体" w:cs="宋体"/>
                <w:szCs w:val="21"/>
                <w:highlight w:val="none"/>
              </w:rPr>
            </w:pPr>
          </w:p>
        </w:tc>
      </w:tr>
      <w:tr w14:paraId="54F20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AE95993">
            <w:pPr>
              <w:widowControl/>
              <w:spacing w:line="360" w:lineRule="auto"/>
              <w:jc w:val="center"/>
              <w:textAlignment w:val="baseline"/>
              <w:rPr>
                <w:rFonts w:ascii="宋体" w:hAnsi="宋体" w:cs="宋体"/>
                <w:szCs w:val="21"/>
                <w:highlight w:val="none"/>
              </w:rPr>
            </w:pPr>
          </w:p>
        </w:tc>
        <w:tc>
          <w:tcPr>
            <w:tcW w:w="2133" w:type="dxa"/>
            <w:noWrap/>
            <w:vAlign w:val="center"/>
          </w:tcPr>
          <w:p w14:paraId="37E6A77A">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300C8B5E">
            <w:pPr>
              <w:widowControl/>
              <w:spacing w:line="360" w:lineRule="auto"/>
              <w:jc w:val="center"/>
              <w:textAlignment w:val="baseline"/>
              <w:rPr>
                <w:rFonts w:ascii="宋体" w:hAnsi="宋体" w:cs="宋体"/>
                <w:szCs w:val="21"/>
                <w:highlight w:val="none"/>
              </w:rPr>
            </w:pPr>
          </w:p>
        </w:tc>
        <w:tc>
          <w:tcPr>
            <w:tcW w:w="1620" w:type="dxa"/>
            <w:noWrap/>
            <w:vAlign w:val="center"/>
          </w:tcPr>
          <w:p w14:paraId="7828163A">
            <w:pPr>
              <w:widowControl/>
              <w:spacing w:line="360" w:lineRule="auto"/>
              <w:jc w:val="center"/>
              <w:textAlignment w:val="baseline"/>
              <w:rPr>
                <w:rFonts w:ascii="宋体" w:hAnsi="宋体" w:cs="宋体"/>
                <w:szCs w:val="21"/>
                <w:highlight w:val="none"/>
              </w:rPr>
            </w:pPr>
          </w:p>
        </w:tc>
        <w:tc>
          <w:tcPr>
            <w:tcW w:w="1560" w:type="dxa"/>
            <w:noWrap/>
            <w:vAlign w:val="center"/>
          </w:tcPr>
          <w:p w14:paraId="0AF9C311">
            <w:pPr>
              <w:widowControl/>
              <w:spacing w:line="360" w:lineRule="auto"/>
              <w:jc w:val="center"/>
              <w:textAlignment w:val="baseline"/>
              <w:rPr>
                <w:rFonts w:ascii="宋体" w:hAnsi="宋体" w:cs="宋体"/>
                <w:szCs w:val="21"/>
                <w:highlight w:val="none"/>
              </w:rPr>
            </w:pPr>
          </w:p>
        </w:tc>
      </w:tr>
    </w:tbl>
    <w:p w14:paraId="22ED819E">
      <w:pPr>
        <w:rPr>
          <w:rFonts w:ascii="宋体" w:hAnsi="宋体" w:cs="宋体"/>
          <w:b/>
          <w:kern w:val="0"/>
          <w:szCs w:val="21"/>
          <w:highlight w:val="none"/>
        </w:rPr>
      </w:pPr>
    </w:p>
    <w:p w14:paraId="45D0BD87">
      <w:pPr>
        <w:pStyle w:val="33"/>
        <w:ind w:firstLine="210"/>
        <w:rPr>
          <w:rFonts w:ascii="宋体" w:hAnsi="宋体" w:cs="宋体"/>
          <w:highlight w:val="none"/>
        </w:rPr>
      </w:pPr>
    </w:p>
    <w:p w14:paraId="5D813CF9">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7FFCF0F5">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0DFB6A97">
      <w:pPr>
        <w:rPr>
          <w:rFonts w:ascii="宋体" w:hAnsi="宋体" w:cs="宋体"/>
          <w:highlight w:val="none"/>
        </w:rPr>
      </w:pPr>
    </w:p>
    <w:p w14:paraId="049EBE1E">
      <w:pPr>
        <w:rPr>
          <w:rFonts w:ascii="宋体" w:hAnsi="宋体" w:cs="宋体"/>
          <w:highlight w:val="none"/>
        </w:rPr>
      </w:pPr>
    </w:p>
    <w:p w14:paraId="2506E8FA">
      <w:pPr>
        <w:rPr>
          <w:rFonts w:ascii="宋体" w:hAnsi="宋体" w:cs="宋体"/>
          <w:highlight w:val="none"/>
        </w:rPr>
      </w:pPr>
    </w:p>
    <w:p w14:paraId="7D1B8FBF">
      <w:pPr>
        <w:rPr>
          <w:rFonts w:ascii="宋体" w:hAnsi="宋体" w:cs="宋体"/>
          <w:highlight w:val="none"/>
        </w:rPr>
      </w:pPr>
    </w:p>
    <w:p w14:paraId="1EF0375D">
      <w:pPr>
        <w:rPr>
          <w:rFonts w:ascii="宋体" w:hAnsi="宋体" w:cs="宋体"/>
          <w:highlight w:val="none"/>
        </w:rPr>
      </w:pPr>
    </w:p>
    <w:p w14:paraId="1755CEFC">
      <w:pPr>
        <w:rPr>
          <w:rFonts w:ascii="宋体" w:hAnsi="宋体" w:cs="宋体"/>
          <w:highlight w:val="none"/>
        </w:rPr>
      </w:pPr>
    </w:p>
    <w:p w14:paraId="3E3C0969">
      <w:pPr>
        <w:rPr>
          <w:rFonts w:ascii="宋体" w:hAnsi="宋体" w:cs="宋体"/>
          <w:highlight w:val="none"/>
        </w:rPr>
      </w:pPr>
    </w:p>
    <w:p w14:paraId="6F5DDABB">
      <w:pPr>
        <w:rPr>
          <w:rFonts w:ascii="宋体" w:hAnsi="宋体" w:cs="宋体"/>
          <w:highlight w:val="none"/>
        </w:rPr>
      </w:pPr>
    </w:p>
    <w:p w14:paraId="0898B14B">
      <w:pPr>
        <w:rPr>
          <w:rFonts w:ascii="宋体" w:hAnsi="宋体" w:cs="宋体"/>
          <w:highlight w:val="none"/>
        </w:rPr>
      </w:pPr>
    </w:p>
    <w:p w14:paraId="7452D7F6">
      <w:pPr>
        <w:rPr>
          <w:rFonts w:ascii="宋体" w:hAnsi="宋体" w:cs="宋体"/>
          <w:highlight w:val="none"/>
        </w:rPr>
      </w:pPr>
    </w:p>
    <w:p w14:paraId="16E73C17">
      <w:pPr>
        <w:rPr>
          <w:rFonts w:ascii="宋体" w:hAnsi="宋体" w:cs="宋体"/>
          <w:highlight w:val="none"/>
        </w:rPr>
      </w:pPr>
    </w:p>
    <w:p w14:paraId="345BFF18">
      <w:pPr>
        <w:rPr>
          <w:rFonts w:ascii="宋体" w:hAnsi="宋体" w:cs="宋体"/>
          <w:b/>
          <w:sz w:val="28"/>
          <w:highlight w:val="none"/>
        </w:rPr>
      </w:pPr>
      <w:bookmarkStart w:id="86" w:name="_Toc28621"/>
      <w:bookmarkStart w:id="87" w:name="_Toc31526"/>
      <w:r>
        <w:rPr>
          <w:rFonts w:hint="eastAsia" w:ascii="宋体" w:hAnsi="宋体" w:cs="宋体"/>
          <w:b/>
          <w:sz w:val="28"/>
          <w:highlight w:val="none"/>
        </w:rPr>
        <w:br w:type="page"/>
      </w:r>
    </w:p>
    <w:p w14:paraId="0E0B9973">
      <w:pPr>
        <w:pStyle w:val="8"/>
        <w:snapToGrid w:val="0"/>
        <w:spacing w:before="20" w:after="20" w:line="360" w:lineRule="auto"/>
        <w:jc w:val="center"/>
        <w:rPr>
          <w:rFonts w:ascii="宋体" w:hAnsi="宋体" w:eastAsia="宋体" w:cs="宋体"/>
          <w:sz w:val="28"/>
          <w:szCs w:val="28"/>
          <w:highlight w:val="none"/>
        </w:rPr>
      </w:pPr>
      <w:bookmarkStart w:id="88" w:name="_Toc29406"/>
      <w:r>
        <w:rPr>
          <w:rFonts w:hint="eastAsia" w:ascii="宋体" w:hAnsi="宋体" w:eastAsia="宋体" w:cs="宋体"/>
          <w:sz w:val="28"/>
          <w:szCs w:val="28"/>
          <w:highlight w:val="none"/>
        </w:rPr>
        <w:t>附件7         法定代表人身份证明（格式）</w:t>
      </w:r>
      <w:bookmarkEnd w:id="86"/>
      <w:bookmarkEnd w:id="87"/>
      <w:bookmarkEnd w:id="88"/>
    </w:p>
    <w:p w14:paraId="32BE3D23">
      <w:pPr>
        <w:widowControl/>
        <w:wordWrap w:val="0"/>
        <w:spacing w:line="460" w:lineRule="exact"/>
        <w:jc w:val="left"/>
        <w:rPr>
          <w:rFonts w:ascii="宋体" w:hAnsi="宋体" w:cs="宋体"/>
          <w:kern w:val="0"/>
          <w:sz w:val="24"/>
          <w:highlight w:val="none"/>
        </w:rPr>
      </w:pPr>
    </w:p>
    <w:p w14:paraId="21B297A7">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6F62501F">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6A269127">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23DA39BA">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05938BC5">
      <w:pPr>
        <w:widowControl/>
        <w:wordWrap w:val="0"/>
        <w:spacing w:line="460" w:lineRule="exact"/>
        <w:ind w:left="1199" w:leftChars="228" w:hanging="720" w:hangingChars="3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08843253">
      <w:pPr>
        <w:widowControl/>
        <w:wordWrap w:val="0"/>
        <w:spacing w:line="460" w:lineRule="exact"/>
        <w:jc w:val="left"/>
        <w:rPr>
          <w:rFonts w:ascii="宋体" w:hAnsi="宋体" w:cs="宋体"/>
          <w:kern w:val="0"/>
          <w:sz w:val="24"/>
          <w:szCs w:val="20"/>
          <w:highlight w:val="none"/>
        </w:rPr>
      </w:pPr>
    </w:p>
    <w:p w14:paraId="615CBD20">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002F5D44">
      <w:pPr>
        <w:widowControl/>
        <w:wordWrap w:val="0"/>
        <w:spacing w:line="460" w:lineRule="exact"/>
        <w:jc w:val="left"/>
        <w:rPr>
          <w:rFonts w:ascii="宋体" w:hAnsi="宋体" w:cs="宋体"/>
          <w:kern w:val="0"/>
          <w:sz w:val="24"/>
          <w:szCs w:val="20"/>
          <w:highlight w:val="none"/>
        </w:rPr>
      </w:pPr>
    </w:p>
    <w:p w14:paraId="4CFE069A">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6E5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4B61311">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9C8F7E5">
            <w:pPr>
              <w:widowControl/>
              <w:spacing w:line="480" w:lineRule="exact"/>
              <w:jc w:val="left"/>
              <w:rPr>
                <w:rFonts w:ascii="宋体" w:hAnsi="宋体" w:cs="宋体"/>
                <w:kern w:val="0"/>
                <w:sz w:val="24"/>
                <w:highlight w:val="none"/>
              </w:rPr>
            </w:pPr>
          </w:p>
          <w:p w14:paraId="19392DC8">
            <w:pPr>
              <w:widowControl/>
              <w:spacing w:line="480" w:lineRule="exact"/>
              <w:jc w:val="left"/>
              <w:rPr>
                <w:rFonts w:ascii="宋体" w:hAnsi="宋体" w:cs="宋体"/>
                <w:kern w:val="0"/>
                <w:sz w:val="24"/>
                <w:highlight w:val="none"/>
              </w:rPr>
            </w:pPr>
          </w:p>
        </w:tc>
      </w:tr>
    </w:tbl>
    <w:p w14:paraId="27D3D032">
      <w:pPr>
        <w:widowControl/>
        <w:wordWrap w:val="0"/>
        <w:spacing w:beforeLines="100" w:afterLines="100" w:line="480" w:lineRule="exact"/>
        <w:jc w:val="center"/>
        <w:rPr>
          <w:rFonts w:ascii="宋体" w:hAnsi="宋体" w:cs="宋体"/>
          <w:b/>
          <w:kern w:val="0"/>
          <w:sz w:val="24"/>
          <w:highlight w:val="none"/>
        </w:rPr>
      </w:pPr>
    </w:p>
    <w:p w14:paraId="2642881F">
      <w:pPr>
        <w:widowControl/>
        <w:wordWrap w:val="0"/>
        <w:spacing w:beforeLines="100" w:afterLines="100" w:line="480" w:lineRule="exact"/>
        <w:jc w:val="center"/>
        <w:rPr>
          <w:rFonts w:ascii="宋体" w:hAnsi="宋体" w:cs="宋体"/>
          <w:b/>
          <w:kern w:val="0"/>
          <w:sz w:val="36"/>
          <w:szCs w:val="36"/>
          <w:highlight w:val="none"/>
        </w:rPr>
      </w:pPr>
    </w:p>
    <w:p w14:paraId="4F12CFEF">
      <w:pPr>
        <w:widowControl/>
        <w:wordWrap w:val="0"/>
        <w:spacing w:beforeLines="100" w:afterLines="100" w:line="480" w:lineRule="exact"/>
        <w:jc w:val="center"/>
        <w:rPr>
          <w:rFonts w:ascii="宋体" w:hAnsi="宋体" w:cs="宋体"/>
          <w:b/>
          <w:kern w:val="0"/>
          <w:sz w:val="36"/>
          <w:szCs w:val="36"/>
          <w:highlight w:val="none"/>
        </w:rPr>
      </w:pPr>
    </w:p>
    <w:p w14:paraId="3740A28C">
      <w:pPr>
        <w:widowControl/>
        <w:wordWrap w:val="0"/>
        <w:spacing w:line="480" w:lineRule="exact"/>
        <w:jc w:val="right"/>
        <w:rPr>
          <w:rFonts w:ascii="宋体" w:hAnsi="宋体" w:cs="宋体"/>
          <w:kern w:val="0"/>
          <w:sz w:val="24"/>
          <w:highlight w:val="none"/>
        </w:rPr>
      </w:pPr>
    </w:p>
    <w:p w14:paraId="09327E16">
      <w:pPr>
        <w:widowControl/>
        <w:wordWrap w:val="0"/>
        <w:spacing w:line="480" w:lineRule="exact"/>
        <w:jc w:val="right"/>
        <w:rPr>
          <w:rFonts w:ascii="宋体" w:hAnsi="宋体" w:cs="宋体"/>
          <w:kern w:val="0"/>
          <w:sz w:val="24"/>
          <w:highlight w:val="none"/>
        </w:rPr>
      </w:pPr>
    </w:p>
    <w:p w14:paraId="7183A85D">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03768A86">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78A8B20B">
      <w:pPr>
        <w:rPr>
          <w:rFonts w:ascii="宋体" w:hAnsi="宋体" w:cs="宋体"/>
          <w:highlight w:val="none"/>
        </w:rPr>
      </w:pPr>
    </w:p>
    <w:p w14:paraId="7D36E2EA">
      <w:pPr>
        <w:rPr>
          <w:rFonts w:ascii="宋体" w:hAnsi="宋体" w:cs="宋体"/>
          <w:highlight w:val="none"/>
        </w:rPr>
      </w:pPr>
      <w:r>
        <w:rPr>
          <w:rFonts w:hint="eastAsia" w:ascii="宋体" w:hAnsi="宋体" w:cs="宋体"/>
          <w:highlight w:val="none"/>
        </w:rPr>
        <w:br w:type="page"/>
      </w:r>
    </w:p>
    <w:p w14:paraId="51CE4A36">
      <w:pPr>
        <w:pStyle w:val="8"/>
        <w:snapToGrid w:val="0"/>
        <w:spacing w:before="20" w:after="20" w:line="360" w:lineRule="auto"/>
        <w:jc w:val="center"/>
        <w:rPr>
          <w:rFonts w:ascii="宋体" w:hAnsi="宋体" w:eastAsia="宋体" w:cs="宋体"/>
          <w:sz w:val="28"/>
          <w:szCs w:val="28"/>
          <w:highlight w:val="none"/>
        </w:rPr>
      </w:pPr>
      <w:bookmarkStart w:id="89" w:name="_Toc13976"/>
      <w:bookmarkStart w:id="90" w:name="_Toc30519"/>
      <w:bookmarkStart w:id="91" w:name="_Toc12939"/>
      <w:r>
        <w:rPr>
          <w:rFonts w:hint="eastAsia" w:ascii="宋体" w:hAnsi="宋体" w:eastAsia="宋体" w:cs="宋体"/>
          <w:sz w:val="28"/>
          <w:szCs w:val="28"/>
          <w:highlight w:val="none"/>
        </w:rPr>
        <w:t>附件8         法定代表人授权书（格式）</w:t>
      </w:r>
      <w:bookmarkEnd w:id="89"/>
      <w:bookmarkEnd w:id="90"/>
      <w:bookmarkEnd w:id="91"/>
    </w:p>
    <w:p w14:paraId="18B81FD1">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6124CADE">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5AD4F239">
      <w:pPr>
        <w:widowControl/>
        <w:wordWrap w:val="0"/>
        <w:snapToGrid w:val="0"/>
        <w:spacing w:line="460" w:lineRule="exact"/>
        <w:ind w:left="239" w:leftChars="114" w:firstLine="240" w:firstLineChars="100"/>
        <w:jc w:val="left"/>
        <w:rPr>
          <w:rFonts w:ascii="宋体" w:hAnsi="宋体" w:cs="宋体"/>
          <w:kern w:val="0"/>
          <w:sz w:val="24"/>
          <w:highlight w:val="none"/>
        </w:rPr>
      </w:pPr>
      <w:r>
        <w:rPr>
          <w:rFonts w:hint="eastAsia" w:ascii="宋体" w:hAnsi="宋体" w:cs="宋体"/>
          <w:kern w:val="0"/>
          <w:sz w:val="24"/>
          <w:highlight w:val="none"/>
        </w:rPr>
        <w:t xml:space="preserve">  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3B15240F">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71057183">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6B250F2E">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708AE6AB">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r>
        <w:rPr>
          <w:rFonts w:hint="eastAsia" w:ascii="宋体" w:hAnsi="宋体" w:cs="宋体"/>
          <w:kern w:val="0"/>
          <w:szCs w:val="21"/>
          <w:highlight w:val="none"/>
          <w:u w:val="single"/>
        </w:rPr>
        <w:t xml:space="preserve">                   </w:t>
      </w:r>
    </w:p>
    <w:p w14:paraId="457DC822">
      <w:pPr>
        <w:widowControl/>
        <w:wordWrap w:val="0"/>
        <w:snapToGrid w:val="0"/>
        <w:spacing w:line="460" w:lineRule="exact"/>
        <w:ind w:firstLine="480" w:firstLineChars="200"/>
        <w:jc w:val="left"/>
        <w:rPr>
          <w:rFonts w:ascii="宋体" w:hAnsi="宋体" w:cs="宋体"/>
          <w:kern w:val="0"/>
          <w:sz w:val="24"/>
          <w:highlight w:val="none"/>
        </w:rPr>
      </w:pPr>
    </w:p>
    <w:p w14:paraId="341CF853">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79A1CB94">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128E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BDB0ED9">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6485DCDC">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5CB9D5C6">
      <w:pPr>
        <w:widowControl/>
        <w:wordWrap w:val="0"/>
        <w:spacing w:line="460" w:lineRule="exact"/>
        <w:ind w:firstLine="4800" w:firstLineChars="2000"/>
        <w:jc w:val="left"/>
        <w:rPr>
          <w:rFonts w:ascii="宋体" w:hAnsi="宋体" w:cs="宋体"/>
          <w:kern w:val="0"/>
          <w:sz w:val="24"/>
          <w:highlight w:val="none"/>
        </w:rPr>
      </w:pPr>
    </w:p>
    <w:p w14:paraId="2BD9D52C">
      <w:pPr>
        <w:widowControl/>
        <w:wordWrap w:val="0"/>
        <w:spacing w:line="360" w:lineRule="auto"/>
        <w:jc w:val="center"/>
        <w:rPr>
          <w:rFonts w:ascii="宋体" w:hAnsi="宋体" w:cs="宋体"/>
          <w:kern w:val="0"/>
          <w:sz w:val="24"/>
          <w:highlight w:val="none"/>
        </w:rPr>
      </w:pPr>
    </w:p>
    <w:p w14:paraId="365384B5">
      <w:pPr>
        <w:widowControl/>
        <w:wordWrap w:val="0"/>
        <w:spacing w:line="360" w:lineRule="auto"/>
        <w:jc w:val="right"/>
        <w:rPr>
          <w:rFonts w:ascii="宋体" w:hAnsi="宋体" w:cs="宋体"/>
          <w:kern w:val="0"/>
          <w:sz w:val="24"/>
          <w:highlight w:val="none"/>
        </w:rPr>
      </w:pPr>
    </w:p>
    <w:p w14:paraId="1CB0F5CA">
      <w:pPr>
        <w:widowControl/>
        <w:wordWrap w:val="0"/>
        <w:spacing w:line="360" w:lineRule="auto"/>
        <w:jc w:val="right"/>
        <w:rPr>
          <w:rFonts w:ascii="宋体" w:hAnsi="宋体" w:cs="宋体"/>
          <w:kern w:val="0"/>
          <w:sz w:val="24"/>
          <w:highlight w:val="none"/>
        </w:rPr>
      </w:pPr>
    </w:p>
    <w:p w14:paraId="6EF0B3DC">
      <w:pPr>
        <w:widowControl/>
        <w:wordWrap w:val="0"/>
        <w:spacing w:line="360" w:lineRule="auto"/>
        <w:jc w:val="right"/>
        <w:rPr>
          <w:rFonts w:ascii="宋体" w:hAnsi="宋体" w:cs="宋体"/>
          <w:kern w:val="0"/>
          <w:sz w:val="24"/>
          <w:highlight w:val="none"/>
        </w:rPr>
      </w:pPr>
    </w:p>
    <w:p w14:paraId="581B104E">
      <w:pPr>
        <w:widowControl/>
        <w:wordWrap w:val="0"/>
        <w:spacing w:line="360" w:lineRule="auto"/>
        <w:jc w:val="right"/>
        <w:rPr>
          <w:rFonts w:ascii="宋体" w:hAnsi="宋体" w:cs="宋体"/>
          <w:kern w:val="0"/>
          <w:sz w:val="24"/>
          <w:highlight w:val="none"/>
        </w:rPr>
      </w:pPr>
    </w:p>
    <w:p w14:paraId="0C1EC787">
      <w:pPr>
        <w:widowControl/>
        <w:wordWrap w:val="0"/>
        <w:spacing w:line="360" w:lineRule="auto"/>
        <w:jc w:val="right"/>
        <w:rPr>
          <w:rFonts w:ascii="宋体" w:hAnsi="宋体" w:cs="宋体"/>
          <w:kern w:val="0"/>
          <w:sz w:val="24"/>
          <w:highlight w:val="none"/>
        </w:rPr>
      </w:pPr>
    </w:p>
    <w:p w14:paraId="17B9EC3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2F84CE44">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24414034">
      <w:pPr>
        <w:widowControl/>
        <w:spacing w:line="360" w:lineRule="auto"/>
        <w:ind w:firstLine="7228" w:firstLineChars="2250"/>
        <w:jc w:val="left"/>
        <w:rPr>
          <w:rFonts w:ascii="宋体" w:hAnsi="宋体" w:cs="宋体"/>
          <w:b/>
          <w:kern w:val="0"/>
          <w:sz w:val="32"/>
          <w:szCs w:val="32"/>
          <w:highlight w:val="none"/>
        </w:rPr>
      </w:pPr>
    </w:p>
    <w:p w14:paraId="7B5025BE">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36DE5E98">
      <w:pPr>
        <w:pStyle w:val="8"/>
        <w:snapToGrid w:val="0"/>
        <w:spacing w:before="20" w:after="20" w:line="360" w:lineRule="auto"/>
        <w:jc w:val="center"/>
        <w:rPr>
          <w:rFonts w:ascii="宋体" w:hAnsi="宋体" w:eastAsia="宋体" w:cs="宋体"/>
          <w:sz w:val="28"/>
          <w:szCs w:val="28"/>
          <w:highlight w:val="none"/>
        </w:rPr>
      </w:pPr>
      <w:bookmarkStart w:id="92" w:name="_Toc24693"/>
      <w:bookmarkStart w:id="93" w:name="_Toc3342"/>
      <w:bookmarkStart w:id="94" w:name="_Toc18105"/>
      <w:r>
        <w:rPr>
          <w:rFonts w:hint="eastAsia" w:ascii="宋体" w:hAnsi="宋体" w:eastAsia="宋体" w:cs="宋体"/>
          <w:sz w:val="28"/>
          <w:szCs w:val="28"/>
          <w:highlight w:val="none"/>
        </w:rPr>
        <w:t>附件9          证明文件</w:t>
      </w:r>
      <w:bookmarkEnd w:id="92"/>
      <w:bookmarkEnd w:id="93"/>
      <w:bookmarkEnd w:id="94"/>
    </w:p>
    <w:p w14:paraId="3ECBA222">
      <w:pPr>
        <w:pStyle w:val="13"/>
        <w:spacing w:beforeAutospacing="0" w:afterAutospacing="0" w:line="480" w:lineRule="auto"/>
        <w:ind w:firstLine="472" w:firstLineChars="224"/>
        <w:jc w:val="both"/>
        <w:rPr>
          <w:b/>
          <w:sz w:val="21"/>
          <w:szCs w:val="21"/>
          <w:highlight w:val="none"/>
        </w:rPr>
      </w:pPr>
      <w:bookmarkStart w:id="95" w:name="_Toc17966"/>
    </w:p>
    <w:p w14:paraId="1BCB7A79">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1A5D3C9B">
      <w:pPr>
        <w:pStyle w:val="13"/>
        <w:spacing w:beforeAutospacing="0" w:afterAutospacing="0" w:line="480" w:lineRule="auto"/>
        <w:ind w:firstLine="470" w:firstLineChars="224"/>
        <w:jc w:val="both"/>
        <w:rPr>
          <w:bCs/>
          <w:sz w:val="21"/>
          <w:szCs w:val="21"/>
          <w:highlight w:val="none"/>
        </w:rPr>
      </w:pPr>
    </w:p>
    <w:p w14:paraId="57B8A3A7">
      <w:pPr>
        <w:pStyle w:val="13"/>
        <w:spacing w:beforeAutospacing="0" w:afterAutospacing="0" w:line="480" w:lineRule="auto"/>
        <w:ind w:firstLine="472" w:firstLineChars="224"/>
        <w:jc w:val="both"/>
        <w:rPr>
          <w:rFonts w:hint="default" w:ascii="宋体" w:hAnsi="宋体" w:eastAsia="宋体" w:cs="宋体"/>
          <w:b/>
          <w:sz w:val="21"/>
          <w:szCs w:val="21"/>
          <w:highlight w:val="none"/>
          <w:lang w:val="en-US"/>
        </w:rPr>
      </w:pPr>
      <w:r>
        <w:rPr>
          <w:rFonts w:hint="eastAsia" w:ascii="宋体" w:hAnsi="宋体" w:eastAsia="宋体" w:cs="宋体"/>
          <w:b/>
          <w:sz w:val="21"/>
          <w:szCs w:val="21"/>
          <w:highlight w:val="none"/>
          <w:lang w:val="en-US" w:eastAsia="zh-CN"/>
        </w:rPr>
        <w:t>9.2 “</w:t>
      </w:r>
      <w:r>
        <w:rPr>
          <w:rFonts w:hint="eastAsia" w:ascii="宋体" w:hAnsi="宋体" w:eastAsia="宋体" w:cs="宋体"/>
          <w:b/>
          <w:sz w:val="21"/>
          <w:szCs w:val="21"/>
          <w:highlight w:val="none"/>
        </w:rPr>
        <w:t>第二章  采购需求</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三、技术要求</w:t>
      </w:r>
      <w:r>
        <w:rPr>
          <w:rFonts w:hint="eastAsia" w:ascii="宋体" w:hAnsi="宋体" w:eastAsia="宋体" w:cs="宋体"/>
          <w:b/>
          <w:sz w:val="21"/>
          <w:szCs w:val="21"/>
          <w:highlight w:val="none"/>
          <w:lang w:val="en-US" w:eastAsia="zh-CN"/>
        </w:rPr>
        <w:t>”需提供的证明材料</w:t>
      </w:r>
    </w:p>
    <w:p w14:paraId="6FDB6AB7">
      <w:pPr>
        <w:pStyle w:val="13"/>
        <w:spacing w:beforeAutospacing="0" w:afterAutospacing="0" w:line="480" w:lineRule="auto"/>
        <w:ind w:firstLine="470" w:firstLineChars="224"/>
        <w:jc w:val="both"/>
        <w:rPr>
          <w:rFonts w:hint="default" w:eastAsia="宋体"/>
          <w:bCs/>
          <w:sz w:val="21"/>
          <w:szCs w:val="21"/>
          <w:highlight w:val="none"/>
          <w:lang w:val="en-US" w:eastAsia="zh-CN"/>
        </w:rPr>
      </w:pPr>
    </w:p>
    <w:p w14:paraId="7551FC1A">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w:t>
      </w:r>
      <w:r>
        <w:rPr>
          <w:rFonts w:hint="eastAsia"/>
          <w:b/>
          <w:sz w:val="21"/>
          <w:szCs w:val="21"/>
          <w:highlight w:val="none"/>
          <w:lang w:val="en-US" w:eastAsia="zh-CN"/>
        </w:rPr>
        <w:t>3</w:t>
      </w:r>
      <w:r>
        <w:rPr>
          <w:rFonts w:hint="eastAsia"/>
          <w:b/>
          <w:sz w:val="21"/>
          <w:szCs w:val="21"/>
          <w:highlight w:val="none"/>
        </w:rPr>
        <w:t>评分标准中需提供的证明材料</w:t>
      </w:r>
    </w:p>
    <w:p w14:paraId="0C11C3E9">
      <w:pPr>
        <w:pStyle w:val="13"/>
        <w:spacing w:beforeAutospacing="0" w:afterAutospacing="0" w:line="480" w:lineRule="auto"/>
        <w:ind w:firstLine="470" w:firstLineChars="224"/>
        <w:jc w:val="both"/>
        <w:rPr>
          <w:bCs/>
          <w:sz w:val="21"/>
          <w:szCs w:val="21"/>
          <w:highlight w:val="none"/>
        </w:rPr>
      </w:pPr>
    </w:p>
    <w:p w14:paraId="3504150B">
      <w:pPr>
        <w:pStyle w:val="13"/>
        <w:spacing w:beforeAutospacing="0" w:afterAutospacing="0" w:line="480" w:lineRule="auto"/>
        <w:ind w:firstLine="470" w:firstLineChars="224"/>
        <w:jc w:val="both"/>
        <w:rPr>
          <w:bCs/>
          <w:sz w:val="21"/>
          <w:szCs w:val="21"/>
          <w:highlight w:val="none"/>
        </w:rPr>
      </w:pPr>
    </w:p>
    <w:p w14:paraId="307CAB0C">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w:t>
      </w:r>
      <w:r>
        <w:rPr>
          <w:rFonts w:hint="eastAsia"/>
          <w:b/>
          <w:sz w:val="21"/>
          <w:szCs w:val="21"/>
          <w:highlight w:val="none"/>
          <w:lang w:val="en-US" w:eastAsia="zh-CN"/>
        </w:rPr>
        <w:t>4</w:t>
      </w:r>
      <w:r>
        <w:rPr>
          <w:rFonts w:hint="eastAsia"/>
          <w:b/>
          <w:sz w:val="21"/>
          <w:szCs w:val="21"/>
          <w:highlight w:val="none"/>
        </w:rPr>
        <w:t xml:space="preserve"> 供应商认为其他需要提供的证明材料</w:t>
      </w:r>
    </w:p>
    <w:p w14:paraId="519945BE">
      <w:pPr>
        <w:pStyle w:val="13"/>
        <w:spacing w:beforeAutospacing="0" w:afterAutospacing="0" w:line="480" w:lineRule="auto"/>
        <w:ind w:firstLine="540" w:firstLineChars="224"/>
        <w:jc w:val="both"/>
        <w:rPr>
          <w:b/>
          <w:bCs/>
          <w:highlight w:val="none"/>
        </w:rPr>
      </w:pPr>
    </w:p>
    <w:p w14:paraId="5A8A81EE">
      <w:pPr>
        <w:pStyle w:val="13"/>
        <w:spacing w:beforeAutospacing="0" w:afterAutospacing="0" w:line="480" w:lineRule="auto"/>
        <w:ind w:firstLine="540" w:firstLineChars="224"/>
        <w:jc w:val="both"/>
        <w:rPr>
          <w:b/>
          <w:bCs/>
          <w:highlight w:val="none"/>
        </w:rPr>
      </w:pPr>
    </w:p>
    <w:p w14:paraId="38A2A0C5">
      <w:pPr>
        <w:pStyle w:val="13"/>
        <w:spacing w:beforeAutospacing="0" w:afterAutospacing="0" w:line="480" w:lineRule="auto"/>
        <w:ind w:firstLine="540" w:firstLineChars="224"/>
        <w:jc w:val="both"/>
        <w:rPr>
          <w:b/>
          <w:bCs/>
          <w:highlight w:val="none"/>
        </w:rPr>
      </w:pPr>
    </w:p>
    <w:p w14:paraId="578DDCA4">
      <w:pPr>
        <w:pStyle w:val="13"/>
        <w:spacing w:beforeAutospacing="0" w:afterAutospacing="0" w:line="480" w:lineRule="auto"/>
        <w:ind w:firstLine="540" w:firstLineChars="224"/>
        <w:jc w:val="both"/>
        <w:rPr>
          <w:b/>
          <w:bCs/>
          <w:highlight w:val="none"/>
        </w:rPr>
      </w:pPr>
    </w:p>
    <w:p w14:paraId="2576745B">
      <w:pPr>
        <w:pStyle w:val="13"/>
        <w:spacing w:beforeAutospacing="0" w:afterAutospacing="0" w:line="480" w:lineRule="auto"/>
        <w:ind w:firstLine="540" w:firstLineChars="224"/>
        <w:jc w:val="both"/>
        <w:rPr>
          <w:b/>
          <w:bCs/>
          <w:highlight w:val="none"/>
        </w:rPr>
      </w:pPr>
    </w:p>
    <w:p w14:paraId="0BBF11B9">
      <w:pPr>
        <w:pStyle w:val="13"/>
        <w:spacing w:beforeAutospacing="0" w:afterAutospacing="0" w:line="480" w:lineRule="auto"/>
        <w:ind w:firstLine="540" w:firstLineChars="224"/>
        <w:jc w:val="both"/>
        <w:rPr>
          <w:b/>
          <w:bCs/>
          <w:highlight w:val="none"/>
        </w:rPr>
      </w:pPr>
    </w:p>
    <w:p w14:paraId="67510AE7">
      <w:pPr>
        <w:pStyle w:val="13"/>
        <w:spacing w:beforeAutospacing="0" w:afterAutospacing="0" w:line="480" w:lineRule="auto"/>
        <w:ind w:firstLine="540" w:firstLineChars="224"/>
        <w:jc w:val="both"/>
        <w:rPr>
          <w:b/>
          <w:bCs/>
          <w:highlight w:val="none"/>
        </w:rPr>
      </w:pPr>
    </w:p>
    <w:p w14:paraId="6BE4F8C9">
      <w:pPr>
        <w:pStyle w:val="13"/>
        <w:spacing w:beforeAutospacing="0" w:afterAutospacing="0" w:line="480" w:lineRule="auto"/>
        <w:ind w:firstLine="540" w:firstLineChars="224"/>
        <w:jc w:val="both"/>
        <w:rPr>
          <w:b/>
          <w:bCs/>
          <w:highlight w:val="none"/>
        </w:rPr>
      </w:pPr>
    </w:p>
    <w:p w14:paraId="77BFEE04">
      <w:pPr>
        <w:pStyle w:val="13"/>
        <w:spacing w:beforeAutospacing="0" w:afterAutospacing="0" w:line="480" w:lineRule="auto"/>
        <w:ind w:firstLine="540" w:firstLineChars="224"/>
        <w:jc w:val="both"/>
        <w:rPr>
          <w:b/>
          <w:bCs/>
          <w:highlight w:val="none"/>
        </w:rPr>
      </w:pPr>
    </w:p>
    <w:p w14:paraId="7B1B2DEC">
      <w:pPr>
        <w:pStyle w:val="13"/>
        <w:spacing w:beforeAutospacing="0" w:afterAutospacing="0" w:line="480" w:lineRule="auto"/>
        <w:ind w:firstLine="540" w:firstLineChars="224"/>
        <w:jc w:val="both"/>
        <w:rPr>
          <w:b/>
          <w:bCs/>
          <w:highlight w:val="none"/>
        </w:rPr>
      </w:pPr>
    </w:p>
    <w:p w14:paraId="2E7F31EF">
      <w:pPr>
        <w:pStyle w:val="13"/>
        <w:spacing w:beforeAutospacing="0" w:afterAutospacing="0" w:line="480" w:lineRule="auto"/>
        <w:ind w:firstLine="540" w:firstLineChars="224"/>
        <w:jc w:val="both"/>
        <w:rPr>
          <w:b/>
          <w:bCs/>
          <w:highlight w:val="none"/>
        </w:rPr>
      </w:pPr>
    </w:p>
    <w:p w14:paraId="4A23ECC1">
      <w:pPr>
        <w:pStyle w:val="13"/>
        <w:spacing w:beforeAutospacing="0" w:afterAutospacing="0" w:line="480" w:lineRule="auto"/>
        <w:ind w:firstLine="540" w:firstLineChars="224"/>
        <w:jc w:val="both"/>
        <w:rPr>
          <w:b/>
          <w:bCs/>
          <w:highlight w:val="none"/>
        </w:rPr>
      </w:pPr>
    </w:p>
    <w:p w14:paraId="593A81E9">
      <w:pPr>
        <w:pStyle w:val="13"/>
        <w:spacing w:beforeAutospacing="0" w:afterAutospacing="0" w:line="480" w:lineRule="auto"/>
        <w:ind w:firstLine="540" w:firstLineChars="224"/>
        <w:jc w:val="both"/>
        <w:rPr>
          <w:b/>
          <w:bCs/>
          <w:highlight w:val="none"/>
        </w:rPr>
      </w:pPr>
    </w:p>
    <w:p w14:paraId="4A0417BB">
      <w:pPr>
        <w:pStyle w:val="8"/>
        <w:snapToGrid w:val="0"/>
        <w:spacing w:before="20" w:after="20" w:line="360" w:lineRule="auto"/>
        <w:jc w:val="center"/>
        <w:rPr>
          <w:rFonts w:ascii="宋体" w:hAnsi="宋体" w:eastAsia="宋体" w:cs="宋体"/>
          <w:sz w:val="28"/>
          <w:szCs w:val="28"/>
          <w:highlight w:val="none"/>
        </w:rPr>
      </w:pPr>
      <w:bookmarkStart w:id="96" w:name="_Toc12888"/>
      <w:bookmarkStart w:id="97" w:name="_Toc13726"/>
      <w:bookmarkStart w:id="98" w:name="_Toc16083"/>
      <w:r>
        <w:rPr>
          <w:rFonts w:hint="eastAsia" w:ascii="宋体" w:hAnsi="宋体" w:eastAsia="宋体" w:cs="宋体"/>
          <w:sz w:val="28"/>
          <w:szCs w:val="28"/>
          <w:highlight w:val="none"/>
        </w:rPr>
        <w:t xml:space="preserve">附件10      </w:t>
      </w:r>
      <w:bookmarkEnd w:id="95"/>
      <w:r>
        <w:rPr>
          <w:rFonts w:hint="eastAsia" w:ascii="宋体" w:hAnsi="宋体" w:eastAsia="宋体" w:cs="宋体"/>
          <w:sz w:val="28"/>
          <w:szCs w:val="28"/>
          <w:highlight w:val="none"/>
        </w:rPr>
        <w:t>供 应 商 承 诺 书 （格式）</w:t>
      </w:r>
      <w:bookmarkEnd w:id="96"/>
      <w:bookmarkEnd w:id="97"/>
      <w:bookmarkEnd w:id="98"/>
    </w:p>
    <w:p w14:paraId="45EA73B4">
      <w:pPr>
        <w:rPr>
          <w:rFonts w:ascii="宋体" w:hAnsi="宋体" w:cs="宋体"/>
          <w:highlight w:val="none"/>
        </w:rPr>
      </w:pPr>
    </w:p>
    <w:p w14:paraId="0853CC48">
      <w:pPr>
        <w:snapToGrid w:val="0"/>
        <w:spacing w:line="480" w:lineRule="auto"/>
        <w:ind w:firstLine="640"/>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64CC0DE4">
      <w:pPr>
        <w:snapToGrid w:val="0"/>
        <w:spacing w:line="480" w:lineRule="auto"/>
        <w:ind w:firstLine="640"/>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500326CC">
      <w:pPr>
        <w:snapToGrid w:val="0"/>
        <w:spacing w:line="480" w:lineRule="auto"/>
        <w:ind w:firstLine="640"/>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3F1A6EA4">
      <w:pPr>
        <w:snapToGrid w:val="0"/>
        <w:spacing w:line="480" w:lineRule="auto"/>
        <w:ind w:firstLine="640"/>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12274E41">
      <w:pPr>
        <w:snapToGrid w:val="0"/>
        <w:spacing w:line="480" w:lineRule="auto"/>
        <w:ind w:firstLine="640"/>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7A25A623">
      <w:pPr>
        <w:snapToGrid w:val="0"/>
        <w:spacing w:line="480" w:lineRule="auto"/>
        <w:ind w:firstLine="640"/>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23FD3ECA">
      <w:pPr>
        <w:snapToGrid w:val="0"/>
        <w:spacing w:line="480" w:lineRule="auto"/>
        <w:ind w:firstLine="640"/>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15DDD69F">
      <w:pPr>
        <w:snapToGrid w:val="0"/>
        <w:spacing w:line="480" w:lineRule="auto"/>
        <w:ind w:firstLine="640"/>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70B92EAC">
      <w:pPr>
        <w:snapToGrid w:val="0"/>
        <w:spacing w:line="480" w:lineRule="auto"/>
        <w:rPr>
          <w:rFonts w:ascii="宋体" w:hAnsi="宋体" w:cs="宋体"/>
          <w:szCs w:val="21"/>
          <w:highlight w:val="none"/>
        </w:rPr>
      </w:pPr>
    </w:p>
    <w:p w14:paraId="0F9F4B1D">
      <w:pPr>
        <w:snapToGrid w:val="0"/>
        <w:spacing w:line="480" w:lineRule="auto"/>
        <w:rPr>
          <w:rFonts w:ascii="宋体" w:hAnsi="宋体" w:cs="宋体"/>
          <w:szCs w:val="21"/>
          <w:highlight w:val="none"/>
        </w:rPr>
      </w:pPr>
      <w:r>
        <w:rPr>
          <w:rFonts w:hint="eastAsia" w:ascii="宋体" w:hAnsi="宋体" w:cs="宋体"/>
          <w:szCs w:val="21"/>
          <w:highlight w:val="none"/>
        </w:rPr>
        <w:t>供应商（公司名称）：</w:t>
      </w:r>
      <w:r>
        <w:rPr>
          <w:rFonts w:hint="eastAsia" w:ascii="宋体" w:hAnsi="宋体" w:cs="宋体"/>
          <w:kern w:val="0"/>
          <w:szCs w:val="21"/>
          <w:highlight w:val="none"/>
          <w:u w:val="single"/>
        </w:rPr>
        <w:t xml:space="preserve">                   </w:t>
      </w:r>
    </w:p>
    <w:p w14:paraId="16AB06B0">
      <w:pPr>
        <w:snapToGrid w:val="0"/>
        <w:spacing w:line="480" w:lineRule="auto"/>
        <w:rPr>
          <w:rFonts w:ascii="宋体" w:hAnsi="宋体" w:cs="宋体"/>
          <w:szCs w:val="21"/>
          <w:highlight w:val="none"/>
        </w:rPr>
      </w:pPr>
      <w:r>
        <w:rPr>
          <w:rFonts w:hint="eastAsia" w:ascii="宋体" w:hAnsi="宋体" w:cs="宋体"/>
          <w:szCs w:val="21"/>
          <w:highlight w:val="none"/>
        </w:rPr>
        <w:t xml:space="preserve">法定代表人或委托人（签字或盖章）：                   </w:t>
      </w:r>
    </w:p>
    <w:p w14:paraId="397E0A07">
      <w:pPr>
        <w:snapToGrid w:val="0"/>
        <w:spacing w:line="480" w:lineRule="auto"/>
        <w:ind w:firstLine="1470" w:firstLineChars="700"/>
        <w:rPr>
          <w:rFonts w:ascii="宋体" w:hAnsi="宋体" w:cs="宋体"/>
          <w:sz w:val="28"/>
          <w:szCs w:val="28"/>
          <w:highlight w:val="none"/>
        </w:rPr>
      </w:pPr>
      <w:r>
        <w:rPr>
          <w:rFonts w:hint="eastAsia" w:ascii="宋体" w:hAnsi="宋体" w:cs="宋体"/>
          <w:szCs w:val="21"/>
          <w:highlight w:val="none"/>
        </w:rPr>
        <w:t>年   月   日</w:t>
      </w:r>
    </w:p>
    <w:p w14:paraId="13B98FF9">
      <w:pPr>
        <w:widowControl/>
        <w:spacing w:line="360" w:lineRule="auto"/>
        <w:ind w:firstLine="4305" w:firstLineChars="2050"/>
        <w:jc w:val="left"/>
        <w:rPr>
          <w:rFonts w:ascii="宋体" w:hAnsi="宋体" w:cs="宋体"/>
          <w:kern w:val="0"/>
          <w:szCs w:val="21"/>
          <w:highlight w:val="none"/>
        </w:rPr>
      </w:pPr>
    </w:p>
    <w:p w14:paraId="08C0743C">
      <w:pPr>
        <w:pStyle w:val="33"/>
        <w:ind w:firstLine="210"/>
        <w:rPr>
          <w:rFonts w:ascii="宋体" w:hAnsi="宋体" w:cs="宋体"/>
          <w:kern w:val="0"/>
          <w:highlight w:val="none"/>
        </w:rPr>
      </w:pPr>
    </w:p>
    <w:p w14:paraId="0FF65CD1">
      <w:pPr>
        <w:pStyle w:val="6"/>
        <w:ind w:firstLine="480"/>
        <w:rPr>
          <w:szCs w:val="21"/>
          <w:highlight w:val="none"/>
        </w:rPr>
      </w:pPr>
    </w:p>
    <w:p w14:paraId="517E6FA8">
      <w:pPr>
        <w:pStyle w:val="13"/>
        <w:rPr>
          <w:highlight w:val="none"/>
        </w:rPr>
      </w:pPr>
    </w:p>
    <w:p w14:paraId="1E68CAAE">
      <w:pPr>
        <w:pStyle w:val="8"/>
        <w:snapToGrid w:val="0"/>
        <w:spacing w:before="20" w:after="20" w:line="360" w:lineRule="auto"/>
        <w:jc w:val="center"/>
        <w:rPr>
          <w:rFonts w:ascii="宋体" w:hAnsi="宋体" w:eastAsia="宋体" w:cs="宋体"/>
          <w:sz w:val="28"/>
          <w:szCs w:val="28"/>
          <w:highlight w:val="none"/>
        </w:rPr>
      </w:pPr>
    </w:p>
    <w:p w14:paraId="5CDFD4AA">
      <w:pPr>
        <w:rPr>
          <w:highlight w:val="none"/>
        </w:rPr>
      </w:pPr>
    </w:p>
    <w:p w14:paraId="2F0C691C">
      <w:pPr>
        <w:pStyle w:val="8"/>
        <w:snapToGrid w:val="0"/>
        <w:spacing w:before="20" w:after="20" w:line="360" w:lineRule="auto"/>
        <w:jc w:val="center"/>
        <w:rPr>
          <w:rFonts w:ascii="宋体" w:hAnsi="宋体" w:eastAsia="宋体" w:cs="宋体"/>
          <w:sz w:val="28"/>
          <w:szCs w:val="28"/>
          <w:highlight w:val="none"/>
        </w:rPr>
      </w:pPr>
    </w:p>
    <w:p w14:paraId="01596D46">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4A820973">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2E4BBC06">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027EA4B0">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667ED94C">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44F34B6C">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750BF574">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28D911C">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147EFB26">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7E066A36">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7544A3CD">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77D5AD30">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45119209">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667FF681">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796A87EE">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2C6E94E2">
      <w:pPr>
        <w:snapToGrid w:val="0"/>
        <w:spacing w:line="360" w:lineRule="auto"/>
        <w:ind w:firstLine="641"/>
        <w:rPr>
          <w:rFonts w:ascii="宋体" w:hAnsi="宋体" w:cs="宋体"/>
          <w:szCs w:val="21"/>
          <w:highlight w:val="none"/>
        </w:rPr>
      </w:pPr>
    </w:p>
    <w:p w14:paraId="64D79765">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r>
        <w:rPr>
          <w:rFonts w:hint="eastAsia" w:ascii="宋体" w:hAnsi="宋体" w:cs="宋体"/>
          <w:kern w:val="0"/>
          <w:szCs w:val="21"/>
          <w:highlight w:val="none"/>
          <w:u w:val="single"/>
        </w:rPr>
        <w:t xml:space="preserve">                   </w:t>
      </w:r>
    </w:p>
    <w:p w14:paraId="48AF3C00">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637F7A0D">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2AE128EB">
      <w:pPr>
        <w:snapToGrid w:val="0"/>
        <w:spacing w:line="360" w:lineRule="auto"/>
        <w:ind w:firstLine="641"/>
        <w:rPr>
          <w:rFonts w:ascii="宋体" w:hAnsi="宋体" w:cs="宋体"/>
          <w:szCs w:val="21"/>
          <w:highlight w:val="none"/>
        </w:rPr>
      </w:pPr>
    </w:p>
    <w:p w14:paraId="2A5394C6">
      <w:pPr>
        <w:snapToGrid w:val="0"/>
        <w:spacing w:line="360" w:lineRule="auto"/>
        <w:ind w:firstLine="641"/>
        <w:rPr>
          <w:rFonts w:ascii="宋体" w:hAnsi="宋体" w:cs="宋体"/>
          <w:szCs w:val="21"/>
          <w:highlight w:val="none"/>
        </w:rPr>
      </w:pPr>
    </w:p>
    <w:p w14:paraId="4F40420F">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40E574C4">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5CDC6C1D">
      <w:pPr>
        <w:pStyle w:val="13"/>
        <w:spacing w:beforeAutospacing="0" w:afterAutospacing="0" w:line="460" w:lineRule="atLeast"/>
        <w:jc w:val="both"/>
        <w:rPr>
          <w:b/>
          <w:bCs/>
          <w:sz w:val="28"/>
          <w:szCs w:val="28"/>
          <w:highlight w:val="none"/>
        </w:rPr>
      </w:pPr>
    </w:p>
    <w:p w14:paraId="6CAD5981">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35E61FA1">
      <w:pPr>
        <w:rPr>
          <w:rFonts w:ascii="宋体" w:hAnsi="宋体" w:cs="宋体"/>
          <w:highlight w:val="none"/>
        </w:rPr>
      </w:pPr>
      <w:bookmarkStart w:id="99" w:name="_Toc23394"/>
      <w:bookmarkStart w:id="100" w:name="_Toc25094"/>
      <w:bookmarkStart w:id="101" w:name="_Toc31685"/>
    </w:p>
    <w:p w14:paraId="66B6AF27">
      <w:pPr>
        <w:pStyle w:val="8"/>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9"/>
      <w:bookmarkEnd w:id="100"/>
      <w:bookmarkEnd w:id="101"/>
    </w:p>
    <w:p w14:paraId="305A572F">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3F01A4B4">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3E93">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51055AB0">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628E">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20355085">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w:r>
  </w:p>
  <w:p w14:paraId="2B7C3EB7">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5274">
    <w:pPr>
      <w:pStyle w:val="25"/>
      <w:jc w:val="right"/>
    </w:pPr>
    <w:r>
      <w:rPr>
        <w:rFonts w:hint="eastAsia" w:ascii="宋体" w:hAnsi="宋体" w:cs="宋体"/>
        <w:shd w:val="clear" w:color="auto" w:fill="FFFFFF"/>
      </w:rPr>
      <w:t>驻马店市中心医院氯化锶注射液采购项目</w:t>
    </w:r>
    <w:r>
      <w:rPr>
        <w:rFonts w:hint="eastAsia" w:ascii="宋体" w:hAnsi="宋体" w:cs="宋体"/>
        <w:shd w:val="clear" w:color="auto" w:fill="FFFFFF"/>
        <w:lang w:eastAsia="zh-CN"/>
      </w:rPr>
      <w:t>（</w:t>
    </w:r>
    <w:r>
      <w:rPr>
        <w:rFonts w:hint="eastAsia" w:ascii="宋体" w:hAnsi="宋体" w:cs="宋体"/>
        <w:shd w:val="clear" w:color="auto" w:fill="FFFFFF"/>
        <w:lang w:val="en-US" w:eastAsia="zh-CN"/>
      </w:rPr>
      <w:t>三次</w:t>
    </w:r>
    <w:r>
      <w:rPr>
        <w:rFonts w:hint="eastAsia" w:ascii="宋体" w:hAnsi="宋体" w:cs="宋体"/>
        <w:shd w:val="clear" w:color="auto" w:fill="FFFFFF"/>
        <w:lang w:eastAsia="zh-CN"/>
      </w:rPr>
      <w:t>）</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3688"/>
    <w:rsid w:val="000036EC"/>
    <w:rsid w:val="00006E01"/>
    <w:rsid w:val="000070D2"/>
    <w:rsid w:val="00012F90"/>
    <w:rsid w:val="000165C3"/>
    <w:rsid w:val="00017230"/>
    <w:rsid w:val="00020C53"/>
    <w:rsid w:val="00021C37"/>
    <w:rsid w:val="000224F7"/>
    <w:rsid w:val="00022E51"/>
    <w:rsid w:val="00024627"/>
    <w:rsid w:val="0002491A"/>
    <w:rsid w:val="000262D7"/>
    <w:rsid w:val="0002667F"/>
    <w:rsid w:val="00026B79"/>
    <w:rsid w:val="000272B2"/>
    <w:rsid w:val="00030CFB"/>
    <w:rsid w:val="00031431"/>
    <w:rsid w:val="00034451"/>
    <w:rsid w:val="000349F1"/>
    <w:rsid w:val="00034F10"/>
    <w:rsid w:val="00034F7C"/>
    <w:rsid w:val="00035692"/>
    <w:rsid w:val="00036275"/>
    <w:rsid w:val="00037EC8"/>
    <w:rsid w:val="00040E94"/>
    <w:rsid w:val="00040F14"/>
    <w:rsid w:val="00043C84"/>
    <w:rsid w:val="00043DD5"/>
    <w:rsid w:val="0004437B"/>
    <w:rsid w:val="000466CC"/>
    <w:rsid w:val="000521E5"/>
    <w:rsid w:val="000539CB"/>
    <w:rsid w:val="00054740"/>
    <w:rsid w:val="00055707"/>
    <w:rsid w:val="0005650A"/>
    <w:rsid w:val="00057843"/>
    <w:rsid w:val="00057904"/>
    <w:rsid w:val="00061862"/>
    <w:rsid w:val="00064977"/>
    <w:rsid w:val="00065EFE"/>
    <w:rsid w:val="000678CF"/>
    <w:rsid w:val="00067EA4"/>
    <w:rsid w:val="00070F30"/>
    <w:rsid w:val="00072A88"/>
    <w:rsid w:val="000736B1"/>
    <w:rsid w:val="000757DD"/>
    <w:rsid w:val="000763E2"/>
    <w:rsid w:val="000771AB"/>
    <w:rsid w:val="0007730A"/>
    <w:rsid w:val="00077A92"/>
    <w:rsid w:val="000828BF"/>
    <w:rsid w:val="00082E68"/>
    <w:rsid w:val="000830C9"/>
    <w:rsid w:val="0008472B"/>
    <w:rsid w:val="00084866"/>
    <w:rsid w:val="0008494F"/>
    <w:rsid w:val="00085F92"/>
    <w:rsid w:val="000871B4"/>
    <w:rsid w:val="000910D5"/>
    <w:rsid w:val="0009148A"/>
    <w:rsid w:val="00091777"/>
    <w:rsid w:val="00092B31"/>
    <w:rsid w:val="00097532"/>
    <w:rsid w:val="00097E42"/>
    <w:rsid w:val="000A0B1B"/>
    <w:rsid w:val="000A126A"/>
    <w:rsid w:val="000A16B7"/>
    <w:rsid w:val="000A4B66"/>
    <w:rsid w:val="000A5E29"/>
    <w:rsid w:val="000A60E1"/>
    <w:rsid w:val="000A6FC2"/>
    <w:rsid w:val="000A7088"/>
    <w:rsid w:val="000A78F6"/>
    <w:rsid w:val="000B0240"/>
    <w:rsid w:val="000B6531"/>
    <w:rsid w:val="000B772E"/>
    <w:rsid w:val="000C0392"/>
    <w:rsid w:val="000C04F5"/>
    <w:rsid w:val="000C0F01"/>
    <w:rsid w:val="000C3E6C"/>
    <w:rsid w:val="000C43E1"/>
    <w:rsid w:val="000C5F74"/>
    <w:rsid w:val="000C6026"/>
    <w:rsid w:val="000C6342"/>
    <w:rsid w:val="000C6986"/>
    <w:rsid w:val="000C6F01"/>
    <w:rsid w:val="000C72B9"/>
    <w:rsid w:val="000C73C9"/>
    <w:rsid w:val="000D0D98"/>
    <w:rsid w:val="000D3168"/>
    <w:rsid w:val="000D44AD"/>
    <w:rsid w:val="000D700F"/>
    <w:rsid w:val="000D720F"/>
    <w:rsid w:val="000D72E6"/>
    <w:rsid w:val="000E252C"/>
    <w:rsid w:val="000E4214"/>
    <w:rsid w:val="000E5095"/>
    <w:rsid w:val="000E59AC"/>
    <w:rsid w:val="000E619B"/>
    <w:rsid w:val="000E6B87"/>
    <w:rsid w:val="000E6D3C"/>
    <w:rsid w:val="000E7320"/>
    <w:rsid w:val="000F035B"/>
    <w:rsid w:val="000F2100"/>
    <w:rsid w:val="000F4905"/>
    <w:rsid w:val="000F4D5D"/>
    <w:rsid w:val="000F685E"/>
    <w:rsid w:val="000F6FD1"/>
    <w:rsid w:val="000F760E"/>
    <w:rsid w:val="000F7862"/>
    <w:rsid w:val="00101F0B"/>
    <w:rsid w:val="001032D9"/>
    <w:rsid w:val="00104521"/>
    <w:rsid w:val="001068B2"/>
    <w:rsid w:val="00107923"/>
    <w:rsid w:val="00110444"/>
    <w:rsid w:val="0011253B"/>
    <w:rsid w:val="001139C0"/>
    <w:rsid w:val="0011410E"/>
    <w:rsid w:val="0011452C"/>
    <w:rsid w:val="001159E0"/>
    <w:rsid w:val="00117A8A"/>
    <w:rsid w:val="00121774"/>
    <w:rsid w:val="00121A13"/>
    <w:rsid w:val="00122AE5"/>
    <w:rsid w:val="00122EAE"/>
    <w:rsid w:val="00127E77"/>
    <w:rsid w:val="001312F9"/>
    <w:rsid w:val="001317E8"/>
    <w:rsid w:val="00132DD6"/>
    <w:rsid w:val="0013574E"/>
    <w:rsid w:val="001369A8"/>
    <w:rsid w:val="00141198"/>
    <w:rsid w:val="00141C52"/>
    <w:rsid w:val="0014434B"/>
    <w:rsid w:val="00144591"/>
    <w:rsid w:val="00145792"/>
    <w:rsid w:val="001464A2"/>
    <w:rsid w:val="00147FC2"/>
    <w:rsid w:val="00150F19"/>
    <w:rsid w:val="00151D92"/>
    <w:rsid w:val="00153449"/>
    <w:rsid w:val="0015397F"/>
    <w:rsid w:val="0015540A"/>
    <w:rsid w:val="00155B84"/>
    <w:rsid w:val="00157461"/>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1A73"/>
    <w:rsid w:val="0018222D"/>
    <w:rsid w:val="00183B61"/>
    <w:rsid w:val="001866AC"/>
    <w:rsid w:val="00190212"/>
    <w:rsid w:val="00192593"/>
    <w:rsid w:val="00192E94"/>
    <w:rsid w:val="00193782"/>
    <w:rsid w:val="00193FC0"/>
    <w:rsid w:val="001A1F77"/>
    <w:rsid w:val="001A2E55"/>
    <w:rsid w:val="001A3D07"/>
    <w:rsid w:val="001A6057"/>
    <w:rsid w:val="001A6077"/>
    <w:rsid w:val="001A63D5"/>
    <w:rsid w:val="001B03E7"/>
    <w:rsid w:val="001B0853"/>
    <w:rsid w:val="001B14FE"/>
    <w:rsid w:val="001B4D8E"/>
    <w:rsid w:val="001B6482"/>
    <w:rsid w:val="001B658D"/>
    <w:rsid w:val="001B6FFC"/>
    <w:rsid w:val="001C08A9"/>
    <w:rsid w:val="001C150B"/>
    <w:rsid w:val="001C1C8B"/>
    <w:rsid w:val="001C3187"/>
    <w:rsid w:val="001C4380"/>
    <w:rsid w:val="001D0E22"/>
    <w:rsid w:val="001D1E9E"/>
    <w:rsid w:val="001D414F"/>
    <w:rsid w:val="001D4D3C"/>
    <w:rsid w:val="001D533D"/>
    <w:rsid w:val="001D784A"/>
    <w:rsid w:val="001D7D80"/>
    <w:rsid w:val="001E1F51"/>
    <w:rsid w:val="001E3399"/>
    <w:rsid w:val="001E3D17"/>
    <w:rsid w:val="001E50E4"/>
    <w:rsid w:val="001E5AC5"/>
    <w:rsid w:val="001E682B"/>
    <w:rsid w:val="001E761B"/>
    <w:rsid w:val="001F4DBD"/>
    <w:rsid w:val="001F4F1E"/>
    <w:rsid w:val="001F52D5"/>
    <w:rsid w:val="001F60F4"/>
    <w:rsid w:val="001F636E"/>
    <w:rsid w:val="001F79C5"/>
    <w:rsid w:val="0020523C"/>
    <w:rsid w:val="002054DC"/>
    <w:rsid w:val="002064B6"/>
    <w:rsid w:val="002067D5"/>
    <w:rsid w:val="00207653"/>
    <w:rsid w:val="0021089D"/>
    <w:rsid w:val="00210ABF"/>
    <w:rsid w:val="00213CF6"/>
    <w:rsid w:val="00214403"/>
    <w:rsid w:val="00214B34"/>
    <w:rsid w:val="0021505B"/>
    <w:rsid w:val="00220AD5"/>
    <w:rsid w:val="0022103B"/>
    <w:rsid w:val="002219DC"/>
    <w:rsid w:val="00221F14"/>
    <w:rsid w:val="00221F7D"/>
    <w:rsid w:val="00231F56"/>
    <w:rsid w:val="00234020"/>
    <w:rsid w:val="002355B8"/>
    <w:rsid w:val="00235D34"/>
    <w:rsid w:val="002374BC"/>
    <w:rsid w:val="00237EB0"/>
    <w:rsid w:val="0024066E"/>
    <w:rsid w:val="0024068F"/>
    <w:rsid w:val="00243986"/>
    <w:rsid w:val="00243C7C"/>
    <w:rsid w:val="00243C82"/>
    <w:rsid w:val="00244FD0"/>
    <w:rsid w:val="0024618D"/>
    <w:rsid w:val="002476D8"/>
    <w:rsid w:val="00247BFD"/>
    <w:rsid w:val="0025004F"/>
    <w:rsid w:val="00251103"/>
    <w:rsid w:val="00255BE1"/>
    <w:rsid w:val="0025694C"/>
    <w:rsid w:val="00257AFC"/>
    <w:rsid w:val="00260849"/>
    <w:rsid w:val="00260868"/>
    <w:rsid w:val="002613AA"/>
    <w:rsid w:val="00264D2C"/>
    <w:rsid w:val="002727E2"/>
    <w:rsid w:val="00275597"/>
    <w:rsid w:val="00280BC6"/>
    <w:rsid w:val="002818DD"/>
    <w:rsid w:val="00281F28"/>
    <w:rsid w:val="002832A8"/>
    <w:rsid w:val="00286921"/>
    <w:rsid w:val="0028704B"/>
    <w:rsid w:val="002905EB"/>
    <w:rsid w:val="0029070D"/>
    <w:rsid w:val="002912E9"/>
    <w:rsid w:val="00291D17"/>
    <w:rsid w:val="00291F9A"/>
    <w:rsid w:val="00295396"/>
    <w:rsid w:val="00297DDD"/>
    <w:rsid w:val="002A25FA"/>
    <w:rsid w:val="002A5685"/>
    <w:rsid w:val="002A5FC0"/>
    <w:rsid w:val="002A6EF5"/>
    <w:rsid w:val="002B0903"/>
    <w:rsid w:val="002B0A49"/>
    <w:rsid w:val="002B151E"/>
    <w:rsid w:val="002B1F8A"/>
    <w:rsid w:val="002B21DB"/>
    <w:rsid w:val="002B2A18"/>
    <w:rsid w:val="002B2FF2"/>
    <w:rsid w:val="002B39C1"/>
    <w:rsid w:val="002B4688"/>
    <w:rsid w:val="002B59AF"/>
    <w:rsid w:val="002B6028"/>
    <w:rsid w:val="002B6EEC"/>
    <w:rsid w:val="002C318F"/>
    <w:rsid w:val="002C46FB"/>
    <w:rsid w:val="002C524D"/>
    <w:rsid w:val="002C59F0"/>
    <w:rsid w:val="002C5EE2"/>
    <w:rsid w:val="002D075F"/>
    <w:rsid w:val="002D1344"/>
    <w:rsid w:val="002D28E7"/>
    <w:rsid w:val="002D3735"/>
    <w:rsid w:val="002D38D8"/>
    <w:rsid w:val="002D429F"/>
    <w:rsid w:val="002D485D"/>
    <w:rsid w:val="002D5AB8"/>
    <w:rsid w:val="002D694B"/>
    <w:rsid w:val="002D700F"/>
    <w:rsid w:val="002D7301"/>
    <w:rsid w:val="002D76D9"/>
    <w:rsid w:val="002D7928"/>
    <w:rsid w:val="002E0BB5"/>
    <w:rsid w:val="002E132A"/>
    <w:rsid w:val="002E1ED0"/>
    <w:rsid w:val="002E62DB"/>
    <w:rsid w:val="002F0B3C"/>
    <w:rsid w:val="002F0CC5"/>
    <w:rsid w:val="002F1875"/>
    <w:rsid w:val="002F2D24"/>
    <w:rsid w:val="002F2EA3"/>
    <w:rsid w:val="002F4BF0"/>
    <w:rsid w:val="002F4F94"/>
    <w:rsid w:val="002F52A8"/>
    <w:rsid w:val="002F74DF"/>
    <w:rsid w:val="0030109F"/>
    <w:rsid w:val="00302165"/>
    <w:rsid w:val="00302195"/>
    <w:rsid w:val="00302A40"/>
    <w:rsid w:val="00302D67"/>
    <w:rsid w:val="003053B5"/>
    <w:rsid w:val="00305925"/>
    <w:rsid w:val="003074F8"/>
    <w:rsid w:val="003103AD"/>
    <w:rsid w:val="00310956"/>
    <w:rsid w:val="00321BAA"/>
    <w:rsid w:val="00322AFA"/>
    <w:rsid w:val="003251B4"/>
    <w:rsid w:val="00326715"/>
    <w:rsid w:val="0032794F"/>
    <w:rsid w:val="00333A21"/>
    <w:rsid w:val="00333A29"/>
    <w:rsid w:val="0033503C"/>
    <w:rsid w:val="003362C5"/>
    <w:rsid w:val="003404CE"/>
    <w:rsid w:val="0034106D"/>
    <w:rsid w:val="00344D4E"/>
    <w:rsid w:val="00346458"/>
    <w:rsid w:val="00347C22"/>
    <w:rsid w:val="003506C4"/>
    <w:rsid w:val="003534C9"/>
    <w:rsid w:val="00353F83"/>
    <w:rsid w:val="003559F8"/>
    <w:rsid w:val="00356B57"/>
    <w:rsid w:val="00360373"/>
    <w:rsid w:val="0036124E"/>
    <w:rsid w:val="003634AB"/>
    <w:rsid w:val="00365DBF"/>
    <w:rsid w:val="003663C7"/>
    <w:rsid w:val="00367A12"/>
    <w:rsid w:val="00371352"/>
    <w:rsid w:val="00373382"/>
    <w:rsid w:val="00373CD1"/>
    <w:rsid w:val="0037426D"/>
    <w:rsid w:val="00374559"/>
    <w:rsid w:val="0037549E"/>
    <w:rsid w:val="0037721E"/>
    <w:rsid w:val="00377591"/>
    <w:rsid w:val="00380986"/>
    <w:rsid w:val="00382A6A"/>
    <w:rsid w:val="00382D18"/>
    <w:rsid w:val="0038356F"/>
    <w:rsid w:val="00383C51"/>
    <w:rsid w:val="003849B3"/>
    <w:rsid w:val="0038547B"/>
    <w:rsid w:val="00386F28"/>
    <w:rsid w:val="00390347"/>
    <w:rsid w:val="00391146"/>
    <w:rsid w:val="00392964"/>
    <w:rsid w:val="0039368B"/>
    <w:rsid w:val="003945CE"/>
    <w:rsid w:val="0039495F"/>
    <w:rsid w:val="00394D38"/>
    <w:rsid w:val="003962AF"/>
    <w:rsid w:val="00396D48"/>
    <w:rsid w:val="003A03F9"/>
    <w:rsid w:val="003A4259"/>
    <w:rsid w:val="003A56C5"/>
    <w:rsid w:val="003B0180"/>
    <w:rsid w:val="003B06C0"/>
    <w:rsid w:val="003B06EB"/>
    <w:rsid w:val="003B12F8"/>
    <w:rsid w:val="003B16B4"/>
    <w:rsid w:val="003B21E0"/>
    <w:rsid w:val="003B2FDA"/>
    <w:rsid w:val="003B419B"/>
    <w:rsid w:val="003B61DA"/>
    <w:rsid w:val="003C3687"/>
    <w:rsid w:val="003C36EF"/>
    <w:rsid w:val="003C51AF"/>
    <w:rsid w:val="003D1F44"/>
    <w:rsid w:val="003D2173"/>
    <w:rsid w:val="003D31F6"/>
    <w:rsid w:val="003D3D59"/>
    <w:rsid w:val="003D3EAB"/>
    <w:rsid w:val="003D48A8"/>
    <w:rsid w:val="003D5DB0"/>
    <w:rsid w:val="003E1179"/>
    <w:rsid w:val="003E1FE2"/>
    <w:rsid w:val="003E2410"/>
    <w:rsid w:val="003E35BE"/>
    <w:rsid w:val="003E43F1"/>
    <w:rsid w:val="003F23A1"/>
    <w:rsid w:val="003F35EF"/>
    <w:rsid w:val="003F3AED"/>
    <w:rsid w:val="003F4368"/>
    <w:rsid w:val="003F5E68"/>
    <w:rsid w:val="003F63CA"/>
    <w:rsid w:val="003F6C54"/>
    <w:rsid w:val="0040218B"/>
    <w:rsid w:val="00405888"/>
    <w:rsid w:val="0040755F"/>
    <w:rsid w:val="00407F61"/>
    <w:rsid w:val="00410C32"/>
    <w:rsid w:val="00411E91"/>
    <w:rsid w:val="00415A9F"/>
    <w:rsid w:val="004164BF"/>
    <w:rsid w:val="00416BEF"/>
    <w:rsid w:val="00420790"/>
    <w:rsid w:val="004212E9"/>
    <w:rsid w:val="004217D4"/>
    <w:rsid w:val="00421D27"/>
    <w:rsid w:val="00425B8B"/>
    <w:rsid w:val="004261E2"/>
    <w:rsid w:val="004266B1"/>
    <w:rsid w:val="00427060"/>
    <w:rsid w:val="00434748"/>
    <w:rsid w:val="00435566"/>
    <w:rsid w:val="0043672E"/>
    <w:rsid w:val="00437299"/>
    <w:rsid w:val="0044176C"/>
    <w:rsid w:val="0044255A"/>
    <w:rsid w:val="00444A2F"/>
    <w:rsid w:val="004458B6"/>
    <w:rsid w:val="00446D88"/>
    <w:rsid w:val="0044728E"/>
    <w:rsid w:val="00450723"/>
    <w:rsid w:val="0045184C"/>
    <w:rsid w:val="00454DD9"/>
    <w:rsid w:val="004564BA"/>
    <w:rsid w:val="00457E4B"/>
    <w:rsid w:val="00460C29"/>
    <w:rsid w:val="00460C96"/>
    <w:rsid w:val="00461E88"/>
    <w:rsid w:val="00462411"/>
    <w:rsid w:val="004634EB"/>
    <w:rsid w:val="004637BF"/>
    <w:rsid w:val="004638C7"/>
    <w:rsid w:val="00464EC0"/>
    <w:rsid w:val="0046606F"/>
    <w:rsid w:val="00467458"/>
    <w:rsid w:val="00467CD8"/>
    <w:rsid w:val="00467DBB"/>
    <w:rsid w:val="00471877"/>
    <w:rsid w:val="004744AC"/>
    <w:rsid w:val="00474C5C"/>
    <w:rsid w:val="00475032"/>
    <w:rsid w:val="00476D4F"/>
    <w:rsid w:val="00477033"/>
    <w:rsid w:val="004807EA"/>
    <w:rsid w:val="0048093A"/>
    <w:rsid w:val="00481BE4"/>
    <w:rsid w:val="00482A00"/>
    <w:rsid w:val="00483DEE"/>
    <w:rsid w:val="00483F46"/>
    <w:rsid w:val="004840F2"/>
    <w:rsid w:val="004860CE"/>
    <w:rsid w:val="00487965"/>
    <w:rsid w:val="004905D9"/>
    <w:rsid w:val="00490823"/>
    <w:rsid w:val="0049159F"/>
    <w:rsid w:val="00491CFF"/>
    <w:rsid w:val="004921A7"/>
    <w:rsid w:val="00494A79"/>
    <w:rsid w:val="00494AE3"/>
    <w:rsid w:val="004950E6"/>
    <w:rsid w:val="004967B9"/>
    <w:rsid w:val="00497EC4"/>
    <w:rsid w:val="004A2DC2"/>
    <w:rsid w:val="004A3ED1"/>
    <w:rsid w:val="004A56AA"/>
    <w:rsid w:val="004A6899"/>
    <w:rsid w:val="004A7E18"/>
    <w:rsid w:val="004B0865"/>
    <w:rsid w:val="004B0DC2"/>
    <w:rsid w:val="004B1068"/>
    <w:rsid w:val="004B3872"/>
    <w:rsid w:val="004B3CBD"/>
    <w:rsid w:val="004B479D"/>
    <w:rsid w:val="004B6CE6"/>
    <w:rsid w:val="004C18EE"/>
    <w:rsid w:val="004C595C"/>
    <w:rsid w:val="004C598F"/>
    <w:rsid w:val="004C5CED"/>
    <w:rsid w:val="004C6BDE"/>
    <w:rsid w:val="004C6D19"/>
    <w:rsid w:val="004C7238"/>
    <w:rsid w:val="004D09EE"/>
    <w:rsid w:val="004D420C"/>
    <w:rsid w:val="004D5FCF"/>
    <w:rsid w:val="004D6B23"/>
    <w:rsid w:val="004D751C"/>
    <w:rsid w:val="004D7B42"/>
    <w:rsid w:val="004E0FF5"/>
    <w:rsid w:val="004E37F2"/>
    <w:rsid w:val="004F0462"/>
    <w:rsid w:val="004F10AB"/>
    <w:rsid w:val="004F181F"/>
    <w:rsid w:val="004F26C4"/>
    <w:rsid w:val="004F33E8"/>
    <w:rsid w:val="004F345F"/>
    <w:rsid w:val="004F3464"/>
    <w:rsid w:val="004F367E"/>
    <w:rsid w:val="0050174A"/>
    <w:rsid w:val="0050229C"/>
    <w:rsid w:val="00503E97"/>
    <w:rsid w:val="005068C0"/>
    <w:rsid w:val="00507911"/>
    <w:rsid w:val="00507B22"/>
    <w:rsid w:val="005128C9"/>
    <w:rsid w:val="00512A1F"/>
    <w:rsid w:val="00513806"/>
    <w:rsid w:val="00517971"/>
    <w:rsid w:val="005226EE"/>
    <w:rsid w:val="00524147"/>
    <w:rsid w:val="00524E15"/>
    <w:rsid w:val="00525D5A"/>
    <w:rsid w:val="0052705E"/>
    <w:rsid w:val="00527303"/>
    <w:rsid w:val="00527323"/>
    <w:rsid w:val="005303BE"/>
    <w:rsid w:val="00531A15"/>
    <w:rsid w:val="00535465"/>
    <w:rsid w:val="00536761"/>
    <w:rsid w:val="00543694"/>
    <w:rsid w:val="00545EBC"/>
    <w:rsid w:val="005515AD"/>
    <w:rsid w:val="005528B9"/>
    <w:rsid w:val="00552CFD"/>
    <w:rsid w:val="005537EC"/>
    <w:rsid w:val="00556E04"/>
    <w:rsid w:val="005575BC"/>
    <w:rsid w:val="00560012"/>
    <w:rsid w:val="0056071D"/>
    <w:rsid w:val="00561DC8"/>
    <w:rsid w:val="00563FCD"/>
    <w:rsid w:val="005648D1"/>
    <w:rsid w:val="00567B6D"/>
    <w:rsid w:val="00570BC1"/>
    <w:rsid w:val="00570BE1"/>
    <w:rsid w:val="005714DD"/>
    <w:rsid w:val="0057221A"/>
    <w:rsid w:val="00574161"/>
    <w:rsid w:val="00574F1C"/>
    <w:rsid w:val="00575874"/>
    <w:rsid w:val="00576E4E"/>
    <w:rsid w:val="00577008"/>
    <w:rsid w:val="005770C8"/>
    <w:rsid w:val="00582D18"/>
    <w:rsid w:val="00583F9C"/>
    <w:rsid w:val="005860F6"/>
    <w:rsid w:val="00586111"/>
    <w:rsid w:val="005867C0"/>
    <w:rsid w:val="00586B69"/>
    <w:rsid w:val="00587007"/>
    <w:rsid w:val="005871CC"/>
    <w:rsid w:val="005916D7"/>
    <w:rsid w:val="00592A6D"/>
    <w:rsid w:val="00592A9B"/>
    <w:rsid w:val="00592D2C"/>
    <w:rsid w:val="005946C4"/>
    <w:rsid w:val="00595847"/>
    <w:rsid w:val="00596F66"/>
    <w:rsid w:val="005A1009"/>
    <w:rsid w:val="005A466D"/>
    <w:rsid w:val="005A5EFC"/>
    <w:rsid w:val="005B1953"/>
    <w:rsid w:val="005B1D93"/>
    <w:rsid w:val="005B2AB3"/>
    <w:rsid w:val="005B3737"/>
    <w:rsid w:val="005B38FA"/>
    <w:rsid w:val="005B3FDE"/>
    <w:rsid w:val="005B6847"/>
    <w:rsid w:val="005B6CFA"/>
    <w:rsid w:val="005B79B6"/>
    <w:rsid w:val="005C11E9"/>
    <w:rsid w:val="005C141C"/>
    <w:rsid w:val="005C332C"/>
    <w:rsid w:val="005C511F"/>
    <w:rsid w:val="005C67D0"/>
    <w:rsid w:val="005C6B44"/>
    <w:rsid w:val="005C7F75"/>
    <w:rsid w:val="005D0E36"/>
    <w:rsid w:val="005D1C21"/>
    <w:rsid w:val="005D3447"/>
    <w:rsid w:val="005D3B26"/>
    <w:rsid w:val="005D5624"/>
    <w:rsid w:val="005D5C32"/>
    <w:rsid w:val="005D6997"/>
    <w:rsid w:val="005D7388"/>
    <w:rsid w:val="005D788B"/>
    <w:rsid w:val="005D7A7D"/>
    <w:rsid w:val="005D7CD8"/>
    <w:rsid w:val="005E1A51"/>
    <w:rsid w:val="005E1D47"/>
    <w:rsid w:val="005E531D"/>
    <w:rsid w:val="005F0266"/>
    <w:rsid w:val="005F0F8A"/>
    <w:rsid w:val="005F15F5"/>
    <w:rsid w:val="005F182B"/>
    <w:rsid w:val="005F1896"/>
    <w:rsid w:val="005F3A1C"/>
    <w:rsid w:val="005F73CD"/>
    <w:rsid w:val="00600486"/>
    <w:rsid w:val="006026D1"/>
    <w:rsid w:val="006026DE"/>
    <w:rsid w:val="00602F12"/>
    <w:rsid w:val="006039C9"/>
    <w:rsid w:val="00603B1B"/>
    <w:rsid w:val="00605665"/>
    <w:rsid w:val="00606A63"/>
    <w:rsid w:val="00607A22"/>
    <w:rsid w:val="006101F4"/>
    <w:rsid w:val="00611848"/>
    <w:rsid w:val="006134B6"/>
    <w:rsid w:val="00615547"/>
    <w:rsid w:val="0061568B"/>
    <w:rsid w:val="00620E62"/>
    <w:rsid w:val="0062103C"/>
    <w:rsid w:val="00621F9D"/>
    <w:rsid w:val="00622261"/>
    <w:rsid w:val="00623B19"/>
    <w:rsid w:val="00623E63"/>
    <w:rsid w:val="006246AF"/>
    <w:rsid w:val="00627850"/>
    <w:rsid w:val="00627DC7"/>
    <w:rsid w:val="00630BAF"/>
    <w:rsid w:val="00632751"/>
    <w:rsid w:val="00633657"/>
    <w:rsid w:val="00633CAE"/>
    <w:rsid w:val="00635EE7"/>
    <w:rsid w:val="00640403"/>
    <w:rsid w:val="00643CF6"/>
    <w:rsid w:val="006449C9"/>
    <w:rsid w:val="00645731"/>
    <w:rsid w:val="0064622C"/>
    <w:rsid w:val="0064748F"/>
    <w:rsid w:val="0064772A"/>
    <w:rsid w:val="006479C0"/>
    <w:rsid w:val="006506F3"/>
    <w:rsid w:val="006510FD"/>
    <w:rsid w:val="006527BA"/>
    <w:rsid w:val="00654D3A"/>
    <w:rsid w:val="00657186"/>
    <w:rsid w:val="00657B85"/>
    <w:rsid w:val="00661C98"/>
    <w:rsid w:val="00662038"/>
    <w:rsid w:val="00662F1B"/>
    <w:rsid w:val="00663912"/>
    <w:rsid w:val="006648FE"/>
    <w:rsid w:val="00665B74"/>
    <w:rsid w:val="00666E46"/>
    <w:rsid w:val="006733F1"/>
    <w:rsid w:val="00674B7B"/>
    <w:rsid w:val="006774B7"/>
    <w:rsid w:val="006811FF"/>
    <w:rsid w:val="00681340"/>
    <w:rsid w:val="00681E00"/>
    <w:rsid w:val="00681EFA"/>
    <w:rsid w:val="00683BD4"/>
    <w:rsid w:val="00684504"/>
    <w:rsid w:val="006901E3"/>
    <w:rsid w:val="006925B8"/>
    <w:rsid w:val="00694E40"/>
    <w:rsid w:val="00694E65"/>
    <w:rsid w:val="00695469"/>
    <w:rsid w:val="006973BE"/>
    <w:rsid w:val="006978E1"/>
    <w:rsid w:val="006A0E79"/>
    <w:rsid w:val="006A3FAF"/>
    <w:rsid w:val="006A53C0"/>
    <w:rsid w:val="006A5EC9"/>
    <w:rsid w:val="006A6BE3"/>
    <w:rsid w:val="006A6C58"/>
    <w:rsid w:val="006A6CA0"/>
    <w:rsid w:val="006B0BA3"/>
    <w:rsid w:val="006B24F3"/>
    <w:rsid w:val="006B3507"/>
    <w:rsid w:val="006B4389"/>
    <w:rsid w:val="006B4A15"/>
    <w:rsid w:val="006B6276"/>
    <w:rsid w:val="006C1808"/>
    <w:rsid w:val="006C1AC3"/>
    <w:rsid w:val="006C32E3"/>
    <w:rsid w:val="006C3381"/>
    <w:rsid w:val="006C3F8D"/>
    <w:rsid w:val="006C5145"/>
    <w:rsid w:val="006C5741"/>
    <w:rsid w:val="006C5895"/>
    <w:rsid w:val="006C5C61"/>
    <w:rsid w:val="006C63F2"/>
    <w:rsid w:val="006C71F7"/>
    <w:rsid w:val="006C7A22"/>
    <w:rsid w:val="006D078E"/>
    <w:rsid w:val="006D23F4"/>
    <w:rsid w:val="006D2422"/>
    <w:rsid w:val="006D2754"/>
    <w:rsid w:val="006E0BBD"/>
    <w:rsid w:val="006E0E89"/>
    <w:rsid w:val="006E17FA"/>
    <w:rsid w:val="006E211C"/>
    <w:rsid w:val="006E29B1"/>
    <w:rsid w:val="006E3D12"/>
    <w:rsid w:val="006E3F7B"/>
    <w:rsid w:val="006E54C7"/>
    <w:rsid w:val="006E596B"/>
    <w:rsid w:val="006E7834"/>
    <w:rsid w:val="006F1887"/>
    <w:rsid w:val="006F2533"/>
    <w:rsid w:val="006F3630"/>
    <w:rsid w:val="006F3695"/>
    <w:rsid w:val="006F36C9"/>
    <w:rsid w:val="006F3FF8"/>
    <w:rsid w:val="006F5EBB"/>
    <w:rsid w:val="006F6D76"/>
    <w:rsid w:val="00700968"/>
    <w:rsid w:val="00701669"/>
    <w:rsid w:val="007020E4"/>
    <w:rsid w:val="00704336"/>
    <w:rsid w:val="00705377"/>
    <w:rsid w:val="00706265"/>
    <w:rsid w:val="007111F0"/>
    <w:rsid w:val="007140D9"/>
    <w:rsid w:val="00715942"/>
    <w:rsid w:val="00717B75"/>
    <w:rsid w:val="00717D28"/>
    <w:rsid w:val="00720430"/>
    <w:rsid w:val="007213BD"/>
    <w:rsid w:val="0072294E"/>
    <w:rsid w:val="00724894"/>
    <w:rsid w:val="00727547"/>
    <w:rsid w:val="00732FDD"/>
    <w:rsid w:val="0073362A"/>
    <w:rsid w:val="007338D2"/>
    <w:rsid w:val="00733B3C"/>
    <w:rsid w:val="0073416C"/>
    <w:rsid w:val="00734BB4"/>
    <w:rsid w:val="00734E23"/>
    <w:rsid w:val="0073566B"/>
    <w:rsid w:val="007361D9"/>
    <w:rsid w:val="00742A39"/>
    <w:rsid w:val="007442BF"/>
    <w:rsid w:val="007451B7"/>
    <w:rsid w:val="007454DB"/>
    <w:rsid w:val="007477B9"/>
    <w:rsid w:val="0075098A"/>
    <w:rsid w:val="00751002"/>
    <w:rsid w:val="00752D80"/>
    <w:rsid w:val="007539E6"/>
    <w:rsid w:val="00753B1A"/>
    <w:rsid w:val="0075506B"/>
    <w:rsid w:val="00755297"/>
    <w:rsid w:val="0075538E"/>
    <w:rsid w:val="00755597"/>
    <w:rsid w:val="00756A8B"/>
    <w:rsid w:val="00761BE2"/>
    <w:rsid w:val="007635C6"/>
    <w:rsid w:val="0076435C"/>
    <w:rsid w:val="007659AE"/>
    <w:rsid w:val="00766B59"/>
    <w:rsid w:val="0076783A"/>
    <w:rsid w:val="00770079"/>
    <w:rsid w:val="00770296"/>
    <w:rsid w:val="00770F81"/>
    <w:rsid w:val="0077380E"/>
    <w:rsid w:val="00776A44"/>
    <w:rsid w:val="00780B59"/>
    <w:rsid w:val="007819D5"/>
    <w:rsid w:val="00781F49"/>
    <w:rsid w:val="00782ABA"/>
    <w:rsid w:val="00784D17"/>
    <w:rsid w:val="007855DC"/>
    <w:rsid w:val="007860D6"/>
    <w:rsid w:val="0078693F"/>
    <w:rsid w:val="00787853"/>
    <w:rsid w:val="00790D20"/>
    <w:rsid w:val="0079111E"/>
    <w:rsid w:val="0079163E"/>
    <w:rsid w:val="00791A8C"/>
    <w:rsid w:val="00791C0A"/>
    <w:rsid w:val="00792549"/>
    <w:rsid w:val="00793671"/>
    <w:rsid w:val="00795F3C"/>
    <w:rsid w:val="007A0321"/>
    <w:rsid w:val="007A0A02"/>
    <w:rsid w:val="007A1ABC"/>
    <w:rsid w:val="007A1BDB"/>
    <w:rsid w:val="007A1E32"/>
    <w:rsid w:val="007A393C"/>
    <w:rsid w:val="007A4505"/>
    <w:rsid w:val="007A54CA"/>
    <w:rsid w:val="007A685E"/>
    <w:rsid w:val="007A7CCF"/>
    <w:rsid w:val="007B2EDA"/>
    <w:rsid w:val="007B5BF3"/>
    <w:rsid w:val="007B6B89"/>
    <w:rsid w:val="007C02E1"/>
    <w:rsid w:val="007C13DE"/>
    <w:rsid w:val="007C1D12"/>
    <w:rsid w:val="007C242B"/>
    <w:rsid w:val="007C242C"/>
    <w:rsid w:val="007C353C"/>
    <w:rsid w:val="007C3EA2"/>
    <w:rsid w:val="007C77A0"/>
    <w:rsid w:val="007D12EA"/>
    <w:rsid w:val="007D1504"/>
    <w:rsid w:val="007D7FE5"/>
    <w:rsid w:val="007E07D0"/>
    <w:rsid w:val="007E0DAC"/>
    <w:rsid w:val="007E14EB"/>
    <w:rsid w:val="007E2E98"/>
    <w:rsid w:val="007E52EB"/>
    <w:rsid w:val="007E5618"/>
    <w:rsid w:val="007E5F56"/>
    <w:rsid w:val="007E6644"/>
    <w:rsid w:val="007E69C5"/>
    <w:rsid w:val="007E74AB"/>
    <w:rsid w:val="007F0E44"/>
    <w:rsid w:val="007F12B5"/>
    <w:rsid w:val="007F1A27"/>
    <w:rsid w:val="007F1ABB"/>
    <w:rsid w:val="007F370E"/>
    <w:rsid w:val="007F50E5"/>
    <w:rsid w:val="007F7DBE"/>
    <w:rsid w:val="0080090B"/>
    <w:rsid w:val="008018E2"/>
    <w:rsid w:val="00803A8F"/>
    <w:rsid w:val="00804BB4"/>
    <w:rsid w:val="00805C27"/>
    <w:rsid w:val="00805D18"/>
    <w:rsid w:val="00806F13"/>
    <w:rsid w:val="00807B83"/>
    <w:rsid w:val="0081025F"/>
    <w:rsid w:val="008104D7"/>
    <w:rsid w:val="0081331D"/>
    <w:rsid w:val="008146D5"/>
    <w:rsid w:val="00815884"/>
    <w:rsid w:val="00820318"/>
    <w:rsid w:val="0082101E"/>
    <w:rsid w:val="00821BBB"/>
    <w:rsid w:val="00821EAA"/>
    <w:rsid w:val="00822315"/>
    <w:rsid w:val="00823BC7"/>
    <w:rsid w:val="00824FDC"/>
    <w:rsid w:val="00825E6D"/>
    <w:rsid w:val="00826C87"/>
    <w:rsid w:val="008279EC"/>
    <w:rsid w:val="00827FF5"/>
    <w:rsid w:val="008306BE"/>
    <w:rsid w:val="008307A1"/>
    <w:rsid w:val="00830E29"/>
    <w:rsid w:val="00831256"/>
    <w:rsid w:val="00831534"/>
    <w:rsid w:val="00831ACF"/>
    <w:rsid w:val="00833E18"/>
    <w:rsid w:val="00834464"/>
    <w:rsid w:val="00834B99"/>
    <w:rsid w:val="00834C2D"/>
    <w:rsid w:val="00835896"/>
    <w:rsid w:val="008367DE"/>
    <w:rsid w:val="00836F89"/>
    <w:rsid w:val="00836FA5"/>
    <w:rsid w:val="008373A7"/>
    <w:rsid w:val="00837C0D"/>
    <w:rsid w:val="00837CDE"/>
    <w:rsid w:val="00842911"/>
    <w:rsid w:val="00844E75"/>
    <w:rsid w:val="00844FCA"/>
    <w:rsid w:val="0084536A"/>
    <w:rsid w:val="00846002"/>
    <w:rsid w:val="008500F7"/>
    <w:rsid w:val="008509F0"/>
    <w:rsid w:val="00853408"/>
    <w:rsid w:val="008553A0"/>
    <w:rsid w:val="00857EC9"/>
    <w:rsid w:val="008603BD"/>
    <w:rsid w:val="00862B84"/>
    <w:rsid w:val="008639A5"/>
    <w:rsid w:val="00864B7C"/>
    <w:rsid w:val="00864F88"/>
    <w:rsid w:val="0086557E"/>
    <w:rsid w:val="008676F4"/>
    <w:rsid w:val="008717DC"/>
    <w:rsid w:val="0087457B"/>
    <w:rsid w:val="008750C8"/>
    <w:rsid w:val="008756C4"/>
    <w:rsid w:val="008757D7"/>
    <w:rsid w:val="00880AFB"/>
    <w:rsid w:val="0088168B"/>
    <w:rsid w:val="00881F4C"/>
    <w:rsid w:val="008831D5"/>
    <w:rsid w:val="00883BDF"/>
    <w:rsid w:val="008852A2"/>
    <w:rsid w:val="008855FF"/>
    <w:rsid w:val="00890267"/>
    <w:rsid w:val="00891D96"/>
    <w:rsid w:val="00892117"/>
    <w:rsid w:val="0089391E"/>
    <w:rsid w:val="00893E5D"/>
    <w:rsid w:val="00896ADD"/>
    <w:rsid w:val="00896C93"/>
    <w:rsid w:val="008A10E8"/>
    <w:rsid w:val="008A115E"/>
    <w:rsid w:val="008A380B"/>
    <w:rsid w:val="008A4B1D"/>
    <w:rsid w:val="008A69F8"/>
    <w:rsid w:val="008A7033"/>
    <w:rsid w:val="008B0660"/>
    <w:rsid w:val="008B290F"/>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2199"/>
    <w:rsid w:val="008E4585"/>
    <w:rsid w:val="008E5901"/>
    <w:rsid w:val="008F07E3"/>
    <w:rsid w:val="008F0DBD"/>
    <w:rsid w:val="008F15BA"/>
    <w:rsid w:val="008F2CDA"/>
    <w:rsid w:val="008F3E19"/>
    <w:rsid w:val="008F5CF0"/>
    <w:rsid w:val="008F5ECF"/>
    <w:rsid w:val="008F606B"/>
    <w:rsid w:val="008F6198"/>
    <w:rsid w:val="008F6ACE"/>
    <w:rsid w:val="008F7E61"/>
    <w:rsid w:val="00900739"/>
    <w:rsid w:val="009019C5"/>
    <w:rsid w:val="00904FE1"/>
    <w:rsid w:val="009072BE"/>
    <w:rsid w:val="00907D95"/>
    <w:rsid w:val="00912E3B"/>
    <w:rsid w:val="00912FD6"/>
    <w:rsid w:val="00912FF6"/>
    <w:rsid w:val="00914EED"/>
    <w:rsid w:val="009175CA"/>
    <w:rsid w:val="009207F0"/>
    <w:rsid w:val="00923C18"/>
    <w:rsid w:val="00924816"/>
    <w:rsid w:val="00925126"/>
    <w:rsid w:val="00925990"/>
    <w:rsid w:val="00927240"/>
    <w:rsid w:val="00930E42"/>
    <w:rsid w:val="009317EA"/>
    <w:rsid w:val="00931BD1"/>
    <w:rsid w:val="00934F7A"/>
    <w:rsid w:val="00936B51"/>
    <w:rsid w:val="00937351"/>
    <w:rsid w:val="009404CE"/>
    <w:rsid w:val="00940EC0"/>
    <w:rsid w:val="0094252B"/>
    <w:rsid w:val="0094548A"/>
    <w:rsid w:val="00946EDA"/>
    <w:rsid w:val="00947054"/>
    <w:rsid w:val="00947CF0"/>
    <w:rsid w:val="009503FF"/>
    <w:rsid w:val="009512A0"/>
    <w:rsid w:val="00951B72"/>
    <w:rsid w:val="0095275E"/>
    <w:rsid w:val="00952958"/>
    <w:rsid w:val="00955F1D"/>
    <w:rsid w:val="0096169A"/>
    <w:rsid w:val="009616B6"/>
    <w:rsid w:val="00961710"/>
    <w:rsid w:val="00961C05"/>
    <w:rsid w:val="00964214"/>
    <w:rsid w:val="009659CB"/>
    <w:rsid w:val="00966ECA"/>
    <w:rsid w:val="009677D1"/>
    <w:rsid w:val="00967A6B"/>
    <w:rsid w:val="00967B87"/>
    <w:rsid w:val="00970BD7"/>
    <w:rsid w:val="009717CE"/>
    <w:rsid w:val="009724B2"/>
    <w:rsid w:val="0097323D"/>
    <w:rsid w:val="00973C0C"/>
    <w:rsid w:val="009741D8"/>
    <w:rsid w:val="00975858"/>
    <w:rsid w:val="009768B9"/>
    <w:rsid w:val="0097722F"/>
    <w:rsid w:val="009808B9"/>
    <w:rsid w:val="00980E18"/>
    <w:rsid w:val="009814D9"/>
    <w:rsid w:val="00982151"/>
    <w:rsid w:val="00982BDB"/>
    <w:rsid w:val="00983771"/>
    <w:rsid w:val="0098410D"/>
    <w:rsid w:val="00985676"/>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B2766"/>
    <w:rsid w:val="009B41D3"/>
    <w:rsid w:val="009B46DB"/>
    <w:rsid w:val="009C113C"/>
    <w:rsid w:val="009C2AC3"/>
    <w:rsid w:val="009C475B"/>
    <w:rsid w:val="009C491F"/>
    <w:rsid w:val="009C4A96"/>
    <w:rsid w:val="009C5323"/>
    <w:rsid w:val="009C5E3D"/>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4FC8"/>
    <w:rsid w:val="009E515E"/>
    <w:rsid w:val="009E79A7"/>
    <w:rsid w:val="009F07C2"/>
    <w:rsid w:val="009F2826"/>
    <w:rsid w:val="009F484C"/>
    <w:rsid w:val="009F4B6A"/>
    <w:rsid w:val="009F4C0F"/>
    <w:rsid w:val="009F712F"/>
    <w:rsid w:val="009F7DA4"/>
    <w:rsid w:val="00A02455"/>
    <w:rsid w:val="00A024E5"/>
    <w:rsid w:val="00A0403C"/>
    <w:rsid w:val="00A050BB"/>
    <w:rsid w:val="00A07210"/>
    <w:rsid w:val="00A100AE"/>
    <w:rsid w:val="00A10EBC"/>
    <w:rsid w:val="00A14E61"/>
    <w:rsid w:val="00A1620E"/>
    <w:rsid w:val="00A16ECE"/>
    <w:rsid w:val="00A17C7A"/>
    <w:rsid w:val="00A210ED"/>
    <w:rsid w:val="00A21E49"/>
    <w:rsid w:val="00A22F42"/>
    <w:rsid w:val="00A231F0"/>
    <w:rsid w:val="00A24F12"/>
    <w:rsid w:val="00A2511D"/>
    <w:rsid w:val="00A2615F"/>
    <w:rsid w:val="00A279C9"/>
    <w:rsid w:val="00A32088"/>
    <w:rsid w:val="00A32F86"/>
    <w:rsid w:val="00A3420A"/>
    <w:rsid w:val="00A34848"/>
    <w:rsid w:val="00A34CF7"/>
    <w:rsid w:val="00A36306"/>
    <w:rsid w:val="00A368DE"/>
    <w:rsid w:val="00A37A89"/>
    <w:rsid w:val="00A37F82"/>
    <w:rsid w:val="00A40B5F"/>
    <w:rsid w:val="00A40D02"/>
    <w:rsid w:val="00A41ECD"/>
    <w:rsid w:val="00A44D0F"/>
    <w:rsid w:val="00A4599A"/>
    <w:rsid w:val="00A45C7A"/>
    <w:rsid w:val="00A47335"/>
    <w:rsid w:val="00A47D3A"/>
    <w:rsid w:val="00A5091F"/>
    <w:rsid w:val="00A514B4"/>
    <w:rsid w:val="00A51938"/>
    <w:rsid w:val="00A52955"/>
    <w:rsid w:val="00A54D5F"/>
    <w:rsid w:val="00A55C8E"/>
    <w:rsid w:val="00A55D2D"/>
    <w:rsid w:val="00A56CCC"/>
    <w:rsid w:val="00A62166"/>
    <w:rsid w:val="00A621D4"/>
    <w:rsid w:val="00A64F69"/>
    <w:rsid w:val="00A65A67"/>
    <w:rsid w:val="00A662D0"/>
    <w:rsid w:val="00A6650A"/>
    <w:rsid w:val="00A7048A"/>
    <w:rsid w:val="00A70F9F"/>
    <w:rsid w:val="00A713F9"/>
    <w:rsid w:val="00A7567E"/>
    <w:rsid w:val="00A771FC"/>
    <w:rsid w:val="00A77547"/>
    <w:rsid w:val="00A776A7"/>
    <w:rsid w:val="00A80D95"/>
    <w:rsid w:val="00A82282"/>
    <w:rsid w:val="00A83F4E"/>
    <w:rsid w:val="00A840B0"/>
    <w:rsid w:val="00A85D5C"/>
    <w:rsid w:val="00A87518"/>
    <w:rsid w:val="00A87569"/>
    <w:rsid w:val="00A87932"/>
    <w:rsid w:val="00A87F54"/>
    <w:rsid w:val="00A9022C"/>
    <w:rsid w:val="00A906A4"/>
    <w:rsid w:val="00A90A32"/>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2E6"/>
    <w:rsid w:val="00AC33E8"/>
    <w:rsid w:val="00AC6684"/>
    <w:rsid w:val="00AC6DB7"/>
    <w:rsid w:val="00AC7267"/>
    <w:rsid w:val="00AD1762"/>
    <w:rsid w:val="00AD1DC6"/>
    <w:rsid w:val="00AD37DA"/>
    <w:rsid w:val="00AD3F62"/>
    <w:rsid w:val="00AD46D9"/>
    <w:rsid w:val="00AD6069"/>
    <w:rsid w:val="00AD7D34"/>
    <w:rsid w:val="00AE0A12"/>
    <w:rsid w:val="00AE1276"/>
    <w:rsid w:val="00AE1999"/>
    <w:rsid w:val="00AE2BC8"/>
    <w:rsid w:val="00AE3879"/>
    <w:rsid w:val="00AE4E63"/>
    <w:rsid w:val="00AE5FE2"/>
    <w:rsid w:val="00AE679B"/>
    <w:rsid w:val="00AF08ED"/>
    <w:rsid w:val="00AF1F03"/>
    <w:rsid w:val="00AF2487"/>
    <w:rsid w:val="00AF3539"/>
    <w:rsid w:val="00AF41F7"/>
    <w:rsid w:val="00AF6523"/>
    <w:rsid w:val="00AF7004"/>
    <w:rsid w:val="00B0113C"/>
    <w:rsid w:val="00B02F21"/>
    <w:rsid w:val="00B0398B"/>
    <w:rsid w:val="00B0631D"/>
    <w:rsid w:val="00B070F9"/>
    <w:rsid w:val="00B07B73"/>
    <w:rsid w:val="00B1061D"/>
    <w:rsid w:val="00B1080F"/>
    <w:rsid w:val="00B112C5"/>
    <w:rsid w:val="00B13637"/>
    <w:rsid w:val="00B139FD"/>
    <w:rsid w:val="00B13B10"/>
    <w:rsid w:val="00B15D6D"/>
    <w:rsid w:val="00B17674"/>
    <w:rsid w:val="00B205EC"/>
    <w:rsid w:val="00B20ABD"/>
    <w:rsid w:val="00B211B8"/>
    <w:rsid w:val="00B213E8"/>
    <w:rsid w:val="00B2464D"/>
    <w:rsid w:val="00B2500C"/>
    <w:rsid w:val="00B2561A"/>
    <w:rsid w:val="00B26CC4"/>
    <w:rsid w:val="00B26FA2"/>
    <w:rsid w:val="00B31608"/>
    <w:rsid w:val="00B326BB"/>
    <w:rsid w:val="00B32876"/>
    <w:rsid w:val="00B346FD"/>
    <w:rsid w:val="00B349BF"/>
    <w:rsid w:val="00B35982"/>
    <w:rsid w:val="00B3724C"/>
    <w:rsid w:val="00B40795"/>
    <w:rsid w:val="00B408FD"/>
    <w:rsid w:val="00B40A62"/>
    <w:rsid w:val="00B41CDE"/>
    <w:rsid w:val="00B42996"/>
    <w:rsid w:val="00B46979"/>
    <w:rsid w:val="00B47762"/>
    <w:rsid w:val="00B51A05"/>
    <w:rsid w:val="00B524CE"/>
    <w:rsid w:val="00B60FFC"/>
    <w:rsid w:val="00B611E8"/>
    <w:rsid w:val="00B616D8"/>
    <w:rsid w:val="00B619A1"/>
    <w:rsid w:val="00B64507"/>
    <w:rsid w:val="00B65818"/>
    <w:rsid w:val="00B66C4B"/>
    <w:rsid w:val="00B67562"/>
    <w:rsid w:val="00B70DF3"/>
    <w:rsid w:val="00B71613"/>
    <w:rsid w:val="00B71EE7"/>
    <w:rsid w:val="00B72167"/>
    <w:rsid w:val="00B73C1F"/>
    <w:rsid w:val="00B744BB"/>
    <w:rsid w:val="00B761C4"/>
    <w:rsid w:val="00B765B2"/>
    <w:rsid w:val="00B77EF1"/>
    <w:rsid w:val="00B8080C"/>
    <w:rsid w:val="00B822BE"/>
    <w:rsid w:val="00B84F51"/>
    <w:rsid w:val="00B86801"/>
    <w:rsid w:val="00B92331"/>
    <w:rsid w:val="00B92A8B"/>
    <w:rsid w:val="00B93759"/>
    <w:rsid w:val="00B93C35"/>
    <w:rsid w:val="00B966E0"/>
    <w:rsid w:val="00B96D7F"/>
    <w:rsid w:val="00BA1348"/>
    <w:rsid w:val="00BA2782"/>
    <w:rsid w:val="00BA4A4B"/>
    <w:rsid w:val="00BA5CF4"/>
    <w:rsid w:val="00BA6B20"/>
    <w:rsid w:val="00BA6FD8"/>
    <w:rsid w:val="00BA758E"/>
    <w:rsid w:val="00BB1934"/>
    <w:rsid w:val="00BB1FD1"/>
    <w:rsid w:val="00BB2381"/>
    <w:rsid w:val="00BB5717"/>
    <w:rsid w:val="00BB615C"/>
    <w:rsid w:val="00BC04F4"/>
    <w:rsid w:val="00BC0CD9"/>
    <w:rsid w:val="00BC2AA5"/>
    <w:rsid w:val="00BC3DA7"/>
    <w:rsid w:val="00BC4D5C"/>
    <w:rsid w:val="00BC5EB6"/>
    <w:rsid w:val="00BC74CE"/>
    <w:rsid w:val="00BC7EEF"/>
    <w:rsid w:val="00BD21AF"/>
    <w:rsid w:val="00BD24E1"/>
    <w:rsid w:val="00BD3F91"/>
    <w:rsid w:val="00BD4BE3"/>
    <w:rsid w:val="00BD6D27"/>
    <w:rsid w:val="00BD7E55"/>
    <w:rsid w:val="00BE0BA0"/>
    <w:rsid w:val="00BE18AC"/>
    <w:rsid w:val="00BE191B"/>
    <w:rsid w:val="00BE208F"/>
    <w:rsid w:val="00BE313E"/>
    <w:rsid w:val="00BE31D1"/>
    <w:rsid w:val="00BE45C7"/>
    <w:rsid w:val="00BE5E30"/>
    <w:rsid w:val="00BE615C"/>
    <w:rsid w:val="00BE76F7"/>
    <w:rsid w:val="00BE7760"/>
    <w:rsid w:val="00BE793B"/>
    <w:rsid w:val="00BE7C3C"/>
    <w:rsid w:val="00BF2D75"/>
    <w:rsid w:val="00BF4BB1"/>
    <w:rsid w:val="00BF5112"/>
    <w:rsid w:val="00BF5DEA"/>
    <w:rsid w:val="00BF7286"/>
    <w:rsid w:val="00C027A1"/>
    <w:rsid w:val="00C02F7A"/>
    <w:rsid w:val="00C0335C"/>
    <w:rsid w:val="00C0350B"/>
    <w:rsid w:val="00C03D6A"/>
    <w:rsid w:val="00C03E11"/>
    <w:rsid w:val="00C07423"/>
    <w:rsid w:val="00C0779D"/>
    <w:rsid w:val="00C07D57"/>
    <w:rsid w:val="00C11486"/>
    <w:rsid w:val="00C12173"/>
    <w:rsid w:val="00C15373"/>
    <w:rsid w:val="00C1599C"/>
    <w:rsid w:val="00C15F84"/>
    <w:rsid w:val="00C16E31"/>
    <w:rsid w:val="00C176C5"/>
    <w:rsid w:val="00C20584"/>
    <w:rsid w:val="00C20AF8"/>
    <w:rsid w:val="00C212BA"/>
    <w:rsid w:val="00C21829"/>
    <w:rsid w:val="00C2194D"/>
    <w:rsid w:val="00C2417F"/>
    <w:rsid w:val="00C25322"/>
    <w:rsid w:val="00C31412"/>
    <w:rsid w:val="00C32EF1"/>
    <w:rsid w:val="00C34CD9"/>
    <w:rsid w:val="00C34F32"/>
    <w:rsid w:val="00C354A7"/>
    <w:rsid w:val="00C35645"/>
    <w:rsid w:val="00C35F68"/>
    <w:rsid w:val="00C367ED"/>
    <w:rsid w:val="00C369DC"/>
    <w:rsid w:val="00C36A9F"/>
    <w:rsid w:val="00C36E4C"/>
    <w:rsid w:val="00C40F57"/>
    <w:rsid w:val="00C41A5B"/>
    <w:rsid w:val="00C41FC9"/>
    <w:rsid w:val="00C42341"/>
    <w:rsid w:val="00C42EBA"/>
    <w:rsid w:val="00C43BD1"/>
    <w:rsid w:val="00C4729B"/>
    <w:rsid w:val="00C50AEF"/>
    <w:rsid w:val="00C50B42"/>
    <w:rsid w:val="00C52452"/>
    <w:rsid w:val="00C52F9F"/>
    <w:rsid w:val="00C53A2B"/>
    <w:rsid w:val="00C551BC"/>
    <w:rsid w:val="00C623F0"/>
    <w:rsid w:val="00C6248B"/>
    <w:rsid w:val="00C63FA4"/>
    <w:rsid w:val="00C640AF"/>
    <w:rsid w:val="00C64491"/>
    <w:rsid w:val="00C65D18"/>
    <w:rsid w:val="00C66135"/>
    <w:rsid w:val="00C66264"/>
    <w:rsid w:val="00C666A4"/>
    <w:rsid w:val="00C66857"/>
    <w:rsid w:val="00C71532"/>
    <w:rsid w:val="00C753BD"/>
    <w:rsid w:val="00C75CFC"/>
    <w:rsid w:val="00C75E3A"/>
    <w:rsid w:val="00C760FD"/>
    <w:rsid w:val="00C765EC"/>
    <w:rsid w:val="00C77F08"/>
    <w:rsid w:val="00C819BD"/>
    <w:rsid w:val="00C826D7"/>
    <w:rsid w:val="00C82A8C"/>
    <w:rsid w:val="00C86101"/>
    <w:rsid w:val="00C87916"/>
    <w:rsid w:val="00C90C23"/>
    <w:rsid w:val="00C91556"/>
    <w:rsid w:val="00C915EB"/>
    <w:rsid w:val="00C943E0"/>
    <w:rsid w:val="00C9714D"/>
    <w:rsid w:val="00CA08D0"/>
    <w:rsid w:val="00CA11C3"/>
    <w:rsid w:val="00CA234C"/>
    <w:rsid w:val="00CA270A"/>
    <w:rsid w:val="00CA2EDD"/>
    <w:rsid w:val="00CA4EFF"/>
    <w:rsid w:val="00CA61E0"/>
    <w:rsid w:val="00CB2C3E"/>
    <w:rsid w:val="00CB32CD"/>
    <w:rsid w:val="00CB46D1"/>
    <w:rsid w:val="00CB54F0"/>
    <w:rsid w:val="00CB6766"/>
    <w:rsid w:val="00CB6847"/>
    <w:rsid w:val="00CC2184"/>
    <w:rsid w:val="00CC2EE4"/>
    <w:rsid w:val="00CC6686"/>
    <w:rsid w:val="00CC673F"/>
    <w:rsid w:val="00CD000D"/>
    <w:rsid w:val="00CD0D03"/>
    <w:rsid w:val="00CD0D99"/>
    <w:rsid w:val="00CD0DA3"/>
    <w:rsid w:val="00CD1D69"/>
    <w:rsid w:val="00CD25AE"/>
    <w:rsid w:val="00CD2661"/>
    <w:rsid w:val="00CD2AD8"/>
    <w:rsid w:val="00CD3049"/>
    <w:rsid w:val="00CD3395"/>
    <w:rsid w:val="00CD341A"/>
    <w:rsid w:val="00CD3D11"/>
    <w:rsid w:val="00CD4F14"/>
    <w:rsid w:val="00CD5D67"/>
    <w:rsid w:val="00CD684B"/>
    <w:rsid w:val="00CE0622"/>
    <w:rsid w:val="00CE154B"/>
    <w:rsid w:val="00CE4073"/>
    <w:rsid w:val="00CE6129"/>
    <w:rsid w:val="00CE6798"/>
    <w:rsid w:val="00CE685F"/>
    <w:rsid w:val="00CE71F5"/>
    <w:rsid w:val="00CF3C45"/>
    <w:rsid w:val="00CF48FD"/>
    <w:rsid w:val="00CF5500"/>
    <w:rsid w:val="00CF65B7"/>
    <w:rsid w:val="00CF7778"/>
    <w:rsid w:val="00CF79EC"/>
    <w:rsid w:val="00D01020"/>
    <w:rsid w:val="00D01522"/>
    <w:rsid w:val="00D01BCA"/>
    <w:rsid w:val="00D021C1"/>
    <w:rsid w:val="00D02E56"/>
    <w:rsid w:val="00D040F6"/>
    <w:rsid w:val="00D05AE8"/>
    <w:rsid w:val="00D06CDF"/>
    <w:rsid w:val="00D07915"/>
    <w:rsid w:val="00D1048E"/>
    <w:rsid w:val="00D10DB0"/>
    <w:rsid w:val="00D10ED4"/>
    <w:rsid w:val="00D11776"/>
    <w:rsid w:val="00D123B7"/>
    <w:rsid w:val="00D13697"/>
    <w:rsid w:val="00D159CE"/>
    <w:rsid w:val="00D15F67"/>
    <w:rsid w:val="00D161AA"/>
    <w:rsid w:val="00D161BD"/>
    <w:rsid w:val="00D1688D"/>
    <w:rsid w:val="00D201E2"/>
    <w:rsid w:val="00D2020F"/>
    <w:rsid w:val="00D20926"/>
    <w:rsid w:val="00D26944"/>
    <w:rsid w:val="00D303E6"/>
    <w:rsid w:val="00D32CA4"/>
    <w:rsid w:val="00D32D1C"/>
    <w:rsid w:val="00D353D1"/>
    <w:rsid w:val="00D37E65"/>
    <w:rsid w:val="00D40F53"/>
    <w:rsid w:val="00D4134E"/>
    <w:rsid w:val="00D42720"/>
    <w:rsid w:val="00D42864"/>
    <w:rsid w:val="00D446F3"/>
    <w:rsid w:val="00D4509F"/>
    <w:rsid w:val="00D465A6"/>
    <w:rsid w:val="00D4783C"/>
    <w:rsid w:val="00D515FF"/>
    <w:rsid w:val="00D543AA"/>
    <w:rsid w:val="00D543BA"/>
    <w:rsid w:val="00D551A8"/>
    <w:rsid w:val="00D57EC9"/>
    <w:rsid w:val="00D60640"/>
    <w:rsid w:val="00D6189F"/>
    <w:rsid w:val="00D6263E"/>
    <w:rsid w:val="00D644FD"/>
    <w:rsid w:val="00D64597"/>
    <w:rsid w:val="00D661C6"/>
    <w:rsid w:val="00D70631"/>
    <w:rsid w:val="00D70DEF"/>
    <w:rsid w:val="00D737D6"/>
    <w:rsid w:val="00D73DB3"/>
    <w:rsid w:val="00D73F81"/>
    <w:rsid w:val="00D73FDB"/>
    <w:rsid w:val="00D7434F"/>
    <w:rsid w:val="00D7474E"/>
    <w:rsid w:val="00D74FBF"/>
    <w:rsid w:val="00D75153"/>
    <w:rsid w:val="00D75422"/>
    <w:rsid w:val="00D836FD"/>
    <w:rsid w:val="00D85830"/>
    <w:rsid w:val="00D866B1"/>
    <w:rsid w:val="00D908DF"/>
    <w:rsid w:val="00D91BFF"/>
    <w:rsid w:val="00D92E03"/>
    <w:rsid w:val="00D93B8D"/>
    <w:rsid w:val="00D955C8"/>
    <w:rsid w:val="00D95A7C"/>
    <w:rsid w:val="00D97115"/>
    <w:rsid w:val="00D97984"/>
    <w:rsid w:val="00DA1DAE"/>
    <w:rsid w:val="00DA2374"/>
    <w:rsid w:val="00DA2ABC"/>
    <w:rsid w:val="00DA47D9"/>
    <w:rsid w:val="00DA61DA"/>
    <w:rsid w:val="00DA759D"/>
    <w:rsid w:val="00DB18EA"/>
    <w:rsid w:val="00DB3E61"/>
    <w:rsid w:val="00DB4565"/>
    <w:rsid w:val="00DB49B6"/>
    <w:rsid w:val="00DB5E58"/>
    <w:rsid w:val="00DB64AC"/>
    <w:rsid w:val="00DB6F70"/>
    <w:rsid w:val="00DB7A53"/>
    <w:rsid w:val="00DC3769"/>
    <w:rsid w:val="00DC45F1"/>
    <w:rsid w:val="00DC6063"/>
    <w:rsid w:val="00DC6EAC"/>
    <w:rsid w:val="00DD0A71"/>
    <w:rsid w:val="00DD2C92"/>
    <w:rsid w:val="00DD439A"/>
    <w:rsid w:val="00DD5E95"/>
    <w:rsid w:val="00DD78E2"/>
    <w:rsid w:val="00DE0848"/>
    <w:rsid w:val="00DE393A"/>
    <w:rsid w:val="00DE59DD"/>
    <w:rsid w:val="00DE70B4"/>
    <w:rsid w:val="00DF7185"/>
    <w:rsid w:val="00DF740C"/>
    <w:rsid w:val="00E022A9"/>
    <w:rsid w:val="00E049F1"/>
    <w:rsid w:val="00E06419"/>
    <w:rsid w:val="00E07FFC"/>
    <w:rsid w:val="00E10C77"/>
    <w:rsid w:val="00E13130"/>
    <w:rsid w:val="00E13275"/>
    <w:rsid w:val="00E148A6"/>
    <w:rsid w:val="00E16FFD"/>
    <w:rsid w:val="00E2001C"/>
    <w:rsid w:val="00E20AD6"/>
    <w:rsid w:val="00E20D9F"/>
    <w:rsid w:val="00E2192B"/>
    <w:rsid w:val="00E2229C"/>
    <w:rsid w:val="00E22876"/>
    <w:rsid w:val="00E23F74"/>
    <w:rsid w:val="00E26E41"/>
    <w:rsid w:val="00E26E58"/>
    <w:rsid w:val="00E30462"/>
    <w:rsid w:val="00E31C6F"/>
    <w:rsid w:val="00E330FE"/>
    <w:rsid w:val="00E3353A"/>
    <w:rsid w:val="00E3421C"/>
    <w:rsid w:val="00E342D3"/>
    <w:rsid w:val="00E347B0"/>
    <w:rsid w:val="00E351C1"/>
    <w:rsid w:val="00E35A69"/>
    <w:rsid w:val="00E35D77"/>
    <w:rsid w:val="00E36466"/>
    <w:rsid w:val="00E36B64"/>
    <w:rsid w:val="00E37734"/>
    <w:rsid w:val="00E414E5"/>
    <w:rsid w:val="00E42302"/>
    <w:rsid w:val="00E433AC"/>
    <w:rsid w:val="00E43425"/>
    <w:rsid w:val="00E45627"/>
    <w:rsid w:val="00E46303"/>
    <w:rsid w:val="00E537C1"/>
    <w:rsid w:val="00E53F4F"/>
    <w:rsid w:val="00E552BC"/>
    <w:rsid w:val="00E60EF2"/>
    <w:rsid w:val="00E61CC7"/>
    <w:rsid w:val="00E653A3"/>
    <w:rsid w:val="00E656CD"/>
    <w:rsid w:val="00E65E14"/>
    <w:rsid w:val="00E661C5"/>
    <w:rsid w:val="00E66369"/>
    <w:rsid w:val="00E6759D"/>
    <w:rsid w:val="00E7017B"/>
    <w:rsid w:val="00E718E5"/>
    <w:rsid w:val="00E72E48"/>
    <w:rsid w:val="00E754D6"/>
    <w:rsid w:val="00E760B5"/>
    <w:rsid w:val="00E77567"/>
    <w:rsid w:val="00E77869"/>
    <w:rsid w:val="00E8276C"/>
    <w:rsid w:val="00E82A03"/>
    <w:rsid w:val="00E831CA"/>
    <w:rsid w:val="00E847C5"/>
    <w:rsid w:val="00E861E8"/>
    <w:rsid w:val="00E9015C"/>
    <w:rsid w:val="00E91DA8"/>
    <w:rsid w:val="00E92683"/>
    <w:rsid w:val="00E92F27"/>
    <w:rsid w:val="00E935E3"/>
    <w:rsid w:val="00E943E6"/>
    <w:rsid w:val="00E94B0A"/>
    <w:rsid w:val="00E95A32"/>
    <w:rsid w:val="00E97EF7"/>
    <w:rsid w:val="00EA0507"/>
    <w:rsid w:val="00EA0EC3"/>
    <w:rsid w:val="00EA136A"/>
    <w:rsid w:val="00EA2C73"/>
    <w:rsid w:val="00EA3AEF"/>
    <w:rsid w:val="00EA42E2"/>
    <w:rsid w:val="00EA49A8"/>
    <w:rsid w:val="00EA4E35"/>
    <w:rsid w:val="00EA5103"/>
    <w:rsid w:val="00EA64C9"/>
    <w:rsid w:val="00EA6FE2"/>
    <w:rsid w:val="00EB0467"/>
    <w:rsid w:val="00EB0EEF"/>
    <w:rsid w:val="00EB1535"/>
    <w:rsid w:val="00EB20BE"/>
    <w:rsid w:val="00EB3330"/>
    <w:rsid w:val="00EB3D68"/>
    <w:rsid w:val="00EB403D"/>
    <w:rsid w:val="00EB4E3E"/>
    <w:rsid w:val="00EB63D2"/>
    <w:rsid w:val="00EC155E"/>
    <w:rsid w:val="00EC2669"/>
    <w:rsid w:val="00EC3568"/>
    <w:rsid w:val="00EC425E"/>
    <w:rsid w:val="00EC517A"/>
    <w:rsid w:val="00EC5308"/>
    <w:rsid w:val="00EC7303"/>
    <w:rsid w:val="00EC7A5B"/>
    <w:rsid w:val="00ED0785"/>
    <w:rsid w:val="00ED29EE"/>
    <w:rsid w:val="00ED38C9"/>
    <w:rsid w:val="00ED3AD1"/>
    <w:rsid w:val="00ED4C1C"/>
    <w:rsid w:val="00ED53C6"/>
    <w:rsid w:val="00ED6DDC"/>
    <w:rsid w:val="00EE1804"/>
    <w:rsid w:val="00EE524C"/>
    <w:rsid w:val="00EE587A"/>
    <w:rsid w:val="00EE76CE"/>
    <w:rsid w:val="00EE7F59"/>
    <w:rsid w:val="00EF1189"/>
    <w:rsid w:val="00EF217F"/>
    <w:rsid w:val="00EF490C"/>
    <w:rsid w:val="00EF58F6"/>
    <w:rsid w:val="00F00845"/>
    <w:rsid w:val="00F0243E"/>
    <w:rsid w:val="00F040F3"/>
    <w:rsid w:val="00F04C15"/>
    <w:rsid w:val="00F10244"/>
    <w:rsid w:val="00F10A0C"/>
    <w:rsid w:val="00F12C86"/>
    <w:rsid w:val="00F13026"/>
    <w:rsid w:val="00F1663E"/>
    <w:rsid w:val="00F202C7"/>
    <w:rsid w:val="00F21CDF"/>
    <w:rsid w:val="00F246C5"/>
    <w:rsid w:val="00F24A82"/>
    <w:rsid w:val="00F25520"/>
    <w:rsid w:val="00F25755"/>
    <w:rsid w:val="00F278E5"/>
    <w:rsid w:val="00F303A6"/>
    <w:rsid w:val="00F307E9"/>
    <w:rsid w:val="00F31895"/>
    <w:rsid w:val="00F3285E"/>
    <w:rsid w:val="00F32E5B"/>
    <w:rsid w:val="00F33F64"/>
    <w:rsid w:val="00F348AD"/>
    <w:rsid w:val="00F34CF8"/>
    <w:rsid w:val="00F3568E"/>
    <w:rsid w:val="00F368A7"/>
    <w:rsid w:val="00F4060B"/>
    <w:rsid w:val="00F407A8"/>
    <w:rsid w:val="00F4153B"/>
    <w:rsid w:val="00F41E77"/>
    <w:rsid w:val="00F42180"/>
    <w:rsid w:val="00F44D67"/>
    <w:rsid w:val="00F45EB1"/>
    <w:rsid w:val="00F461A7"/>
    <w:rsid w:val="00F46680"/>
    <w:rsid w:val="00F4783E"/>
    <w:rsid w:val="00F47EB4"/>
    <w:rsid w:val="00F51957"/>
    <w:rsid w:val="00F522F2"/>
    <w:rsid w:val="00F52F8B"/>
    <w:rsid w:val="00F5412D"/>
    <w:rsid w:val="00F5471E"/>
    <w:rsid w:val="00F626DB"/>
    <w:rsid w:val="00F63312"/>
    <w:rsid w:val="00F6334F"/>
    <w:rsid w:val="00F63AC8"/>
    <w:rsid w:val="00F65557"/>
    <w:rsid w:val="00F6624E"/>
    <w:rsid w:val="00F66A39"/>
    <w:rsid w:val="00F66FAE"/>
    <w:rsid w:val="00F67593"/>
    <w:rsid w:val="00F74381"/>
    <w:rsid w:val="00F77C03"/>
    <w:rsid w:val="00F80F67"/>
    <w:rsid w:val="00F812AE"/>
    <w:rsid w:val="00F82064"/>
    <w:rsid w:val="00F84B26"/>
    <w:rsid w:val="00F87D1D"/>
    <w:rsid w:val="00F87FCD"/>
    <w:rsid w:val="00F905EC"/>
    <w:rsid w:val="00F91DCB"/>
    <w:rsid w:val="00F924D8"/>
    <w:rsid w:val="00F9442E"/>
    <w:rsid w:val="00F94816"/>
    <w:rsid w:val="00F96980"/>
    <w:rsid w:val="00F97DAF"/>
    <w:rsid w:val="00FA2055"/>
    <w:rsid w:val="00FA208E"/>
    <w:rsid w:val="00FA3176"/>
    <w:rsid w:val="00FA382B"/>
    <w:rsid w:val="00FA4C7E"/>
    <w:rsid w:val="00FA4D80"/>
    <w:rsid w:val="00FA4F03"/>
    <w:rsid w:val="00FA50E8"/>
    <w:rsid w:val="00FA5176"/>
    <w:rsid w:val="00FA6A9D"/>
    <w:rsid w:val="00FA7236"/>
    <w:rsid w:val="00FA77C8"/>
    <w:rsid w:val="00FA7E0C"/>
    <w:rsid w:val="00FB03A1"/>
    <w:rsid w:val="00FB7C15"/>
    <w:rsid w:val="00FC1C7B"/>
    <w:rsid w:val="00FC3F1B"/>
    <w:rsid w:val="00FC530A"/>
    <w:rsid w:val="00FC6C54"/>
    <w:rsid w:val="00FD02D0"/>
    <w:rsid w:val="00FD0800"/>
    <w:rsid w:val="00FD0ACD"/>
    <w:rsid w:val="00FD364A"/>
    <w:rsid w:val="00FD5205"/>
    <w:rsid w:val="00FD5661"/>
    <w:rsid w:val="00FD57F5"/>
    <w:rsid w:val="00FD58CB"/>
    <w:rsid w:val="00FD7DCB"/>
    <w:rsid w:val="00FE2A9D"/>
    <w:rsid w:val="00FE673C"/>
    <w:rsid w:val="00FF07E3"/>
    <w:rsid w:val="00FF1AC1"/>
    <w:rsid w:val="00FF1F93"/>
    <w:rsid w:val="00FF2450"/>
    <w:rsid w:val="00FF2866"/>
    <w:rsid w:val="00FF328E"/>
    <w:rsid w:val="00FF342A"/>
    <w:rsid w:val="00FF3BCD"/>
    <w:rsid w:val="00FF5B28"/>
    <w:rsid w:val="00FF5EC0"/>
    <w:rsid w:val="00FF7C18"/>
    <w:rsid w:val="01076050"/>
    <w:rsid w:val="010C3DC8"/>
    <w:rsid w:val="011E110B"/>
    <w:rsid w:val="01525212"/>
    <w:rsid w:val="01564054"/>
    <w:rsid w:val="015C0A67"/>
    <w:rsid w:val="01745FBF"/>
    <w:rsid w:val="017E6D95"/>
    <w:rsid w:val="018D0058"/>
    <w:rsid w:val="01976717"/>
    <w:rsid w:val="01BD35AB"/>
    <w:rsid w:val="01D715BE"/>
    <w:rsid w:val="01EB45BC"/>
    <w:rsid w:val="01F04981"/>
    <w:rsid w:val="01F62038"/>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4C45905"/>
    <w:rsid w:val="04D07A99"/>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5615D"/>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151F1E"/>
    <w:rsid w:val="093B5D94"/>
    <w:rsid w:val="093D1475"/>
    <w:rsid w:val="094840A2"/>
    <w:rsid w:val="09644C54"/>
    <w:rsid w:val="09737462"/>
    <w:rsid w:val="099156C3"/>
    <w:rsid w:val="09A33F5B"/>
    <w:rsid w:val="09A53F39"/>
    <w:rsid w:val="09A60E13"/>
    <w:rsid w:val="09A82D92"/>
    <w:rsid w:val="09AB2883"/>
    <w:rsid w:val="09BE25B6"/>
    <w:rsid w:val="09C5316B"/>
    <w:rsid w:val="09CD0A4B"/>
    <w:rsid w:val="09D206F0"/>
    <w:rsid w:val="09D43B87"/>
    <w:rsid w:val="0A321AC2"/>
    <w:rsid w:val="0A343D4E"/>
    <w:rsid w:val="0A344626"/>
    <w:rsid w:val="0A3E6D2E"/>
    <w:rsid w:val="0A4232E4"/>
    <w:rsid w:val="0A4F145F"/>
    <w:rsid w:val="0A8455AD"/>
    <w:rsid w:val="0A8729A8"/>
    <w:rsid w:val="0A87769A"/>
    <w:rsid w:val="0A990F8B"/>
    <w:rsid w:val="0ACA6D38"/>
    <w:rsid w:val="0AD13A85"/>
    <w:rsid w:val="0AE0655C"/>
    <w:rsid w:val="0AF448C5"/>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984ECC"/>
    <w:rsid w:val="0DC577E0"/>
    <w:rsid w:val="0DDC6319"/>
    <w:rsid w:val="0DE1181F"/>
    <w:rsid w:val="0DFA5B87"/>
    <w:rsid w:val="0DFE4F67"/>
    <w:rsid w:val="0E0C0D4C"/>
    <w:rsid w:val="0E115DA1"/>
    <w:rsid w:val="0E1409F6"/>
    <w:rsid w:val="0E162D6D"/>
    <w:rsid w:val="0E277F52"/>
    <w:rsid w:val="0E460DCC"/>
    <w:rsid w:val="0E541CA2"/>
    <w:rsid w:val="0E594756"/>
    <w:rsid w:val="0E95596D"/>
    <w:rsid w:val="0EAE6205"/>
    <w:rsid w:val="0EAE6579"/>
    <w:rsid w:val="0EAF71BF"/>
    <w:rsid w:val="0ECE6257"/>
    <w:rsid w:val="0EE4129D"/>
    <w:rsid w:val="0EFE5203"/>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A7B7B"/>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561AB1"/>
    <w:rsid w:val="13713CFE"/>
    <w:rsid w:val="13733928"/>
    <w:rsid w:val="13741F37"/>
    <w:rsid w:val="13857CA0"/>
    <w:rsid w:val="13920D68"/>
    <w:rsid w:val="139C16C9"/>
    <w:rsid w:val="13A5238E"/>
    <w:rsid w:val="13B63CE1"/>
    <w:rsid w:val="13BC6684"/>
    <w:rsid w:val="13C72B3A"/>
    <w:rsid w:val="13D12EE6"/>
    <w:rsid w:val="13D84AA3"/>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4B66E0"/>
    <w:rsid w:val="1650762F"/>
    <w:rsid w:val="16510F12"/>
    <w:rsid w:val="166448F9"/>
    <w:rsid w:val="16707AF8"/>
    <w:rsid w:val="1677211D"/>
    <w:rsid w:val="16774218"/>
    <w:rsid w:val="167954F9"/>
    <w:rsid w:val="16841BB6"/>
    <w:rsid w:val="169311EC"/>
    <w:rsid w:val="169C5A2D"/>
    <w:rsid w:val="169F7296"/>
    <w:rsid w:val="16A060BA"/>
    <w:rsid w:val="16A57EAF"/>
    <w:rsid w:val="16A918E4"/>
    <w:rsid w:val="16AC6E3F"/>
    <w:rsid w:val="16B34B25"/>
    <w:rsid w:val="16B56AEF"/>
    <w:rsid w:val="16C872D5"/>
    <w:rsid w:val="16D54FA3"/>
    <w:rsid w:val="16D84D9F"/>
    <w:rsid w:val="16E94D3E"/>
    <w:rsid w:val="170D06E0"/>
    <w:rsid w:val="17233E03"/>
    <w:rsid w:val="17332185"/>
    <w:rsid w:val="1740285C"/>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6720D0"/>
    <w:rsid w:val="188F0211"/>
    <w:rsid w:val="18950986"/>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383CBF"/>
    <w:rsid w:val="1A53465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D1DAD"/>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B55626"/>
    <w:rsid w:val="1DD04513"/>
    <w:rsid w:val="1DD41786"/>
    <w:rsid w:val="1DD8524D"/>
    <w:rsid w:val="1DDD2BCB"/>
    <w:rsid w:val="1E0345E3"/>
    <w:rsid w:val="1E19023D"/>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6E0A5F"/>
    <w:rsid w:val="1F7369C7"/>
    <w:rsid w:val="1F9113A9"/>
    <w:rsid w:val="1F94547B"/>
    <w:rsid w:val="1FA47700"/>
    <w:rsid w:val="1FAF308C"/>
    <w:rsid w:val="1FB64FF9"/>
    <w:rsid w:val="1FC11109"/>
    <w:rsid w:val="1FDA3223"/>
    <w:rsid w:val="1FDC7BDF"/>
    <w:rsid w:val="1FDE2C12"/>
    <w:rsid w:val="1FEF08C8"/>
    <w:rsid w:val="1FF72E6A"/>
    <w:rsid w:val="1FFB6F12"/>
    <w:rsid w:val="201B3ED4"/>
    <w:rsid w:val="20230F6D"/>
    <w:rsid w:val="20310B02"/>
    <w:rsid w:val="20344F28"/>
    <w:rsid w:val="204F1D62"/>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65BBF"/>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B3353"/>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22FB5"/>
    <w:rsid w:val="277D71B5"/>
    <w:rsid w:val="277E30D2"/>
    <w:rsid w:val="27803F2A"/>
    <w:rsid w:val="278A18D2"/>
    <w:rsid w:val="27983FEE"/>
    <w:rsid w:val="27A34941"/>
    <w:rsid w:val="27A97FAA"/>
    <w:rsid w:val="27AA45FB"/>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A07916"/>
    <w:rsid w:val="2BCC4267"/>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47AA5"/>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473D8"/>
    <w:rsid w:val="2E9574DA"/>
    <w:rsid w:val="2E9A689E"/>
    <w:rsid w:val="2EB57234"/>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034A9"/>
    <w:rsid w:val="2FFE7D49"/>
    <w:rsid w:val="3002294D"/>
    <w:rsid w:val="3011153D"/>
    <w:rsid w:val="30142680"/>
    <w:rsid w:val="302567CF"/>
    <w:rsid w:val="302A11B1"/>
    <w:rsid w:val="302A5C42"/>
    <w:rsid w:val="30340091"/>
    <w:rsid w:val="30662043"/>
    <w:rsid w:val="306D3B35"/>
    <w:rsid w:val="307153DD"/>
    <w:rsid w:val="308248CB"/>
    <w:rsid w:val="3083092C"/>
    <w:rsid w:val="30930D2E"/>
    <w:rsid w:val="30986E0B"/>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A0E4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C57FA5"/>
    <w:rsid w:val="32DC63A0"/>
    <w:rsid w:val="32E429C1"/>
    <w:rsid w:val="330503EE"/>
    <w:rsid w:val="33274478"/>
    <w:rsid w:val="332C2907"/>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6C4839"/>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766AB"/>
    <w:rsid w:val="363E0457"/>
    <w:rsid w:val="365B4B65"/>
    <w:rsid w:val="369B4CF0"/>
    <w:rsid w:val="36B46C80"/>
    <w:rsid w:val="36D62629"/>
    <w:rsid w:val="36D76172"/>
    <w:rsid w:val="36D84407"/>
    <w:rsid w:val="36E833BB"/>
    <w:rsid w:val="36EB1E1B"/>
    <w:rsid w:val="36F17F0D"/>
    <w:rsid w:val="36FB00F6"/>
    <w:rsid w:val="37103BA1"/>
    <w:rsid w:val="37224581"/>
    <w:rsid w:val="3735197D"/>
    <w:rsid w:val="373756A2"/>
    <w:rsid w:val="3748452D"/>
    <w:rsid w:val="374A416C"/>
    <w:rsid w:val="375E0DA6"/>
    <w:rsid w:val="377639AE"/>
    <w:rsid w:val="378142CB"/>
    <w:rsid w:val="378B61A6"/>
    <w:rsid w:val="37B90F0B"/>
    <w:rsid w:val="37B95D33"/>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19281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5C534F"/>
    <w:rsid w:val="3A64203E"/>
    <w:rsid w:val="3A663D00"/>
    <w:rsid w:val="3A7428D0"/>
    <w:rsid w:val="3A747EDD"/>
    <w:rsid w:val="3A923AE4"/>
    <w:rsid w:val="3A97759C"/>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D73A0"/>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0E070F"/>
    <w:rsid w:val="3E135D25"/>
    <w:rsid w:val="3E142DAC"/>
    <w:rsid w:val="3E1A106E"/>
    <w:rsid w:val="3E36303B"/>
    <w:rsid w:val="3E526044"/>
    <w:rsid w:val="3E5C591E"/>
    <w:rsid w:val="3E6C2B3A"/>
    <w:rsid w:val="3E8C5311"/>
    <w:rsid w:val="3E8E7E55"/>
    <w:rsid w:val="3EB61473"/>
    <w:rsid w:val="3EC66011"/>
    <w:rsid w:val="3ED25BE0"/>
    <w:rsid w:val="3ED75B7F"/>
    <w:rsid w:val="3EF9316D"/>
    <w:rsid w:val="3F315E6B"/>
    <w:rsid w:val="3F4A5777"/>
    <w:rsid w:val="3F5175E2"/>
    <w:rsid w:val="3F56276A"/>
    <w:rsid w:val="3F6C10E0"/>
    <w:rsid w:val="3F963015"/>
    <w:rsid w:val="3F964D35"/>
    <w:rsid w:val="3FA327ED"/>
    <w:rsid w:val="3FB11738"/>
    <w:rsid w:val="3FB5581B"/>
    <w:rsid w:val="3FC33D05"/>
    <w:rsid w:val="3FC41290"/>
    <w:rsid w:val="3FF46B18"/>
    <w:rsid w:val="3FF74A2E"/>
    <w:rsid w:val="3FFC36E2"/>
    <w:rsid w:val="4005572D"/>
    <w:rsid w:val="400B75FC"/>
    <w:rsid w:val="402833BA"/>
    <w:rsid w:val="40283C2B"/>
    <w:rsid w:val="40394FD1"/>
    <w:rsid w:val="40425879"/>
    <w:rsid w:val="405C1C05"/>
    <w:rsid w:val="40765D15"/>
    <w:rsid w:val="407B4FC1"/>
    <w:rsid w:val="407F2DE9"/>
    <w:rsid w:val="40866C82"/>
    <w:rsid w:val="40920B61"/>
    <w:rsid w:val="40953369"/>
    <w:rsid w:val="40991379"/>
    <w:rsid w:val="409B3C3D"/>
    <w:rsid w:val="409F1D81"/>
    <w:rsid w:val="40BE6675"/>
    <w:rsid w:val="40F701DF"/>
    <w:rsid w:val="40FD480A"/>
    <w:rsid w:val="411B59C4"/>
    <w:rsid w:val="41270E47"/>
    <w:rsid w:val="412A32F8"/>
    <w:rsid w:val="417F433E"/>
    <w:rsid w:val="418A1D66"/>
    <w:rsid w:val="419C4043"/>
    <w:rsid w:val="41B7239D"/>
    <w:rsid w:val="41C95079"/>
    <w:rsid w:val="41D852BC"/>
    <w:rsid w:val="41FF3845"/>
    <w:rsid w:val="420A743F"/>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D52A11"/>
    <w:rsid w:val="42EA5650"/>
    <w:rsid w:val="431408DA"/>
    <w:rsid w:val="431B7C78"/>
    <w:rsid w:val="4331401E"/>
    <w:rsid w:val="43322FC8"/>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4FD328B"/>
    <w:rsid w:val="450D022B"/>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16D4D"/>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51C70"/>
    <w:rsid w:val="48AE0D54"/>
    <w:rsid w:val="48BC6222"/>
    <w:rsid w:val="48C245E9"/>
    <w:rsid w:val="48DB312A"/>
    <w:rsid w:val="48DF49D9"/>
    <w:rsid w:val="48EE489E"/>
    <w:rsid w:val="49042E3A"/>
    <w:rsid w:val="4911267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B74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11AF9"/>
    <w:rsid w:val="50B82E88"/>
    <w:rsid w:val="50BB32A7"/>
    <w:rsid w:val="50CC5CB2"/>
    <w:rsid w:val="50F1402B"/>
    <w:rsid w:val="50FD2AD9"/>
    <w:rsid w:val="51081E85"/>
    <w:rsid w:val="51097D9A"/>
    <w:rsid w:val="51237D2E"/>
    <w:rsid w:val="513B5867"/>
    <w:rsid w:val="515B06D0"/>
    <w:rsid w:val="51764AF1"/>
    <w:rsid w:val="51996737"/>
    <w:rsid w:val="51B408B8"/>
    <w:rsid w:val="51B80848"/>
    <w:rsid w:val="51CC0868"/>
    <w:rsid w:val="51D5340F"/>
    <w:rsid w:val="51E43809"/>
    <w:rsid w:val="52287B99"/>
    <w:rsid w:val="522B768A"/>
    <w:rsid w:val="52382F2A"/>
    <w:rsid w:val="52386E3D"/>
    <w:rsid w:val="523A7DD1"/>
    <w:rsid w:val="523B7711"/>
    <w:rsid w:val="5271774C"/>
    <w:rsid w:val="527A416D"/>
    <w:rsid w:val="528D7B65"/>
    <w:rsid w:val="52A15B9E"/>
    <w:rsid w:val="52AA11D3"/>
    <w:rsid w:val="52B256B5"/>
    <w:rsid w:val="52C84ED8"/>
    <w:rsid w:val="52D41ACF"/>
    <w:rsid w:val="52DE008D"/>
    <w:rsid w:val="52EE341E"/>
    <w:rsid w:val="52F37FE6"/>
    <w:rsid w:val="52FC1CAF"/>
    <w:rsid w:val="52FE08FA"/>
    <w:rsid w:val="52FF22FE"/>
    <w:rsid w:val="53004672"/>
    <w:rsid w:val="530B071F"/>
    <w:rsid w:val="531A330F"/>
    <w:rsid w:val="53291DEA"/>
    <w:rsid w:val="532B6CAF"/>
    <w:rsid w:val="53350D91"/>
    <w:rsid w:val="53412644"/>
    <w:rsid w:val="53433903"/>
    <w:rsid w:val="53517A72"/>
    <w:rsid w:val="5361549D"/>
    <w:rsid w:val="536220DA"/>
    <w:rsid w:val="53650637"/>
    <w:rsid w:val="536A5F90"/>
    <w:rsid w:val="537155BE"/>
    <w:rsid w:val="53757C6B"/>
    <w:rsid w:val="537E1075"/>
    <w:rsid w:val="53957C99"/>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02BC0"/>
    <w:rsid w:val="54935B8F"/>
    <w:rsid w:val="549635BC"/>
    <w:rsid w:val="549D3677"/>
    <w:rsid w:val="54B03E76"/>
    <w:rsid w:val="54BF230B"/>
    <w:rsid w:val="54C824D5"/>
    <w:rsid w:val="54CC6227"/>
    <w:rsid w:val="54D10F9B"/>
    <w:rsid w:val="54D97871"/>
    <w:rsid w:val="54F2124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390153"/>
    <w:rsid w:val="574448FC"/>
    <w:rsid w:val="57561D39"/>
    <w:rsid w:val="575B7AFD"/>
    <w:rsid w:val="57660D3F"/>
    <w:rsid w:val="57757D1E"/>
    <w:rsid w:val="5785783C"/>
    <w:rsid w:val="578F06BB"/>
    <w:rsid w:val="57CC4BC2"/>
    <w:rsid w:val="57D10760"/>
    <w:rsid w:val="57D1153D"/>
    <w:rsid w:val="57D77297"/>
    <w:rsid w:val="57FA3774"/>
    <w:rsid w:val="58084A3C"/>
    <w:rsid w:val="582772A7"/>
    <w:rsid w:val="5847689F"/>
    <w:rsid w:val="58490869"/>
    <w:rsid w:val="58531B77"/>
    <w:rsid w:val="5855720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1A0B70"/>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9A7A10"/>
    <w:rsid w:val="5BA652E6"/>
    <w:rsid w:val="5BC0085A"/>
    <w:rsid w:val="5BCD17B1"/>
    <w:rsid w:val="5BE03293"/>
    <w:rsid w:val="5BF03D58"/>
    <w:rsid w:val="5BF20AFB"/>
    <w:rsid w:val="5C036F81"/>
    <w:rsid w:val="5C1A6BB2"/>
    <w:rsid w:val="5C20728C"/>
    <w:rsid w:val="5C306D31"/>
    <w:rsid w:val="5C37233A"/>
    <w:rsid w:val="5C3D6937"/>
    <w:rsid w:val="5C5355FE"/>
    <w:rsid w:val="5C5A49A5"/>
    <w:rsid w:val="5C6519EA"/>
    <w:rsid w:val="5C6715FE"/>
    <w:rsid w:val="5C6F4105"/>
    <w:rsid w:val="5C712CEA"/>
    <w:rsid w:val="5CAC586B"/>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90953"/>
    <w:rsid w:val="60FF21D9"/>
    <w:rsid w:val="610C0686"/>
    <w:rsid w:val="611E37D0"/>
    <w:rsid w:val="613021B3"/>
    <w:rsid w:val="61306A6A"/>
    <w:rsid w:val="613253FD"/>
    <w:rsid w:val="61421F29"/>
    <w:rsid w:val="61637D56"/>
    <w:rsid w:val="61712185"/>
    <w:rsid w:val="61834DEC"/>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8B7F88"/>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4F67915"/>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6D1BC7"/>
    <w:rsid w:val="66736112"/>
    <w:rsid w:val="667F5B5B"/>
    <w:rsid w:val="66901AD8"/>
    <w:rsid w:val="6694262A"/>
    <w:rsid w:val="66990381"/>
    <w:rsid w:val="66B31B01"/>
    <w:rsid w:val="66CE1E80"/>
    <w:rsid w:val="66DF5748"/>
    <w:rsid w:val="66E24079"/>
    <w:rsid w:val="66E362F9"/>
    <w:rsid w:val="66E47FD9"/>
    <w:rsid w:val="66E520A5"/>
    <w:rsid w:val="66EF6A80"/>
    <w:rsid w:val="66F04175"/>
    <w:rsid w:val="66F127F8"/>
    <w:rsid w:val="67071922"/>
    <w:rsid w:val="673B73C0"/>
    <w:rsid w:val="674743C8"/>
    <w:rsid w:val="675608B6"/>
    <w:rsid w:val="67754402"/>
    <w:rsid w:val="677D54ED"/>
    <w:rsid w:val="678B726C"/>
    <w:rsid w:val="67A9132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4A2693"/>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07A8"/>
    <w:rsid w:val="6BB118FD"/>
    <w:rsid w:val="6BC60150"/>
    <w:rsid w:val="6BCD2823"/>
    <w:rsid w:val="6BDD15DD"/>
    <w:rsid w:val="6BDF2966"/>
    <w:rsid w:val="6BE86A5F"/>
    <w:rsid w:val="6BEE37AA"/>
    <w:rsid w:val="6C053C7D"/>
    <w:rsid w:val="6C0D357A"/>
    <w:rsid w:val="6C2076DB"/>
    <w:rsid w:val="6C234DED"/>
    <w:rsid w:val="6C29198B"/>
    <w:rsid w:val="6C3A67D1"/>
    <w:rsid w:val="6C3D2D5C"/>
    <w:rsid w:val="6C4800AA"/>
    <w:rsid w:val="6C494E84"/>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C6966"/>
    <w:rsid w:val="732E26DE"/>
    <w:rsid w:val="73353A6C"/>
    <w:rsid w:val="734C1A6A"/>
    <w:rsid w:val="7352461E"/>
    <w:rsid w:val="735663B7"/>
    <w:rsid w:val="735C5949"/>
    <w:rsid w:val="73671287"/>
    <w:rsid w:val="73737DA5"/>
    <w:rsid w:val="73740A39"/>
    <w:rsid w:val="73783823"/>
    <w:rsid w:val="73887B3E"/>
    <w:rsid w:val="73892412"/>
    <w:rsid w:val="73927111"/>
    <w:rsid w:val="73AF2114"/>
    <w:rsid w:val="73AF381F"/>
    <w:rsid w:val="73DB4DEC"/>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25E76"/>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2322A2"/>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67D67"/>
    <w:rsid w:val="77076007"/>
    <w:rsid w:val="771A36A5"/>
    <w:rsid w:val="77413F7E"/>
    <w:rsid w:val="77464076"/>
    <w:rsid w:val="7758241F"/>
    <w:rsid w:val="777A7D22"/>
    <w:rsid w:val="777E28EC"/>
    <w:rsid w:val="77835654"/>
    <w:rsid w:val="778D031B"/>
    <w:rsid w:val="7797109C"/>
    <w:rsid w:val="779A2A38"/>
    <w:rsid w:val="779C40BA"/>
    <w:rsid w:val="77A03442"/>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D51B05"/>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4E5B9F"/>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73429A"/>
    <w:rsid w:val="7F951B40"/>
    <w:rsid w:val="7F9E1F45"/>
    <w:rsid w:val="7FA2692E"/>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643B3-4289-45A4-992B-187230721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16213</Words>
  <Characters>16962</Characters>
  <Lines>137</Lines>
  <Paragraphs>38</Paragraphs>
  <TotalTime>4</TotalTime>
  <ScaleCrop>false</ScaleCrop>
  <LinksUpToDate>false</LinksUpToDate>
  <CharactersWithSpaces>18048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2025-12-26T06:52:00Z</dcterms:created>
  <dc:creator>微软用户</dc:creator>
  <cp:lastModifiedBy>潘艳红</cp:lastModifiedBy>
  <cp:lastPrinted>2021-09-30T00:46:00Z</cp:lastPrinted>
  <dcterms:modified xsi:type="dcterms:W3CDTF">2026-01-27T00:52:57Z</dcterms:modified>
  <dc:title>驻马店市政府采购货物项目</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