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驻马店市中心医院医疗管理相关系统采购项目</w:t>
      </w:r>
      <w:r>
        <w:rPr>
          <w:rFonts w:hint="eastAsia" w:cs="宋体"/>
          <w:b/>
          <w:bCs/>
          <w:color w:val="auto"/>
          <w:sz w:val="44"/>
          <w:szCs w:val="44"/>
          <w:highlight w:val="none"/>
          <w:lang w:val="en-US" w:eastAsia="zh-CN"/>
        </w:rPr>
        <w:t>三次</w:t>
      </w:r>
    </w:p>
    <w:p w14:paraId="0610F71D">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20826E73">
      <w:pPr>
        <w:pStyle w:val="20"/>
        <w:bidi w:val="0"/>
        <w:jc w:val="center"/>
        <w:rPr>
          <w:rStyle w:val="44"/>
          <w:rFonts w:hint="eastAsia" w:ascii="宋体" w:hAnsi="宋体" w:eastAsia="宋体" w:cs="宋体"/>
          <w:b/>
          <w:bCs/>
          <w:color w:val="auto"/>
          <w:sz w:val="48"/>
          <w:szCs w:val="48"/>
          <w:highlight w:val="none"/>
        </w:rPr>
      </w:pPr>
    </w:p>
    <w:p w14:paraId="12179BBF">
      <w:pPr>
        <w:pStyle w:val="20"/>
        <w:bidi w:val="0"/>
        <w:jc w:val="center"/>
        <w:rPr>
          <w:rStyle w:val="44"/>
          <w:rFonts w:hint="eastAsia" w:ascii="宋体" w:hAnsi="宋体" w:eastAsia="宋体" w:cs="宋体"/>
          <w:b/>
          <w:bCs/>
          <w:color w:val="auto"/>
          <w:szCs w:val="44"/>
          <w:highlight w:val="none"/>
        </w:rPr>
      </w:pPr>
      <w:r>
        <w:rPr>
          <w:rStyle w:val="44"/>
          <w:rFonts w:hint="eastAsia" w:ascii="宋体" w:hAnsi="宋体" w:eastAsia="宋体"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933"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6</w:t>
      </w:r>
      <w:r>
        <w:rPr>
          <w:rFonts w:hint="eastAsia" w:ascii="宋体" w:hAnsi="宋体" w:eastAsia="宋体" w:cs="宋体"/>
          <w:b/>
          <w:bCs/>
          <w:color w:val="auto"/>
          <w:spacing w:val="40"/>
          <w:sz w:val="34"/>
          <w:szCs w:val="34"/>
          <w:highlight w:val="none"/>
        </w:rPr>
        <w:t>月</w:t>
      </w:r>
    </w:p>
    <w:p w14:paraId="24C943CC">
      <w:pPr>
        <w:tabs>
          <w:tab w:val="left" w:pos="7910"/>
        </w:tabs>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eastAsia="zh-CN"/>
        </w:rPr>
        <w:tab/>
      </w: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_Toc26528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_Toc26528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8C5A8E5">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_Toc19124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_Toc19124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B55758C">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_Toc8501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_Toc8501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1D52CE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_Toc31399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_Toc31399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C59EEF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_Toc11904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_Toc11904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99D656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_Toc18702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_Toc18702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r>
        <w:rPr>
          <w:rFonts w:hint="eastAsia" w:ascii="宋体" w:hAnsi="宋体" w:eastAsia="宋体" w:cs="宋体"/>
          <w:bCs/>
          <w:color w:val="auto"/>
          <w:szCs w:val="32"/>
          <w:highlight w:val="none"/>
        </w:rPr>
        <w:fldChar w:fldCharType="end"/>
      </w:r>
    </w:p>
    <w:p w14:paraId="5CB94573">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573E50E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314C3D1E">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12C047B7">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49886E40">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525640AA">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70DFAE20">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260C7E59">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650044D7">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60C738EA">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09954B49">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1DAE84E4">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7426944B">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34387147">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4ED1095A">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21CC8290">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7CE9F19E">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49BDB49C">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03A1F9CF">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7DD55AC1">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7AF35FBF">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4F5E8BEC">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bCs/>
          <w:color w:val="auto"/>
          <w:szCs w:val="32"/>
          <w:highlight w:val="none"/>
        </w:rPr>
      </w:pPr>
    </w:p>
    <w:p w14:paraId="2DB3124A">
      <w:pPr>
        <w:spacing w:line="440" w:lineRule="exact"/>
        <w:rPr>
          <w:rFonts w:hint="eastAsia" w:ascii="宋体" w:hAnsi="宋体" w:eastAsia="宋体" w:cs="宋体"/>
          <w:b/>
          <w:color w:val="auto"/>
          <w:sz w:val="32"/>
          <w:szCs w:val="32"/>
          <w:highlight w:val="none"/>
        </w:rPr>
      </w:pPr>
    </w:p>
    <w:p w14:paraId="6C8F2B05">
      <w:pPr>
        <w:spacing w:line="360" w:lineRule="auto"/>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p>
    <w:p w14:paraId="58CEC895">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default" w:ascii="宋体" w:hAnsi="宋体" w:eastAsia="宋体" w:cs="宋体"/>
          <w:b/>
          <w:bCs w:val="0"/>
          <w:color w:val="auto"/>
          <w:kern w:val="0"/>
          <w:sz w:val="28"/>
          <w:szCs w:val="28"/>
          <w:u w:val="none"/>
          <w:lang w:val="en-US" w:eastAsia="zh-CN"/>
        </w:rPr>
      </w:pPr>
      <w:r>
        <w:rPr>
          <w:rFonts w:hint="eastAsia" w:ascii="宋体" w:hAnsi="宋体" w:eastAsia="宋体" w:cs="宋体"/>
          <w:b/>
          <w:bCs w:val="0"/>
          <w:color w:val="auto"/>
          <w:kern w:val="0"/>
          <w:sz w:val="28"/>
          <w:szCs w:val="28"/>
          <w:u w:val="none"/>
          <w:lang w:val="en-US" w:eastAsia="zh-CN"/>
        </w:rPr>
        <w:t>驻马店市中心医院医疗管理相关系统采购项目</w:t>
      </w:r>
      <w:r>
        <w:rPr>
          <w:rFonts w:hint="eastAsia" w:ascii="宋体" w:hAnsi="宋体" w:cs="宋体"/>
          <w:b/>
          <w:bCs w:val="0"/>
          <w:color w:val="auto"/>
          <w:kern w:val="0"/>
          <w:sz w:val="28"/>
          <w:szCs w:val="28"/>
          <w:u w:val="none"/>
          <w:lang w:val="en-US" w:eastAsia="zh-CN"/>
        </w:rPr>
        <w:t>三次</w:t>
      </w:r>
    </w:p>
    <w:p w14:paraId="0F377ED2">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4842C8FD">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lang w:val="en-US" w:eastAsia="zh-CN"/>
        </w:rPr>
        <w:t>医疗管理相关系统采购项目</w:t>
      </w:r>
      <w:r>
        <w:rPr>
          <w:rFonts w:hint="eastAsia" w:ascii="宋体" w:hAnsi="宋体" w:eastAsia="宋体" w:cs="宋体"/>
          <w:color w:val="auto"/>
        </w:rPr>
        <w:t>进行</w:t>
      </w:r>
      <w:r>
        <w:rPr>
          <w:rFonts w:hint="eastAsia" w:ascii="宋体" w:hAnsi="宋体" w:cs="宋体"/>
          <w:color w:val="auto"/>
          <w:lang w:val="en-US" w:eastAsia="zh-CN"/>
        </w:rPr>
        <w:t>三次</w:t>
      </w:r>
      <w:r>
        <w:rPr>
          <w:rFonts w:hint="eastAsia" w:ascii="宋体" w:hAnsi="宋体" w:eastAsia="宋体" w:cs="宋体"/>
          <w:color w:val="auto"/>
        </w:rPr>
        <w:t>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2297756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28587E4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驻马店市中心医院医疗管理相关系统采购项目</w:t>
      </w:r>
      <w:r>
        <w:rPr>
          <w:rFonts w:hint="eastAsia" w:ascii="宋体" w:hAnsi="宋体" w:eastAsia="宋体" w:cs="宋体"/>
          <w:color w:val="auto"/>
          <w:szCs w:val="21"/>
          <w:highlight w:val="none"/>
          <w:shd w:val="clear" w:color="auto" w:fill="FFFFFF"/>
          <w:lang w:eastAsia="zh-CN"/>
        </w:rPr>
        <w:t>；</w:t>
      </w:r>
    </w:p>
    <w:p w14:paraId="0253872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具体要求详见附件</w:t>
      </w:r>
    </w:p>
    <w:p w14:paraId="680E6BA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3、预算金额：47 万元</w:t>
      </w:r>
    </w:p>
    <w:p w14:paraId="7A38688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i w:val="0"/>
          <w:iCs w:val="0"/>
          <w:caps w:val="0"/>
          <w:color w:val="auto"/>
          <w:spacing w:val="0"/>
          <w:sz w:val="21"/>
          <w:szCs w:val="21"/>
          <w:shd w:val="clear" w:fill="FFFFFF"/>
        </w:rPr>
        <w:t>合格，符合国家现行标准要求</w:t>
      </w:r>
    </w:p>
    <w:p w14:paraId="5B70C21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二、供应商资格要求：</w:t>
      </w:r>
    </w:p>
    <w:p w14:paraId="34F4323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1、供应商应为注册在中华人民共和国境内的，且具有独立承担民事责任能力，提供营业执照或其他证明材料。</w:t>
      </w:r>
    </w:p>
    <w:p w14:paraId="47D171D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48CFD4D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3、具有履行合同所必需的设备和专业技术能力（提供书面声明函）；</w:t>
      </w:r>
    </w:p>
    <w:p w14:paraId="0F70818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4、参加本采购活动前三年内，在经营活动中没有重大违法记录（提供书面声明函）；</w:t>
      </w:r>
    </w:p>
    <w:p w14:paraId="2C50F83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5、符合法律、行政法规规定的其他条件；</w:t>
      </w:r>
    </w:p>
    <w:p w14:paraId="74B4BCF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42BAC5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7、单位负责人为同一人或者存在直接控股、管理关系的不同供应商，不得参加同一合同项下的磋商（提供书面声明函）。一经发现，将导致投标同时被拒绝。</w:t>
      </w:r>
    </w:p>
    <w:p w14:paraId="2F35422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8、不接受联合体磋商。</w:t>
      </w:r>
    </w:p>
    <w:p w14:paraId="133E5EA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p>
    <w:p w14:paraId="67D9E398">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 xml:space="preserve"> </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27</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 xml:space="preserve"> </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7</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8：30-11:30，下午14:30-17:30（北京时间，法定节假日除外）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5CF264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27C72B90">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270922989@qq.com,并标明XX公司XX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0C88316D">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46CFC3C8">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p>
    <w:p w14:paraId="067C917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7A0C5A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F70705E">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0078C7F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249A33D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62172572">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p>
    <w:p w14:paraId="5F0A5ED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p>
    <w:p w14:paraId="2788F8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七、凡对本次招标提出询问，请按照以下方式联系</w:t>
      </w:r>
    </w:p>
    <w:p w14:paraId="05FFDD9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A1B34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3F7B49B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3FA084B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5F53A670">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2.采购代理机构：河南恒越工程咨询有限公司</w:t>
      </w:r>
    </w:p>
    <w:p w14:paraId="3913CFE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地址：驻马店市淮河大道与蔡都路交叉口华尔大厦B座21层</w:t>
      </w:r>
    </w:p>
    <w:p w14:paraId="3C8EC9D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联系人：王先生</w:t>
      </w:r>
    </w:p>
    <w:p w14:paraId="36A0012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联系方式：15038468262</w:t>
      </w:r>
    </w:p>
    <w:p w14:paraId="53399C9C">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4A93D885">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25F0338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5B236F75">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26</w:t>
      </w:r>
      <w:bookmarkStart w:id="27" w:name="_GoBack"/>
      <w:bookmarkEnd w:id="27"/>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7B308C5C">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0465FCDC">
      <w:pPr>
        <w:widowControl/>
        <w:spacing w:line="360" w:lineRule="auto"/>
        <w:ind w:firstLine="643" w:firstLineChars="200"/>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p>
    <w:p w14:paraId="5AA70308">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驻马店市中心医院医疗管理相关系统采购项目</w:t>
      </w:r>
    </w:p>
    <w:p w14:paraId="62157530">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4"/>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983"/>
        <w:gridCol w:w="5"/>
        <w:gridCol w:w="2476"/>
        <w:gridCol w:w="694"/>
        <w:gridCol w:w="844"/>
        <w:gridCol w:w="1371"/>
        <w:gridCol w:w="1097"/>
        <w:gridCol w:w="1234"/>
      </w:tblGrid>
      <w:tr w14:paraId="0812B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81" w:type="dxa"/>
            <w:vAlign w:val="center"/>
          </w:tcPr>
          <w:p w14:paraId="446714DC">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983" w:type="dxa"/>
            <w:vAlign w:val="center"/>
          </w:tcPr>
          <w:p w14:paraId="4795ABE2">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481" w:type="dxa"/>
            <w:gridSpan w:val="2"/>
            <w:vAlign w:val="center"/>
          </w:tcPr>
          <w:p w14:paraId="40EB3373">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694" w:type="dxa"/>
            <w:vAlign w:val="center"/>
          </w:tcPr>
          <w:p w14:paraId="77A14FA5">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844" w:type="dxa"/>
            <w:vAlign w:val="center"/>
          </w:tcPr>
          <w:p w14:paraId="7921F5C5">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371" w:type="dxa"/>
            <w:vAlign w:val="center"/>
          </w:tcPr>
          <w:p w14:paraId="626962B6">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资金预算</w:t>
            </w:r>
          </w:p>
        </w:tc>
        <w:tc>
          <w:tcPr>
            <w:tcW w:w="1097" w:type="dxa"/>
            <w:vAlign w:val="center"/>
          </w:tcPr>
          <w:p w14:paraId="38CB2B54">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资金性质</w:t>
            </w:r>
          </w:p>
        </w:tc>
        <w:tc>
          <w:tcPr>
            <w:tcW w:w="1234" w:type="dxa"/>
            <w:vAlign w:val="center"/>
          </w:tcPr>
          <w:p w14:paraId="21CB0FAC">
            <w:pPr>
              <w:pStyle w:val="15"/>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国产/进口</w:t>
            </w:r>
          </w:p>
        </w:tc>
      </w:tr>
      <w:tr w14:paraId="5436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Merge w:val="restart"/>
            <w:vAlign w:val="center"/>
          </w:tcPr>
          <w:p w14:paraId="6ED96C1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p>
          <w:p w14:paraId="7DE4983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1</w:t>
            </w:r>
          </w:p>
        </w:tc>
        <w:tc>
          <w:tcPr>
            <w:tcW w:w="983" w:type="dxa"/>
            <w:shd w:val="clear" w:color="auto" w:fill="auto"/>
            <w:vAlign w:val="center"/>
          </w:tcPr>
          <w:p w14:paraId="1591CB7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1</w:t>
            </w:r>
          </w:p>
        </w:tc>
        <w:tc>
          <w:tcPr>
            <w:tcW w:w="2481" w:type="dxa"/>
            <w:gridSpan w:val="2"/>
            <w:shd w:val="clear" w:color="auto" w:fill="auto"/>
            <w:vAlign w:val="center"/>
          </w:tcPr>
          <w:p w14:paraId="428A163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医师技术档 案管理系统</w:t>
            </w:r>
          </w:p>
        </w:tc>
        <w:tc>
          <w:tcPr>
            <w:tcW w:w="694" w:type="dxa"/>
            <w:shd w:val="clear" w:color="auto" w:fill="auto"/>
            <w:vAlign w:val="center"/>
          </w:tcPr>
          <w:p w14:paraId="6142FC2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套</w:t>
            </w:r>
          </w:p>
        </w:tc>
        <w:tc>
          <w:tcPr>
            <w:tcW w:w="844" w:type="dxa"/>
            <w:shd w:val="clear" w:color="auto" w:fill="auto"/>
            <w:vAlign w:val="center"/>
          </w:tcPr>
          <w:p w14:paraId="03B4182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1</w:t>
            </w:r>
          </w:p>
        </w:tc>
        <w:tc>
          <w:tcPr>
            <w:tcW w:w="1371" w:type="dxa"/>
            <w:shd w:val="clear" w:color="auto" w:fill="auto"/>
            <w:vAlign w:val="center"/>
          </w:tcPr>
          <w:p w14:paraId="50284C5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20 万元</w:t>
            </w:r>
          </w:p>
        </w:tc>
        <w:tc>
          <w:tcPr>
            <w:tcW w:w="1097" w:type="dxa"/>
            <w:shd w:val="clear" w:color="auto" w:fill="auto"/>
            <w:vAlign w:val="center"/>
          </w:tcPr>
          <w:p w14:paraId="767A0DB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自筹</w:t>
            </w:r>
          </w:p>
        </w:tc>
        <w:tc>
          <w:tcPr>
            <w:tcW w:w="1234" w:type="dxa"/>
            <w:shd w:val="clear" w:color="auto" w:fill="auto"/>
            <w:vAlign w:val="center"/>
          </w:tcPr>
          <w:p w14:paraId="397E161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国产</w:t>
            </w:r>
          </w:p>
        </w:tc>
      </w:tr>
      <w:tr w14:paraId="197C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Merge w:val="continue"/>
            <w:vAlign w:val="top"/>
          </w:tcPr>
          <w:p w14:paraId="2965CCF7">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i w:val="0"/>
                <w:iCs/>
                <w:color w:val="auto"/>
                <w:sz w:val="21"/>
                <w:szCs w:val="21"/>
                <w:highlight w:val="none"/>
                <w:u w:val="none"/>
                <w:lang w:val="en-US" w:eastAsia="zh-CN"/>
              </w:rPr>
            </w:pPr>
          </w:p>
        </w:tc>
        <w:tc>
          <w:tcPr>
            <w:tcW w:w="983" w:type="dxa"/>
            <w:shd w:val="clear" w:color="auto" w:fill="auto"/>
            <w:vAlign w:val="center"/>
          </w:tcPr>
          <w:p w14:paraId="1457324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2</w:t>
            </w:r>
          </w:p>
        </w:tc>
        <w:tc>
          <w:tcPr>
            <w:tcW w:w="2481" w:type="dxa"/>
            <w:gridSpan w:val="2"/>
            <w:shd w:val="clear" w:color="auto" w:fill="auto"/>
            <w:vAlign w:val="center"/>
          </w:tcPr>
          <w:p w14:paraId="25385DB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医疗资质授 权管理系统</w:t>
            </w:r>
          </w:p>
        </w:tc>
        <w:tc>
          <w:tcPr>
            <w:tcW w:w="694" w:type="dxa"/>
            <w:shd w:val="clear" w:color="auto" w:fill="auto"/>
            <w:vAlign w:val="center"/>
          </w:tcPr>
          <w:p w14:paraId="0037255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套</w:t>
            </w:r>
          </w:p>
        </w:tc>
        <w:tc>
          <w:tcPr>
            <w:tcW w:w="844" w:type="dxa"/>
            <w:shd w:val="clear" w:color="auto" w:fill="auto"/>
            <w:vAlign w:val="center"/>
          </w:tcPr>
          <w:p w14:paraId="50E4361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1</w:t>
            </w:r>
          </w:p>
        </w:tc>
        <w:tc>
          <w:tcPr>
            <w:tcW w:w="1371" w:type="dxa"/>
            <w:shd w:val="clear" w:color="auto" w:fill="auto"/>
            <w:vAlign w:val="center"/>
          </w:tcPr>
          <w:p w14:paraId="4E2938A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20 万元</w:t>
            </w:r>
          </w:p>
        </w:tc>
        <w:tc>
          <w:tcPr>
            <w:tcW w:w="1097" w:type="dxa"/>
            <w:shd w:val="clear" w:color="auto" w:fill="auto"/>
            <w:vAlign w:val="center"/>
          </w:tcPr>
          <w:p w14:paraId="274607AC">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自筹</w:t>
            </w:r>
          </w:p>
        </w:tc>
        <w:tc>
          <w:tcPr>
            <w:tcW w:w="1234" w:type="dxa"/>
            <w:shd w:val="clear" w:color="auto" w:fill="auto"/>
            <w:vAlign w:val="center"/>
          </w:tcPr>
          <w:p w14:paraId="0CCE01B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国产</w:t>
            </w:r>
          </w:p>
        </w:tc>
      </w:tr>
      <w:tr w14:paraId="3909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1" w:type="dxa"/>
            <w:vMerge w:val="continue"/>
            <w:vAlign w:val="top"/>
          </w:tcPr>
          <w:p w14:paraId="2439C69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b w:val="0"/>
                <w:bCs w:val="0"/>
                <w:i w:val="0"/>
                <w:iCs/>
                <w:color w:val="auto"/>
                <w:sz w:val="21"/>
                <w:szCs w:val="21"/>
                <w:highlight w:val="none"/>
                <w:u w:val="none"/>
                <w:lang w:val="en-US" w:eastAsia="zh-CN"/>
              </w:rPr>
            </w:pPr>
          </w:p>
        </w:tc>
        <w:tc>
          <w:tcPr>
            <w:tcW w:w="983" w:type="dxa"/>
            <w:shd w:val="clear" w:color="auto" w:fill="auto"/>
            <w:vAlign w:val="center"/>
          </w:tcPr>
          <w:p w14:paraId="5A7F220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3</w:t>
            </w:r>
          </w:p>
        </w:tc>
        <w:tc>
          <w:tcPr>
            <w:tcW w:w="2481" w:type="dxa"/>
            <w:gridSpan w:val="2"/>
            <w:shd w:val="clear" w:color="auto" w:fill="auto"/>
            <w:vAlign w:val="center"/>
          </w:tcPr>
          <w:p w14:paraId="2C288BD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医生交接班 系统</w:t>
            </w:r>
          </w:p>
        </w:tc>
        <w:tc>
          <w:tcPr>
            <w:tcW w:w="694" w:type="dxa"/>
            <w:shd w:val="clear" w:color="auto" w:fill="auto"/>
            <w:vAlign w:val="center"/>
          </w:tcPr>
          <w:p w14:paraId="18F677C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套</w:t>
            </w:r>
          </w:p>
        </w:tc>
        <w:tc>
          <w:tcPr>
            <w:tcW w:w="844" w:type="dxa"/>
            <w:shd w:val="clear" w:color="auto" w:fill="auto"/>
            <w:vAlign w:val="center"/>
          </w:tcPr>
          <w:p w14:paraId="2C61E4DB">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1</w:t>
            </w:r>
          </w:p>
        </w:tc>
        <w:tc>
          <w:tcPr>
            <w:tcW w:w="1371" w:type="dxa"/>
            <w:shd w:val="clear" w:color="auto" w:fill="auto"/>
            <w:vAlign w:val="center"/>
          </w:tcPr>
          <w:p w14:paraId="50FDFEB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7 万元</w:t>
            </w:r>
          </w:p>
        </w:tc>
        <w:tc>
          <w:tcPr>
            <w:tcW w:w="1097" w:type="dxa"/>
            <w:shd w:val="clear" w:color="auto" w:fill="auto"/>
            <w:vAlign w:val="center"/>
          </w:tcPr>
          <w:p w14:paraId="08176A21">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自筹</w:t>
            </w:r>
          </w:p>
        </w:tc>
        <w:tc>
          <w:tcPr>
            <w:tcW w:w="1234" w:type="dxa"/>
            <w:shd w:val="clear" w:color="auto" w:fill="auto"/>
            <w:vAlign w:val="center"/>
          </w:tcPr>
          <w:p w14:paraId="329E8F7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val="0"/>
                <w:i w:val="0"/>
                <w:iCs/>
                <w:color w:val="auto"/>
                <w:sz w:val="21"/>
                <w:szCs w:val="21"/>
                <w:highlight w:val="none"/>
                <w:u w:val="none"/>
                <w:lang w:val="en-US" w:eastAsia="zh-CN"/>
              </w:rPr>
            </w:pPr>
            <w:r>
              <w:rPr>
                <w:rFonts w:hint="eastAsia" w:ascii="宋体" w:hAnsi="宋体" w:eastAsia="宋体" w:cs="宋体"/>
                <w:b w:val="0"/>
                <w:bCs w:val="0"/>
                <w:i w:val="0"/>
                <w:iCs/>
                <w:color w:val="auto"/>
                <w:sz w:val="21"/>
                <w:szCs w:val="21"/>
                <w:highlight w:val="none"/>
                <w:u w:val="none"/>
                <w:lang w:val="en-US" w:eastAsia="zh-CN"/>
              </w:rPr>
              <w:t>国产</w:t>
            </w:r>
          </w:p>
        </w:tc>
      </w:tr>
      <w:tr w14:paraId="109F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9" w:type="dxa"/>
            <w:gridSpan w:val="3"/>
            <w:vAlign w:val="center"/>
          </w:tcPr>
          <w:p w14:paraId="300044A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7716" w:type="dxa"/>
            <w:gridSpan w:val="6"/>
            <w:vAlign w:val="center"/>
          </w:tcPr>
          <w:p w14:paraId="69F0727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47万元</w:t>
            </w:r>
          </w:p>
        </w:tc>
      </w:tr>
      <w:tr w14:paraId="0538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4" w:type="dxa"/>
            <w:gridSpan w:val="2"/>
            <w:vAlign w:val="center"/>
          </w:tcPr>
          <w:p w14:paraId="2E8724F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721" w:type="dxa"/>
            <w:gridSpan w:val="7"/>
            <w:vAlign w:val="center"/>
          </w:tcPr>
          <w:p w14:paraId="789F3D7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无</w:t>
            </w:r>
          </w:p>
        </w:tc>
      </w:tr>
    </w:tbl>
    <w:p w14:paraId="692B26FB">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95BF5C8">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676D61CD">
      <w:pPr>
        <w:keepNext w:val="0"/>
        <w:keepLines w:val="0"/>
        <w:pageBreakBefore w:val="0"/>
        <w:widowControl w:val="0"/>
        <w:kinsoku/>
        <w:wordWrap/>
        <w:overflowPunct/>
        <w:topLinePunct w:val="0"/>
        <w:autoSpaceDE/>
        <w:autoSpaceDN/>
        <w:bidi w:val="0"/>
        <w:adjustRightInd/>
        <w:snapToGrid/>
        <w:spacing w:line="360" w:lineRule="auto"/>
        <w:ind w:left="9" w:leftChars="0" w:firstLine="412" w:firstLineChars="192"/>
        <w:textAlignment w:val="auto"/>
        <w:rPr>
          <w:rFonts w:hint="eastAsia" w:ascii="宋体" w:hAnsi="宋体" w:eastAsia="宋体" w:cs="宋体"/>
          <w:b/>
          <w:bCs/>
          <w:sz w:val="21"/>
          <w:szCs w:val="21"/>
        </w:rPr>
      </w:pPr>
      <w:r>
        <w:rPr>
          <w:rFonts w:hint="eastAsia" w:ascii="宋体" w:hAnsi="宋体" w:eastAsia="宋体" w:cs="宋体"/>
          <w:b/>
          <w:bCs/>
          <w:spacing w:val="2"/>
          <w:sz w:val="21"/>
          <w:szCs w:val="21"/>
        </w:rPr>
        <w:t>1.技术要求</w:t>
      </w:r>
    </w:p>
    <w:p w14:paraId="3A058888">
      <w:pPr>
        <w:keepNext w:val="0"/>
        <w:keepLines w:val="0"/>
        <w:pageBreakBefore w:val="0"/>
        <w:widowControl w:val="0"/>
        <w:kinsoku/>
        <w:wordWrap/>
        <w:overflowPunct/>
        <w:topLinePunct w:val="0"/>
        <w:autoSpaceDE/>
        <w:autoSpaceDN/>
        <w:bidi w:val="0"/>
        <w:adjustRightInd/>
        <w:snapToGrid/>
        <w:spacing w:line="360" w:lineRule="auto"/>
        <w:ind w:left="9" w:leftChars="0" w:firstLine="412" w:firstLineChars="192"/>
        <w:textAlignment w:val="auto"/>
        <w:rPr>
          <w:rFonts w:hint="eastAsia" w:ascii="宋体" w:hAnsi="宋体" w:eastAsia="宋体" w:cs="宋体"/>
          <w:b/>
          <w:bCs/>
          <w:spacing w:val="2"/>
          <w:sz w:val="21"/>
          <w:szCs w:val="21"/>
        </w:rPr>
      </w:pPr>
      <w:r>
        <w:rPr>
          <w:rFonts w:hint="eastAsia" w:ascii="宋体" w:hAnsi="宋体" w:eastAsia="宋体" w:cs="宋体"/>
          <w:b/>
          <w:bCs/>
          <w:spacing w:val="2"/>
          <w:sz w:val="21"/>
          <w:szCs w:val="21"/>
        </w:rPr>
        <w:t>1.1 架构设计要求</w:t>
      </w:r>
    </w:p>
    <w:p w14:paraId="51397E9F">
      <w:pPr>
        <w:keepNext w:val="0"/>
        <w:keepLines w:val="0"/>
        <w:pageBreakBefore w:val="0"/>
        <w:widowControl w:val="0"/>
        <w:kinsoku/>
        <w:wordWrap/>
        <w:overflowPunct/>
        <w:topLinePunct w:val="0"/>
        <w:autoSpaceDE/>
        <w:autoSpaceDN/>
        <w:bidi w:val="0"/>
        <w:adjustRightInd/>
        <w:snapToGrid/>
        <w:spacing w:line="360" w:lineRule="auto"/>
        <w:ind w:left="9" w:leftChars="0" w:right="93" w:firstLine="387" w:firstLineChars="192"/>
        <w:textAlignment w:val="auto"/>
        <w:rPr>
          <w:rFonts w:hint="eastAsia" w:ascii="宋体" w:hAnsi="宋体" w:eastAsia="宋体" w:cs="宋体"/>
          <w:sz w:val="21"/>
          <w:szCs w:val="21"/>
        </w:rPr>
      </w:pPr>
      <w:r>
        <w:rPr>
          <w:rFonts w:hint="eastAsia" w:ascii="宋体" w:hAnsi="宋体" w:eastAsia="宋体" w:cs="宋体"/>
          <w:spacing w:val="-4"/>
          <w:sz w:val="21"/>
          <w:szCs w:val="21"/>
        </w:rPr>
        <w:t>应用架构的设计关系到对多种系统质量属性的满足，要求应用系</w:t>
      </w:r>
      <w:r>
        <w:rPr>
          <w:rFonts w:hint="eastAsia" w:ascii="宋体" w:hAnsi="宋体" w:eastAsia="宋体" w:cs="宋体"/>
          <w:sz w:val="21"/>
          <w:szCs w:val="21"/>
        </w:rPr>
        <w:t xml:space="preserve"> </w:t>
      </w:r>
      <w:r>
        <w:rPr>
          <w:rFonts w:hint="eastAsia" w:ascii="宋体" w:hAnsi="宋体" w:eastAsia="宋体" w:cs="宋体"/>
          <w:spacing w:val="-3"/>
          <w:sz w:val="21"/>
          <w:szCs w:val="21"/>
        </w:rPr>
        <w:t>统的架构满足以下要求：</w:t>
      </w:r>
    </w:p>
    <w:p w14:paraId="1C7AA478">
      <w:pPr>
        <w:keepNext w:val="0"/>
        <w:keepLines w:val="0"/>
        <w:pageBreakBefore w:val="0"/>
        <w:widowControl w:val="0"/>
        <w:kinsoku/>
        <w:wordWrap/>
        <w:overflowPunct/>
        <w:topLinePunct w:val="0"/>
        <w:autoSpaceDE/>
        <w:autoSpaceDN/>
        <w:bidi w:val="0"/>
        <w:adjustRightInd/>
        <w:snapToGrid/>
        <w:spacing w:line="360" w:lineRule="auto"/>
        <w:ind w:left="9" w:leftChars="0" w:firstLine="391" w:firstLineChars="192"/>
        <w:textAlignment w:val="auto"/>
        <w:rPr>
          <w:rFonts w:hint="eastAsia" w:ascii="宋体" w:hAnsi="宋体" w:eastAsia="宋体" w:cs="宋体"/>
          <w:sz w:val="21"/>
          <w:szCs w:val="21"/>
        </w:rPr>
      </w:pPr>
      <w:r>
        <w:rPr>
          <w:rFonts w:hint="eastAsia" w:ascii="宋体" w:hAnsi="宋体" w:eastAsia="宋体" w:cs="宋体"/>
          <w:spacing w:val="-3"/>
          <w:sz w:val="21"/>
          <w:szCs w:val="21"/>
        </w:rPr>
        <w:t>1.1.1</w:t>
      </w:r>
      <w:r>
        <w:rPr>
          <w:rFonts w:hint="eastAsia" w:ascii="宋体" w:hAnsi="宋体" w:eastAsia="宋体" w:cs="宋体"/>
          <w:spacing w:val="-53"/>
          <w:sz w:val="21"/>
          <w:szCs w:val="21"/>
        </w:rPr>
        <w:t xml:space="preserve"> </w:t>
      </w:r>
      <w:r>
        <w:rPr>
          <w:rFonts w:hint="eastAsia" w:ascii="宋体" w:hAnsi="宋体" w:eastAsia="宋体" w:cs="宋体"/>
          <w:spacing w:val="-3"/>
          <w:sz w:val="21"/>
          <w:szCs w:val="21"/>
        </w:rPr>
        <w:t>基于</w:t>
      </w:r>
      <w:r>
        <w:rPr>
          <w:rFonts w:hint="eastAsia" w:ascii="宋体" w:hAnsi="宋体" w:eastAsia="宋体" w:cs="宋体"/>
          <w:spacing w:val="-60"/>
          <w:sz w:val="21"/>
          <w:szCs w:val="21"/>
        </w:rPr>
        <w:t xml:space="preserve"> </w:t>
      </w:r>
      <w:r>
        <w:rPr>
          <w:rFonts w:hint="eastAsia" w:ascii="宋体" w:hAnsi="宋体" w:eastAsia="宋体" w:cs="宋体"/>
          <w:spacing w:val="-3"/>
          <w:sz w:val="21"/>
          <w:szCs w:val="21"/>
        </w:rPr>
        <w:t>SOA</w:t>
      </w:r>
      <w:r>
        <w:rPr>
          <w:rFonts w:hint="eastAsia" w:ascii="宋体" w:hAnsi="宋体" w:eastAsia="宋体" w:cs="宋体"/>
          <w:spacing w:val="-42"/>
          <w:sz w:val="21"/>
          <w:szCs w:val="21"/>
        </w:rPr>
        <w:t xml:space="preserve"> </w:t>
      </w:r>
      <w:r>
        <w:rPr>
          <w:rFonts w:hint="eastAsia" w:ascii="宋体" w:hAnsi="宋体" w:eastAsia="宋体" w:cs="宋体"/>
          <w:spacing w:val="-3"/>
          <w:sz w:val="21"/>
          <w:szCs w:val="21"/>
        </w:rPr>
        <w:t>架构模型，B/S</w:t>
      </w:r>
      <w:r>
        <w:rPr>
          <w:rFonts w:hint="eastAsia" w:ascii="宋体" w:hAnsi="宋体" w:eastAsia="宋体" w:cs="宋体"/>
          <w:spacing w:val="-53"/>
          <w:sz w:val="21"/>
          <w:szCs w:val="21"/>
        </w:rPr>
        <w:t xml:space="preserve"> </w:t>
      </w:r>
      <w:r>
        <w:rPr>
          <w:rFonts w:hint="eastAsia" w:ascii="宋体" w:hAnsi="宋体" w:eastAsia="宋体" w:cs="宋体"/>
          <w:spacing w:val="-3"/>
          <w:sz w:val="21"/>
          <w:szCs w:val="21"/>
        </w:rPr>
        <w:t>应用</w:t>
      </w:r>
      <w:r>
        <w:rPr>
          <w:rFonts w:hint="eastAsia" w:ascii="宋体" w:hAnsi="宋体" w:eastAsia="宋体" w:cs="宋体"/>
          <w:spacing w:val="-4"/>
          <w:sz w:val="21"/>
          <w:szCs w:val="21"/>
        </w:rPr>
        <w:t>架构；支持浏览器架构；</w:t>
      </w:r>
    </w:p>
    <w:p w14:paraId="71216A5A">
      <w:pPr>
        <w:keepNext w:val="0"/>
        <w:keepLines w:val="0"/>
        <w:pageBreakBefore w:val="0"/>
        <w:widowControl w:val="0"/>
        <w:kinsoku/>
        <w:wordWrap/>
        <w:overflowPunct/>
        <w:topLinePunct w:val="0"/>
        <w:autoSpaceDE/>
        <w:autoSpaceDN/>
        <w:bidi w:val="0"/>
        <w:adjustRightInd/>
        <w:snapToGrid/>
        <w:spacing w:line="360" w:lineRule="auto"/>
        <w:ind w:left="9" w:leftChars="0" w:right="93" w:firstLine="391" w:firstLineChars="192"/>
        <w:textAlignment w:val="auto"/>
        <w:rPr>
          <w:rFonts w:hint="eastAsia" w:ascii="宋体" w:hAnsi="宋体" w:eastAsia="宋体" w:cs="宋体"/>
          <w:sz w:val="21"/>
          <w:szCs w:val="21"/>
        </w:rPr>
      </w:pPr>
      <w:r>
        <w:rPr>
          <w:rFonts w:hint="eastAsia" w:ascii="宋体" w:hAnsi="宋体" w:eastAsia="宋体" w:cs="宋体"/>
          <w:spacing w:val="-3"/>
          <w:sz w:val="21"/>
          <w:szCs w:val="21"/>
        </w:rPr>
        <w:t>1.1.2</w:t>
      </w:r>
      <w:r>
        <w:rPr>
          <w:rFonts w:hint="eastAsia" w:ascii="宋体" w:hAnsi="宋体" w:eastAsia="宋体" w:cs="宋体"/>
          <w:spacing w:val="-35"/>
          <w:sz w:val="21"/>
          <w:szCs w:val="21"/>
        </w:rPr>
        <w:t xml:space="preserve"> </w:t>
      </w:r>
      <w:r>
        <w:rPr>
          <w:rFonts w:hint="eastAsia" w:ascii="宋体" w:hAnsi="宋体" w:eastAsia="宋体" w:cs="宋体"/>
          <w:spacing w:val="-3"/>
          <w:sz w:val="21"/>
          <w:szCs w:val="21"/>
        </w:rPr>
        <w:t>基于组件的设计，用户可以根据需要按角色组合和配置组</w:t>
      </w:r>
      <w:r>
        <w:rPr>
          <w:rFonts w:hint="eastAsia" w:ascii="宋体" w:hAnsi="宋体" w:eastAsia="宋体" w:cs="宋体"/>
          <w:sz w:val="21"/>
          <w:szCs w:val="21"/>
        </w:rPr>
        <w:t xml:space="preserve"> </w:t>
      </w:r>
      <w:r>
        <w:rPr>
          <w:rFonts w:hint="eastAsia" w:ascii="宋体" w:hAnsi="宋体" w:eastAsia="宋体" w:cs="宋体"/>
          <w:spacing w:val="-9"/>
          <w:sz w:val="21"/>
          <w:szCs w:val="21"/>
        </w:rPr>
        <w:t>件；</w:t>
      </w:r>
    </w:p>
    <w:p w14:paraId="6E9A4400">
      <w:pPr>
        <w:keepNext w:val="0"/>
        <w:keepLines w:val="0"/>
        <w:pageBreakBefore w:val="0"/>
        <w:widowControl w:val="0"/>
        <w:kinsoku/>
        <w:wordWrap/>
        <w:overflowPunct/>
        <w:topLinePunct w:val="0"/>
        <w:autoSpaceDE/>
        <w:autoSpaceDN/>
        <w:bidi w:val="0"/>
        <w:adjustRightInd/>
        <w:snapToGrid/>
        <w:spacing w:line="360" w:lineRule="auto"/>
        <w:ind w:left="9" w:leftChars="0" w:firstLine="391" w:firstLineChars="192"/>
        <w:textAlignment w:val="auto"/>
        <w:rPr>
          <w:rFonts w:hint="eastAsia" w:ascii="宋体" w:hAnsi="宋体" w:eastAsia="宋体" w:cs="宋体"/>
          <w:sz w:val="21"/>
          <w:szCs w:val="21"/>
        </w:rPr>
      </w:pPr>
      <w:r>
        <w:rPr>
          <w:rFonts w:hint="eastAsia" w:ascii="宋体" w:hAnsi="宋体" w:eastAsia="宋体" w:cs="宋体"/>
          <w:spacing w:val="-3"/>
          <w:sz w:val="21"/>
          <w:szCs w:val="21"/>
        </w:rPr>
        <w:t>1.1.3</w:t>
      </w:r>
      <w:r>
        <w:rPr>
          <w:rFonts w:hint="eastAsia" w:ascii="宋体" w:hAnsi="宋体" w:eastAsia="宋体" w:cs="宋体"/>
          <w:spacing w:val="-44"/>
          <w:sz w:val="21"/>
          <w:szCs w:val="21"/>
        </w:rPr>
        <w:t xml:space="preserve"> </w:t>
      </w:r>
      <w:r>
        <w:rPr>
          <w:rFonts w:hint="eastAsia" w:ascii="宋体" w:hAnsi="宋体" w:eastAsia="宋体" w:cs="宋体"/>
          <w:spacing w:val="-3"/>
          <w:sz w:val="21"/>
          <w:szCs w:val="21"/>
        </w:rPr>
        <w:t>具有用户可以配置的规则引擎；</w:t>
      </w:r>
    </w:p>
    <w:p w14:paraId="513258A4">
      <w:pPr>
        <w:keepNext w:val="0"/>
        <w:keepLines w:val="0"/>
        <w:pageBreakBefore w:val="0"/>
        <w:widowControl w:val="0"/>
        <w:kinsoku/>
        <w:wordWrap/>
        <w:overflowPunct/>
        <w:topLinePunct w:val="0"/>
        <w:autoSpaceDE/>
        <w:autoSpaceDN/>
        <w:bidi w:val="0"/>
        <w:adjustRightInd/>
        <w:snapToGrid/>
        <w:spacing w:line="360" w:lineRule="auto"/>
        <w:ind w:left="9" w:leftChars="0" w:firstLine="391" w:firstLineChars="192"/>
        <w:textAlignment w:val="auto"/>
        <w:rPr>
          <w:rFonts w:hint="eastAsia" w:ascii="宋体" w:hAnsi="宋体" w:eastAsia="宋体" w:cs="宋体"/>
          <w:sz w:val="21"/>
          <w:szCs w:val="21"/>
        </w:rPr>
      </w:pPr>
      <w:r>
        <w:rPr>
          <w:rFonts w:hint="eastAsia" w:ascii="宋体" w:hAnsi="宋体" w:eastAsia="宋体" w:cs="宋体"/>
          <w:spacing w:val="-3"/>
          <w:sz w:val="21"/>
          <w:szCs w:val="21"/>
        </w:rPr>
        <w:t>1.1.4</w:t>
      </w:r>
      <w:r>
        <w:rPr>
          <w:rFonts w:hint="eastAsia" w:ascii="宋体" w:hAnsi="宋体" w:eastAsia="宋体" w:cs="宋体"/>
          <w:spacing w:val="-49"/>
          <w:sz w:val="21"/>
          <w:szCs w:val="21"/>
        </w:rPr>
        <w:t xml:space="preserve"> </w:t>
      </w:r>
      <w:r>
        <w:rPr>
          <w:rFonts w:hint="eastAsia" w:ascii="宋体" w:hAnsi="宋体" w:eastAsia="宋体" w:cs="宋体"/>
          <w:spacing w:val="-3"/>
          <w:sz w:val="21"/>
          <w:szCs w:val="21"/>
        </w:rPr>
        <w:t>具有抽象的底层数据模型；</w:t>
      </w:r>
    </w:p>
    <w:p w14:paraId="6F2D15C8">
      <w:pPr>
        <w:keepNext w:val="0"/>
        <w:keepLines w:val="0"/>
        <w:pageBreakBefore w:val="0"/>
        <w:widowControl w:val="0"/>
        <w:kinsoku/>
        <w:wordWrap/>
        <w:overflowPunct/>
        <w:topLinePunct w:val="0"/>
        <w:autoSpaceDE/>
        <w:autoSpaceDN/>
        <w:bidi w:val="0"/>
        <w:adjustRightInd/>
        <w:snapToGrid/>
        <w:spacing w:line="360" w:lineRule="auto"/>
        <w:ind w:left="9" w:leftChars="0" w:firstLine="391" w:firstLineChars="192"/>
        <w:textAlignment w:val="auto"/>
        <w:rPr>
          <w:rFonts w:hint="eastAsia" w:ascii="宋体" w:hAnsi="宋体" w:eastAsia="宋体" w:cs="宋体"/>
          <w:sz w:val="21"/>
          <w:szCs w:val="21"/>
        </w:rPr>
      </w:pPr>
      <w:r>
        <w:rPr>
          <w:rFonts w:hint="eastAsia" w:ascii="宋体" w:hAnsi="宋体" w:eastAsia="宋体" w:cs="宋体"/>
          <w:spacing w:val="-3"/>
          <w:sz w:val="21"/>
          <w:szCs w:val="21"/>
        </w:rPr>
        <w:t>1.1.5</w:t>
      </w:r>
      <w:r>
        <w:rPr>
          <w:rFonts w:hint="eastAsia" w:ascii="宋体" w:hAnsi="宋体" w:eastAsia="宋体" w:cs="宋体"/>
          <w:spacing w:val="-50"/>
          <w:sz w:val="21"/>
          <w:szCs w:val="21"/>
        </w:rPr>
        <w:t xml:space="preserve"> </w:t>
      </w:r>
      <w:r>
        <w:rPr>
          <w:rFonts w:hint="eastAsia" w:ascii="宋体" w:hAnsi="宋体" w:eastAsia="宋体" w:cs="宋体"/>
          <w:spacing w:val="-3"/>
          <w:sz w:val="21"/>
          <w:szCs w:val="21"/>
        </w:rPr>
        <w:t>具有事件/消息响应机制；</w:t>
      </w:r>
    </w:p>
    <w:p w14:paraId="1C34EA29">
      <w:pPr>
        <w:keepNext w:val="0"/>
        <w:keepLines w:val="0"/>
        <w:pageBreakBefore w:val="0"/>
        <w:widowControl w:val="0"/>
        <w:kinsoku/>
        <w:wordWrap/>
        <w:overflowPunct/>
        <w:topLinePunct w:val="0"/>
        <w:autoSpaceDE/>
        <w:autoSpaceDN/>
        <w:bidi w:val="0"/>
        <w:adjustRightInd/>
        <w:snapToGrid/>
        <w:spacing w:line="360" w:lineRule="auto"/>
        <w:ind w:left="9" w:leftChars="0" w:firstLine="395" w:firstLineChars="192"/>
        <w:textAlignment w:val="auto"/>
        <w:rPr>
          <w:rFonts w:hint="eastAsia" w:ascii="宋体" w:hAnsi="宋体" w:eastAsia="宋体" w:cs="宋体"/>
          <w:sz w:val="21"/>
          <w:szCs w:val="21"/>
        </w:rPr>
      </w:pPr>
      <w:r>
        <w:rPr>
          <w:rFonts w:hint="eastAsia" w:ascii="宋体" w:hAnsi="宋体" w:eastAsia="宋体" w:cs="宋体"/>
          <w:spacing w:val="-2"/>
          <w:sz w:val="21"/>
          <w:szCs w:val="21"/>
        </w:rPr>
        <w:t>1.1.6</w:t>
      </w:r>
      <w:r>
        <w:rPr>
          <w:rFonts w:hint="eastAsia" w:ascii="宋体" w:hAnsi="宋体" w:eastAsia="宋体" w:cs="宋体"/>
          <w:spacing w:val="-42"/>
          <w:sz w:val="21"/>
          <w:szCs w:val="21"/>
        </w:rPr>
        <w:t xml:space="preserve"> </w:t>
      </w:r>
      <w:r>
        <w:rPr>
          <w:rFonts w:hint="eastAsia" w:ascii="宋体" w:hAnsi="宋体" w:eastAsia="宋体" w:cs="宋体"/>
          <w:spacing w:val="-2"/>
          <w:sz w:val="21"/>
          <w:szCs w:val="21"/>
        </w:rPr>
        <w:t>具有良好的安全机制完成用户的认证、授权和数据保密。</w:t>
      </w:r>
    </w:p>
    <w:p w14:paraId="64338EC1">
      <w:pPr>
        <w:keepNext w:val="0"/>
        <w:keepLines w:val="0"/>
        <w:pageBreakBefore w:val="0"/>
        <w:widowControl w:val="0"/>
        <w:kinsoku/>
        <w:wordWrap/>
        <w:overflowPunct/>
        <w:topLinePunct w:val="0"/>
        <w:autoSpaceDE/>
        <w:autoSpaceDN/>
        <w:bidi w:val="0"/>
        <w:adjustRightInd/>
        <w:snapToGrid/>
        <w:spacing w:line="360" w:lineRule="auto"/>
        <w:ind w:left="9" w:leftChars="0" w:firstLine="412" w:firstLineChars="192"/>
        <w:textAlignment w:val="auto"/>
        <w:rPr>
          <w:rFonts w:hint="eastAsia" w:ascii="宋体" w:hAnsi="宋体" w:eastAsia="宋体" w:cs="宋体"/>
          <w:b/>
          <w:bCs/>
          <w:spacing w:val="2"/>
          <w:sz w:val="21"/>
          <w:szCs w:val="21"/>
        </w:rPr>
      </w:pPr>
      <w:r>
        <w:rPr>
          <w:rFonts w:hint="eastAsia" w:ascii="宋体" w:hAnsi="宋体" w:eastAsia="宋体" w:cs="宋体"/>
          <w:b/>
          <w:bCs/>
          <w:spacing w:val="2"/>
          <w:sz w:val="21"/>
          <w:szCs w:val="21"/>
        </w:rPr>
        <w:t>1.2 技术路线要求</w:t>
      </w:r>
    </w:p>
    <w:p w14:paraId="4810FB61">
      <w:pPr>
        <w:keepNext w:val="0"/>
        <w:keepLines w:val="0"/>
        <w:pageBreakBefore w:val="0"/>
        <w:widowControl w:val="0"/>
        <w:kinsoku/>
        <w:wordWrap/>
        <w:overflowPunct/>
        <w:topLinePunct w:val="0"/>
        <w:autoSpaceDE/>
        <w:autoSpaceDN/>
        <w:bidi w:val="0"/>
        <w:adjustRightInd/>
        <w:snapToGrid/>
        <w:spacing w:line="360" w:lineRule="auto"/>
        <w:ind w:left="9" w:leftChars="0" w:firstLine="387" w:firstLineChars="192"/>
        <w:textAlignment w:val="auto"/>
        <w:rPr>
          <w:rFonts w:hint="eastAsia" w:ascii="宋体" w:hAnsi="宋体" w:eastAsia="宋体" w:cs="宋体"/>
          <w:sz w:val="21"/>
          <w:szCs w:val="21"/>
        </w:rPr>
      </w:pPr>
      <w:r>
        <w:rPr>
          <w:rFonts w:hint="eastAsia" w:ascii="宋体" w:hAnsi="宋体" w:eastAsia="宋体" w:cs="宋体"/>
          <w:spacing w:val="-4"/>
          <w:sz w:val="21"/>
          <w:szCs w:val="21"/>
        </w:rPr>
        <w:t>建设采用</w:t>
      </w:r>
      <w:r>
        <w:rPr>
          <w:rFonts w:hint="eastAsia" w:ascii="宋体" w:hAnsi="宋体" w:eastAsia="宋体" w:cs="宋体"/>
          <w:spacing w:val="-55"/>
          <w:sz w:val="21"/>
          <w:szCs w:val="21"/>
        </w:rPr>
        <w:t xml:space="preserve"> </w:t>
      </w:r>
      <w:r>
        <w:rPr>
          <w:rFonts w:hint="eastAsia" w:ascii="宋体" w:hAnsi="宋体" w:eastAsia="宋体" w:cs="宋体"/>
          <w:spacing w:val="-4"/>
          <w:sz w:val="21"/>
          <w:szCs w:val="21"/>
        </w:rPr>
        <w:t>SOA</w:t>
      </w:r>
      <w:r>
        <w:rPr>
          <w:rFonts w:hint="eastAsia" w:ascii="宋体" w:hAnsi="宋体" w:eastAsia="宋体" w:cs="宋体"/>
          <w:spacing w:val="-37"/>
          <w:sz w:val="21"/>
          <w:szCs w:val="21"/>
        </w:rPr>
        <w:t xml:space="preserve"> </w:t>
      </w:r>
      <w:r>
        <w:rPr>
          <w:rFonts w:hint="eastAsia" w:ascii="宋体" w:hAnsi="宋体" w:eastAsia="宋体" w:cs="宋体"/>
          <w:spacing w:val="-4"/>
          <w:sz w:val="21"/>
          <w:szCs w:val="21"/>
        </w:rPr>
        <w:t>的技术架构体系设计。</w:t>
      </w:r>
    </w:p>
    <w:p w14:paraId="60FD72DA">
      <w:pPr>
        <w:keepNext w:val="0"/>
        <w:keepLines w:val="0"/>
        <w:pageBreakBefore w:val="0"/>
        <w:widowControl w:val="0"/>
        <w:kinsoku/>
        <w:wordWrap/>
        <w:overflowPunct/>
        <w:topLinePunct w:val="0"/>
        <w:autoSpaceDE/>
        <w:autoSpaceDN/>
        <w:bidi w:val="0"/>
        <w:adjustRightInd/>
        <w:snapToGrid/>
        <w:spacing w:line="360" w:lineRule="auto"/>
        <w:ind w:left="9" w:leftChars="0" w:right="93" w:firstLine="391" w:firstLineChars="192"/>
        <w:textAlignment w:val="auto"/>
        <w:rPr>
          <w:rFonts w:hint="eastAsia" w:ascii="宋体" w:hAnsi="宋体" w:eastAsia="宋体" w:cs="宋体"/>
          <w:sz w:val="21"/>
          <w:szCs w:val="21"/>
        </w:rPr>
      </w:pPr>
      <w:r>
        <w:rPr>
          <w:rFonts w:hint="eastAsia" w:ascii="宋体" w:hAnsi="宋体" w:eastAsia="宋体" w:cs="宋体"/>
          <w:spacing w:val="-3"/>
          <w:sz w:val="21"/>
          <w:szCs w:val="21"/>
        </w:rPr>
        <w:t>1.2.1</w:t>
      </w:r>
      <w:r>
        <w:rPr>
          <w:rFonts w:hint="eastAsia" w:ascii="宋体" w:hAnsi="宋体" w:eastAsia="宋体" w:cs="宋体"/>
          <w:spacing w:val="-35"/>
          <w:sz w:val="21"/>
          <w:szCs w:val="21"/>
        </w:rPr>
        <w:t xml:space="preserve"> </w:t>
      </w:r>
      <w:r>
        <w:rPr>
          <w:rFonts w:hint="eastAsia" w:ascii="宋体" w:hAnsi="宋体" w:eastAsia="宋体" w:cs="宋体"/>
          <w:spacing w:val="-3"/>
          <w:sz w:val="21"/>
          <w:szCs w:val="21"/>
        </w:rPr>
        <w:t>支持信息安全技术：医院信息化需要引入技术手段来保障</w:t>
      </w:r>
      <w:r>
        <w:rPr>
          <w:rFonts w:hint="eastAsia" w:ascii="宋体" w:hAnsi="宋体" w:eastAsia="宋体" w:cs="宋体"/>
          <w:sz w:val="21"/>
          <w:szCs w:val="21"/>
        </w:rPr>
        <w:t xml:space="preserve"> </w:t>
      </w:r>
      <w:r>
        <w:rPr>
          <w:rFonts w:hint="eastAsia" w:ascii="宋体" w:hAnsi="宋体" w:eastAsia="宋体" w:cs="宋体"/>
          <w:spacing w:val="-4"/>
          <w:sz w:val="21"/>
          <w:szCs w:val="21"/>
        </w:rPr>
        <w:t>信息系统的安全性，如身份认证、受限数据访问、数字签名、数据留</w:t>
      </w:r>
      <w:r>
        <w:rPr>
          <w:rFonts w:hint="eastAsia" w:ascii="宋体" w:hAnsi="宋体" w:eastAsia="宋体" w:cs="宋体"/>
          <w:spacing w:val="7"/>
          <w:sz w:val="21"/>
          <w:szCs w:val="21"/>
        </w:rPr>
        <w:t xml:space="preserve"> </w:t>
      </w:r>
      <w:r>
        <w:rPr>
          <w:rFonts w:hint="eastAsia" w:ascii="宋体" w:hAnsi="宋体" w:eastAsia="宋体" w:cs="宋体"/>
          <w:spacing w:val="-2"/>
          <w:sz w:val="21"/>
          <w:szCs w:val="21"/>
        </w:rPr>
        <w:t>痕、数据日志等等。</w:t>
      </w:r>
    </w:p>
    <w:p w14:paraId="79FA3456">
      <w:pPr>
        <w:keepNext w:val="0"/>
        <w:keepLines w:val="0"/>
        <w:pageBreakBefore w:val="0"/>
        <w:widowControl w:val="0"/>
        <w:kinsoku/>
        <w:wordWrap/>
        <w:overflowPunct/>
        <w:topLinePunct w:val="0"/>
        <w:autoSpaceDE/>
        <w:autoSpaceDN/>
        <w:bidi w:val="0"/>
        <w:adjustRightInd/>
        <w:snapToGrid/>
        <w:spacing w:line="360" w:lineRule="auto"/>
        <w:ind w:left="9" w:leftChars="0" w:firstLine="391" w:firstLineChars="192"/>
        <w:jc w:val="both"/>
        <w:textAlignment w:val="auto"/>
        <w:rPr>
          <w:rFonts w:hint="eastAsia" w:ascii="宋体" w:hAnsi="宋体" w:eastAsia="宋体" w:cs="宋体"/>
          <w:sz w:val="21"/>
          <w:szCs w:val="21"/>
        </w:rPr>
      </w:pPr>
      <w:r>
        <w:rPr>
          <w:rFonts w:hint="eastAsia" w:ascii="宋体" w:hAnsi="宋体" w:eastAsia="宋体" w:cs="宋体"/>
          <w:spacing w:val="-3"/>
          <w:sz w:val="21"/>
          <w:szCs w:val="21"/>
        </w:rPr>
        <w:t>1.2.2</w:t>
      </w:r>
      <w:r>
        <w:rPr>
          <w:rFonts w:hint="eastAsia" w:ascii="宋体" w:hAnsi="宋体" w:eastAsia="宋体" w:cs="宋体"/>
          <w:spacing w:val="-35"/>
          <w:sz w:val="21"/>
          <w:szCs w:val="21"/>
        </w:rPr>
        <w:t xml:space="preserve"> </w:t>
      </w:r>
      <w:r>
        <w:rPr>
          <w:rFonts w:hint="eastAsia" w:ascii="宋体" w:hAnsi="宋体" w:eastAsia="宋体" w:cs="宋体"/>
          <w:spacing w:val="-3"/>
          <w:sz w:val="21"/>
          <w:szCs w:val="21"/>
        </w:rPr>
        <w:t>支持跨数据库平台数据存取技术：在物理存储层系统应该</w:t>
      </w:r>
      <w:r>
        <w:rPr>
          <w:rFonts w:hint="eastAsia" w:ascii="宋体" w:hAnsi="宋体" w:eastAsia="宋体" w:cs="宋体"/>
          <w:sz w:val="21"/>
          <w:szCs w:val="21"/>
        </w:rPr>
        <w:t xml:space="preserve"> </w:t>
      </w:r>
      <w:r>
        <w:rPr>
          <w:rFonts w:hint="eastAsia" w:ascii="宋体" w:hAnsi="宋体" w:eastAsia="宋体" w:cs="宋体"/>
          <w:spacing w:val="-3"/>
          <w:sz w:val="21"/>
          <w:szCs w:val="21"/>
        </w:rPr>
        <w:t>具有良好的跨数据库平台技术，这样可以容易的实现系</w:t>
      </w:r>
      <w:r>
        <w:rPr>
          <w:rFonts w:hint="eastAsia" w:ascii="宋体" w:hAnsi="宋体" w:eastAsia="宋体" w:cs="宋体"/>
          <w:spacing w:val="-4"/>
          <w:sz w:val="21"/>
          <w:szCs w:val="21"/>
        </w:rPr>
        <w:t>统之间的数据</w:t>
      </w:r>
      <w:r>
        <w:rPr>
          <w:rFonts w:hint="eastAsia" w:ascii="宋体" w:hAnsi="宋体" w:eastAsia="宋体" w:cs="宋体"/>
          <w:sz w:val="21"/>
          <w:szCs w:val="21"/>
        </w:rPr>
        <w:t xml:space="preserve"> </w:t>
      </w:r>
      <w:r>
        <w:rPr>
          <w:rFonts w:hint="eastAsia" w:ascii="宋体" w:hAnsi="宋体" w:eastAsia="宋体" w:cs="宋体"/>
          <w:spacing w:val="-10"/>
          <w:sz w:val="21"/>
          <w:szCs w:val="21"/>
        </w:rPr>
        <w:t>交互，更易于实现病案首页数据的采集。需要兼容：Oracle、IBM</w:t>
      </w:r>
      <w:r>
        <w:rPr>
          <w:rFonts w:hint="eastAsia" w:ascii="宋体" w:hAnsi="宋体" w:eastAsia="宋体" w:cs="宋体"/>
          <w:spacing w:val="-52"/>
          <w:sz w:val="21"/>
          <w:szCs w:val="21"/>
        </w:rPr>
        <w:t xml:space="preserve"> </w:t>
      </w:r>
      <w:r>
        <w:rPr>
          <w:rFonts w:hint="eastAsia" w:ascii="宋体" w:hAnsi="宋体" w:eastAsia="宋体" w:cs="宋体"/>
          <w:spacing w:val="-10"/>
          <w:sz w:val="21"/>
          <w:szCs w:val="21"/>
        </w:rPr>
        <w:t>DB2、</w:t>
      </w:r>
      <w:r>
        <w:rPr>
          <w:rFonts w:hint="eastAsia" w:ascii="宋体" w:hAnsi="宋体" w:eastAsia="宋体" w:cs="宋体"/>
          <w:sz w:val="21"/>
          <w:szCs w:val="21"/>
        </w:rPr>
        <w:t xml:space="preserve"> </w:t>
      </w:r>
      <w:r>
        <w:rPr>
          <w:rFonts w:hint="eastAsia" w:ascii="宋体" w:hAnsi="宋体" w:eastAsia="宋体" w:cs="宋体"/>
          <w:spacing w:val="-1"/>
          <w:sz w:val="21"/>
          <w:szCs w:val="21"/>
        </w:rPr>
        <w:t>Microsoft SQL Server、cache、OpenGauss</w:t>
      </w:r>
      <w:r>
        <w:rPr>
          <w:rFonts w:hint="eastAsia" w:ascii="宋体" w:hAnsi="宋体" w:eastAsia="宋体" w:cs="宋体"/>
          <w:spacing w:val="-30"/>
          <w:sz w:val="21"/>
          <w:szCs w:val="21"/>
        </w:rPr>
        <w:t xml:space="preserve"> </w:t>
      </w:r>
      <w:r>
        <w:rPr>
          <w:rFonts w:hint="eastAsia" w:ascii="宋体" w:hAnsi="宋体" w:eastAsia="宋体" w:cs="宋体"/>
          <w:spacing w:val="-1"/>
          <w:sz w:val="21"/>
          <w:szCs w:val="21"/>
        </w:rPr>
        <w:t>等数据库。</w:t>
      </w:r>
    </w:p>
    <w:p w14:paraId="2D8367D6">
      <w:pPr>
        <w:keepNext w:val="0"/>
        <w:keepLines w:val="0"/>
        <w:pageBreakBefore w:val="0"/>
        <w:widowControl w:val="0"/>
        <w:kinsoku/>
        <w:wordWrap/>
        <w:overflowPunct/>
        <w:topLinePunct w:val="0"/>
        <w:autoSpaceDE/>
        <w:autoSpaceDN/>
        <w:bidi w:val="0"/>
        <w:adjustRightInd/>
        <w:snapToGrid/>
        <w:spacing w:line="360" w:lineRule="auto"/>
        <w:ind w:left="9" w:leftChars="0" w:right="128" w:firstLine="387" w:firstLineChars="192"/>
        <w:textAlignment w:val="auto"/>
        <w:rPr>
          <w:rFonts w:hint="eastAsia" w:ascii="宋体" w:hAnsi="宋体" w:eastAsia="宋体" w:cs="宋体"/>
          <w:sz w:val="21"/>
          <w:szCs w:val="21"/>
        </w:rPr>
      </w:pPr>
      <w:r>
        <w:rPr>
          <w:rFonts w:hint="eastAsia" w:ascii="宋体" w:hAnsi="宋体" w:eastAsia="宋体" w:cs="宋体"/>
          <w:spacing w:val="-4"/>
          <w:sz w:val="21"/>
          <w:szCs w:val="21"/>
        </w:rPr>
        <w:t>1.2.3</w:t>
      </w:r>
      <w:r>
        <w:rPr>
          <w:rFonts w:hint="eastAsia" w:ascii="宋体" w:hAnsi="宋体" w:eastAsia="宋体" w:cs="宋体"/>
          <w:spacing w:val="-39"/>
          <w:sz w:val="21"/>
          <w:szCs w:val="21"/>
        </w:rPr>
        <w:t xml:space="preserve"> </w:t>
      </w:r>
      <w:r>
        <w:rPr>
          <w:rFonts w:hint="eastAsia" w:ascii="宋体" w:hAnsi="宋体" w:eastAsia="宋体" w:cs="宋体"/>
          <w:spacing w:val="-4"/>
          <w:sz w:val="21"/>
          <w:szCs w:val="21"/>
        </w:rPr>
        <w:t>支持生成并操作接口服务、安全登录服务等一系列服务，</w:t>
      </w:r>
      <w:r>
        <w:rPr>
          <w:rFonts w:hint="eastAsia" w:ascii="宋体" w:hAnsi="宋体" w:eastAsia="宋体" w:cs="宋体"/>
          <w:sz w:val="21"/>
          <w:szCs w:val="21"/>
        </w:rPr>
        <w:t xml:space="preserve"> </w:t>
      </w:r>
      <w:r>
        <w:rPr>
          <w:rFonts w:hint="eastAsia" w:ascii="宋体" w:hAnsi="宋体" w:eastAsia="宋体" w:cs="宋体"/>
          <w:spacing w:val="-1"/>
          <w:sz w:val="21"/>
          <w:szCs w:val="21"/>
        </w:rPr>
        <w:t>对数据统计、报表、评价模型等业务逻辑进行处理</w:t>
      </w:r>
    </w:p>
    <w:p w14:paraId="771187EA">
      <w:pPr>
        <w:keepNext w:val="0"/>
        <w:keepLines w:val="0"/>
        <w:pageBreakBefore w:val="0"/>
        <w:widowControl w:val="0"/>
        <w:kinsoku/>
        <w:wordWrap/>
        <w:overflowPunct/>
        <w:topLinePunct w:val="0"/>
        <w:autoSpaceDE/>
        <w:autoSpaceDN/>
        <w:bidi w:val="0"/>
        <w:adjustRightInd/>
        <w:snapToGrid/>
        <w:spacing w:line="360" w:lineRule="auto"/>
        <w:ind w:left="9" w:leftChars="0" w:firstLine="395" w:firstLineChars="192"/>
        <w:textAlignment w:val="auto"/>
        <w:rPr>
          <w:rFonts w:hint="eastAsia" w:ascii="宋体" w:hAnsi="宋体" w:eastAsia="宋体" w:cs="宋体"/>
          <w:sz w:val="21"/>
          <w:szCs w:val="21"/>
        </w:rPr>
      </w:pPr>
      <w:r>
        <w:rPr>
          <w:rFonts w:hint="eastAsia" w:ascii="宋体" w:hAnsi="宋体" w:eastAsia="宋体" w:cs="宋体"/>
          <w:spacing w:val="-2"/>
          <w:sz w:val="21"/>
          <w:szCs w:val="21"/>
        </w:rPr>
        <w:t>1.2.4</w:t>
      </w:r>
      <w:r>
        <w:rPr>
          <w:rFonts w:hint="eastAsia" w:ascii="宋体" w:hAnsi="宋体" w:eastAsia="宋体" w:cs="宋体"/>
          <w:spacing w:val="-53"/>
          <w:sz w:val="21"/>
          <w:szCs w:val="21"/>
        </w:rPr>
        <w:t xml:space="preserve"> </w:t>
      </w:r>
      <w:r>
        <w:rPr>
          <w:rFonts w:hint="eastAsia" w:ascii="宋体" w:hAnsi="宋体" w:eastAsia="宋体" w:cs="宋体"/>
          <w:spacing w:val="-2"/>
          <w:sz w:val="21"/>
          <w:szCs w:val="21"/>
        </w:rPr>
        <w:t>支持跨平台展现技术：同一种信息</w:t>
      </w:r>
      <w:r>
        <w:rPr>
          <w:rFonts w:hint="eastAsia" w:ascii="宋体" w:hAnsi="宋体" w:eastAsia="宋体" w:cs="宋体"/>
          <w:spacing w:val="-3"/>
          <w:sz w:val="21"/>
          <w:szCs w:val="21"/>
        </w:rPr>
        <w:t>可以在不同的展现平台</w:t>
      </w:r>
    </w:p>
    <w:p w14:paraId="6FBCEB29">
      <w:pPr>
        <w:keepNext w:val="0"/>
        <w:keepLines w:val="0"/>
        <w:pageBreakBefore w:val="0"/>
        <w:widowControl w:val="0"/>
        <w:kinsoku/>
        <w:wordWrap/>
        <w:overflowPunct/>
        <w:topLinePunct w:val="0"/>
        <w:autoSpaceDE/>
        <w:autoSpaceDN/>
        <w:bidi w:val="0"/>
        <w:adjustRightInd/>
        <w:snapToGrid/>
        <w:spacing w:line="360" w:lineRule="auto"/>
        <w:ind w:left="9" w:leftChars="0" w:firstLine="387" w:firstLineChars="192"/>
        <w:textAlignment w:val="auto"/>
        <w:rPr>
          <w:rFonts w:hint="eastAsia" w:ascii="宋体" w:hAnsi="宋体" w:eastAsia="宋体" w:cs="宋体"/>
          <w:sz w:val="21"/>
          <w:szCs w:val="21"/>
        </w:rPr>
      </w:pPr>
      <w:r>
        <w:rPr>
          <w:rFonts w:hint="eastAsia" w:ascii="宋体" w:hAnsi="宋体" w:eastAsia="宋体" w:cs="宋体"/>
          <w:spacing w:val="-4"/>
          <w:sz w:val="21"/>
          <w:szCs w:val="21"/>
        </w:rPr>
        <w:t>上进行展示。</w:t>
      </w:r>
    </w:p>
    <w:p w14:paraId="10C6F1ED">
      <w:pPr>
        <w:keepNext w:val="0"/>
        <w:keepLines w:val="0"/>
        <w:pageBreakBefore w:val="0"/>
        <w:widowControl w:val="0"/>
        <w:kinsoku/>
        <w:wordWrap/>
        <w:overflowPunct/>
        <w:topLinePunct w:val="0"/>
        <w:autoSpaceDE/>
        <w:autoSpaceDN/>
        <w:bidi w:val="0"/>
        <w:adjustRightInd/>
        <w:snapToGrid/>
        <w:spacing w:line="360" w:lineRule="auto"/>
        <w:ind w:left="9" w:leftChars="0" w:right="358" w:firstLine="395" w:firstLineChars="192"/>
        <w:textAlignment w:val="auto"/>
        <w:rPr>
          <w:rFonts w:hint="eastAsia" w:ascii="宋体" w:hAnsi="宋体" w:eastAsia="宋体" w:cs="宋体"/>
          <w:sz w:val="21"/>
          <w:szCs w:val="21"/>
        </w:rPr>
      </w:pPr>
      <w:r>
        <w:rPr>
          <w:rFonts w:hint="eastAsia" w:ascii="宋体" w:hAnsi="宋体" w:eastAsia="宋体" w:cs="宋体"/>
          <w:spacing w:val="-2"/>
          <w:sz w:val="21"/>
          <w:szCs w:val="21"/>
        </w:rPr>
        <w:t>1.2.5</w:t>
      </w:r>
      <w:r>
        <w:rPr>
          <w:rFonts w:hint="eastAsia" w:ascii="宋体" w:hAnsi="宋体" w:eastAsia="宋体" w:cs="宋体"/>
          <w:spacing w:val="-54"/>
          <w:sz w:val="21"/>
          <w:szCs w:val="21"/>
        </w:rPr>
        <w:t xml:space="preserve"> </w:t>
      </w:r>
      <w:r>
        <w:rPr>
          <w:rFonts w:hint="eastAsia" w:ascii="宋体" w:hAnsi="宋体" w:eastAsia="宋体" w:cs="宋体"/>
          <w:spacing w:val="-2"/>
          <w:sz w:val="21"/>
          <w:szCs w:val="21"/>
        </w:rPr>
        <w:t>数据库服务器可支持</w:t>
      </w:r>
      <w:r>
        <w:rPr>
          <w:rFonts w:hint="eastAsia" w:ascii="宋体" w:hAnsi="宋体" w:eastAsia="宋体" w:cs="宋体"/>
          <w:spacing w:val="-67"/>
          <w:sz w:val="21"/>
          <w:szCs w:val="21"/>
        </w:rPr>
        <w:t xml:space="preserve"> </w:t>
      </w:r>
      <w:r>
        <w:rPr>
          <w:rFonts w:hint="eastAsia" w:ascii="宋体" w:hAnsi="宋体" w:eastAsia="宋体" w:cs="宋体"/>
          <w:spacing w:val="-2"/>
          <w:sz w:val="21"/>
          <w:szCs w:val="21"/>
        </w:rPr>
        <w:t>UNIX、Linux、Windows</w:t>
      </w:r>
      <w:r>
        <w:rPr>
          <w:rFonts w:hint="eastAsia" w:ascii="宋体" w:hAnsi="宋体" w:eastAsia="宋体" w:cs="宋体"/>
          <w:spacing w:val="-43"/>
          <w:sz w:val="21"/>
          <w:szCs w:val="21"/>
        </w:rPr>
        <w:t xml:space="preserve"> </w:t>
      </w:r>
      <w:r>
        <w:rPr>
          <w:rFonts w:hint="eastAsia" w:ascii="宋体" w:hAnsi="宋体" w:eastAsia="宋体" w:cs="宋体"/>
          <w:spacing w:val="-2"/>
          <w:sz w:val="21"/>
          <w:szCs w:val="21"/>
        </w:rPr>
        <w:t>等系统</w:t>
      </w:r>
      <w:r>
        <w:rPr>
          <w:rFonts w:hint="eastAsia" w:ascii="宋体" w:hAnsi="宋体" w:eastAsia="宋体" w:cs="宋体"/>
          <w:spacing w:val="-3"/>
          <w:sz w:val="21"/>
          <w:szCs w:val="21"/>
        </w:rPr>
        <w:t>，应</w:t>
      </w:r>
      <w:r>
        <w:rPr>
          <w:rFonts w:hint="eastAsia" w:ascii="宋体" w:hAnsi="宋体" w:eastAsia="宋体" w:cs="宋体"/>
          <w:sz w:val="21"/>
          <w:szCs w:val="21"/>
        </w:rPr>
        <w:t xml:space="preserve"> </w:t>
      </w:r>
      <w:r>
        <w:rPr>
          <w:rFonts w:hint="eastAsia" w:ascii="宋体" w:hAnsi="宋体" w:eastAsia="宋体" w:cs="宋体"/>
          <w:spacing w:val="-2"/>
          <w:sz w:val="21"/>
          <w:szCs w:val="21"/>
        </w:rPr>
        <w:t>用服务器应能支持</w:t>
      </w:r>
      <w:r>
        <w:rPr>
          <w:rFonts w:hint="eastAsia" w:ascii="宋体" w:hAnsi="宋体" w:eastAsia="宋体" w:cs="宋体"/>
          <w:spacing w:val="-58"/>
          <w:sz w:val="21"/>
          <w:szCs w:val="21"/>
        </w:rPr>
        <w:t xml:space="preserve"> </w:t>
      </w:r>
      <w:r>
        <w:rPr>
          <w:rFonts w:hint="eastAsia" w:ascii="宋体" w:hAnsi="宋体" w:eastAsia="宋体" w:cs="宋体"/>
          <w:spacing w:val="-2"/>
          <w:sz w:val="21"/>
          <w:szCs w:val="21"/>
        </w:rPr>
        <w:t>UNIX、Linux、Windows</w:t>
      </w:r>
      <w:r>
        <w:rPr>
          <w:rFonts w:hint="eastAsia" w:ascii="宋体" w:hAnsi="宋体" w:eastAsia="宋体" w:cs="宋体"/>
          <w:spacing w:val="-43"/>
          <w:sz w:val="21"/>
          <w:szCs w:val="21"/>
        </w:rPr>
        <w:t xml:space="preserve"> </w:t>
      </w:r>
      <w:r>
        <w:rPr>
          <w:rFonts w:hint="eastAsia" w:ascii="宋体" w:hAnsi="宋体" w:eastAsia="宋体" w:cs="宋体"/>
          <w:spacing w:val="-2"/>
          <w:sz w:val="21"/>
          <w:szCs w:val="21"/>
        </w:rPr>
        <w:t>等系统。</w:t>
      </w:r>
    </w:p>
    <w:p w14:paraId="41D17CCF">
      <w:pPr>
        <w:keepNext w:val="0"/>
        <w:keepLines w:val="0"/>
        <w:pageBreakBefore w:val="0"/>
        <w:widowControl w:val="0"/>
        <w:kinsoku/>
        <w:wordWrap/>
        <w:overflowPunct/>
        <w:topLinePunct w:val="0"/>
        <w:autoSpaceDE/>
        <w:autoSpaceDN/>
        <w:bidi w:val="0"/>
        <w:adjustRightInd/>
        <w:snapToGrid/>
        <w:spacing w:line="360" w:lineRule="auto"/>
        <w:ind w:left="9" w:leftChars="0" w:firstLine="412" w:firstLineChars="192"/>
        <w:textAlignment w:val="auto"/>
        <w:rPr>
          <w:rFonts w:hint="eastAsia" w:ascii="宋体" w:hAnsi="宋体" w:eastAsia="宋体" w:cs="宋体"/>
          <w:b/>
          <w:bCs/>
          <w:spacing w:val="2"/>
          <w:sz w:val="21"/>
          <w:szCs w:val="21"/>
        </w:rPr>
      </w:pPr>
      <w:r>
        <w:rPr>
          <w:rFonts w:hint="eastAsia" w:ascii="宋体" w:hAnsi="宋体" w:eastAsia="宋体" w:cs="宋体"/>
          <w:b/>
          <w:bCs/>
          <w:spacing w:val="2"/>
          <w:sz w:val="21"/>
          <w:szCs w:val="21"/>
        </w:rPr>
        <w:t>1.3 标准规范要求</w:t>
      </w:r>
    </w:p>
    <w:p w14:paraId="2EC2023E">
      <w:pPr>
        <w:keepNext w:val="0"/>
        <w:keepLines w:val="0"/>
        <w:pageBreakBefore w:val="0"/>
        <w:widowControl w:val="0"/>
        <w:kinsoku/>
        <w:wordWrap/>
        <w:overflowPunct/>
        <w:topLinePunct w:val="0"/>
        <w:autoSpaceDE/>
        <w:autoSpaceDN/>
        <w:bidi w:val="0"/>
        <w:adjustRightInd/>
        <w:snapToGrid/>
        <w:spacing w:line="360" w:lineRule="auto"/>
        <w:ind w:left="9" w:leftChars="0" w:firstLine="395" w:firstLineChars="192"/>
        <w:textAlignment w:val="auto"/>
        <w:rPr>
          <w:rFonts w:hint="eastAsia" w:ascii="宋体" w:hAnsi="宋体" w:eastAsia="宋体" w:cs="宋体"/>
          <w:sz w:val="21"/>
          <w:szCs w:val="21"/>
        </w:rPr>
      </w:pPr>
      <w:r>
        <w:rPr>
          <w:rFonts w:hint="eastAsia" w:ascii="宋体" w:hAnsi="宋体" w:eastAsia="宋体" w:cs="宋体"/>
          <w:spacing w:val="-2"/>
          <w:sz w:val="21"/>
          <w:szCs w:val="21"/>
        </w:rPr>
        <w:t>为了保证系统的开放性，系统应遵从以下标准：</w:t>
      </w:r>
    </w:p>
    <w:p w14:paraId="63C4057E">
      <w:pPr>
        <w:keepNext w:val="0"/>
        <w:keepLines w:val="0"/>
        <w:pageBreakBefore w:val="0"/>
        <w:widowControl w:val="0"/>
        <w:kinsoku/>
        <w:wordWrap/>
        <w:overflowPunct/>
        <w:topLinePunct w:val="0"/>
        <w:autoSpaceDE/>
        <w:autoSpaceDN/>
        <w:bidi w:val="0"/>
        <w:adjustRightInd/>
        <w:snapToGrid/>
        <w:spacing w:line="360" w:lineRule="auto"/>
        <w:ind w:left="9" w:leftChars="0" w:firstLine="391" w:firstLineChars="192"/>
        <w:textAlignment w:val="auto"/>
        <w:rPr>
          <w:rFonts w:hint="eastAsia" w:ascii="宋体" w:hAnsi="宋体" w:eastAsia="宋体" w:cs="宋体"/>
          <w:sz w:val="21"/>
          <w:szCs w:val="21"/>
        </w:rPr>
      </w:pPr>
      <w:r>
        <w:rPr>
          <w:rFonts w:hint="eastAsia" w:ascii="宋体" w:hAnsi="宋体" w:eastAsia="宋体" w:cs="宋体"/>
          <w:spacing w:val="-3"/>
          <w:sz w:val="21"/>
          <w:szCs w:val="21"/>
        </w:rPr>
        <w:t>1.3.1</w:t>
      </w:r>
      <w:r>
        <w:rPr>
          <w:rFonts w:hint="eastAsia" w:ascii="宋体" w:hAnsi="宋体" w:eastAsia="宋体" w:cs="宋体"/>
          <w:spacing w:val="-42"/>
          <w:sz w:val="21"/>
          <w:szCs w:val="21"/>
        </w:rPr>
        <w:t xml:space="preserve"> </w:t>
      </w:r>
      <w:r>
        <w:rPr>
          <w:rFonts w:hint="eastAsia" w:ascii="宋体" w:hAnsi="宋体" w:eastAsia="宋体" w:cs="宋体"/>
          <w:spacing w:val="-3"/>
          <w:sz w:val="21"/>
          <w:szCs w:val="21"/>
        </w:rPr>
        <w:t>支持</w:t>
      </w:r>
      <w:r>
        <w:rPr>
          <w:rFonts w:hint="eastAsia" w:ascii="宋体" w:hAnsi="宋体" w:eastAsia="宋体" w:cs="宋体"/>
          <w:spacing w:val="-66"/>
          <w:sz w:val="21"/>
          <w:szCs w:val="21"/>
        </w:rPr>
        <w:t xml:space="preserve"> </w:t>
      </w:r>
      <w:r>
        <w:rPr>
          <w:rFonts w:hint="eastAsia" w:ascii="宋体" w:hAnsi="宋体" w:eastAsia="宋体" w:cs="宋体"/>
          <w:spacing w:val="-3"/>
          <w:sz w:val="21"/>
          <w:szCs w:val="21"/>
        </w:rPr>
        <w:t>TCP/IP</w:t>
      </w:r>
      <w:r>
        <w:rPr>
          <w:rFonts w:hint="eastAsia" w:ascii="宋体" w:hAnsi="宋体" w:eastAsia="宋体" w:cs="宋体"/>
          <w:spacing w:val="-52"/>
          <w:sz w:val="21"/>
          <w:szCs w:val="21"/>
        </w:rPr>
        <w:t xml:space="preserve"> </w:t>
      </w:r>
      <w:r>
        <w:rPr>
          <w:rFonts w:hint="eastAsia" w:ascii="宋体" w:hAnsi="宋体" w:eastAsia="宋体" w:cs="宋体"/>
          <w:spacing w:val="-3"/>
          <w:sz w:val="21"/>
          <w:szCs w:val="21"/>
        </w:rPr>
        <w:t>协议、</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 </w:instrText>
      </w:r>
      <w:r>
        <w:rPr>
          <w:rFonts w:hint="eastAsia" w:ascii="宋体" w:hAnsi="宋体" w:eastAsia="宋体" w:cs="宋体"/>
          <w:sz w:val="21"/>
          <w:szCs w:val="21"/>
        </w:rPr>
        <w:fldChar w:fldCharType="separate"/>
      </w:r>
      <w:r>
        <w:rPr>
          <w:rFonts w:hint="eastAsia" w:ascii="宋体" w:hAnsi="宋体" w:eastAsia="宋体" w:cs="宋体"/>
          <w:spacing w:val="-3"/>
          <w:sz w:val="21"/>
          <w:szCs w:val="21"/>
        </w:rPr>
        <w:t>HTTP</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 </w:instrText>
      </w:r>
      <w:r>
        <w:rPr>
          <w:rFonts w:hint="eastAsia" w:ascii="宋体" w:hAnsi="宋体" w:eastAsia="宋体" w:cs="宋体"/>
          <w:sz w:val="21"/>
          <w:szCs w:val="21"/>
        </w:rPr>
        <w:fldChar w:fldCharType="separate"/>
      </w:r>
      <w:r>
        <w:rPr>
          <w:rFonts w:hint="eastAsia" w:ascii="宋体" w:hAnsi="宋体" w:eastAsia="宋体" w:cs="宋体"/>
          <w:spacing w:val="-3"/>
          <w:sz w:val="21"/>
          <w:szCs w:val="21"/>
        </w:rPr>
        <w:t>HTTPS</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w:t>
      </w:r>
    </w:p>
    <w:p w14:paraId="58BEA2E3">
      <w:pPr>
        <w:keepNext w:val="0"/>
        <w:keepLines w:val="0"/>
        <w:pageBreakBefore w:val="0"/>
        <w:widowControl w:val="0"/>
        <w:kinsoku/>
        <w:wordWrap/>
        <w:overflowPunct/>
        <w:topLinePunct w:val="0"/>
        <w:autoSpaceDE/>
        <w:autoSpaceDN/>
        <w:bidi w:val="0"/>
        <w:adjustRightInd/>
        <w:snapToGrid/>
        <w:spacing w:line="360" w:lineRule="auto"/>
        <w:ind w:left="9" w:leftChars="0" w:firstLine="387" w:firstLineChars="192"/>
        <w:textAlignment w:val="auto"/>
        <w:rPr>
          <w:rFonts w:hint="eastAsia" w:ascii="宋体" w:hAnsi="宋体" w:eastAsia="宋体" w:cs="宋体"/>
          <w:sz w:val="21"/>
          <w:szCs w:val="21"/>
        </w:rPr>
      </w:pPr>
      <w:r>
        <w:rPr>
          <w:rFonts w:hint="eastAsia" w:ascii="宋体" w:hAnsi="宋体" w:eastAsia="宋体" w:cs="宋体"/>
          <w:spacing w:val="-4"/>
          <w:sz w:val="21"/>
          <w:szCs w:val="21"/>
        </w:rPr>
        <w:t>1.3.2</w:t>
      </w:r>
      <w:r>
        <w:rPr>
          <w:rFonts w:hint="eastAsia" w:ascii="宋体" w:hAnsi="宋体" w:eastAsia="宋体" w:cs="宋体"/>
          <w:spacing w:val="-51"/>
          <w:sz w:val="21"/>
          <w:szCs w:val="21"/>
        </w:rPr>
        <w:t xml:space="preserve"> </w:t>
      </w:r>
      <w:r>
        <w:rPr>
          <w:rFonts w:hint="eastAsia" w:ascii="宋体" w:hAnsi="宋体" w:eastAsia="宋体" w:cs="宋体"/>
          <w:spacing w:val="-4"/>
          <w:sz w:val="21"/>
          <w:szCs w:val="21"/>
        </w:rPr>
        <w:t>对数据库的访问支持</w:t>
      </w:r>
      <w:r>
        <w:rPr>
          <w:rFonts w:hint="eastAsia" w:ascii="宋体" w:hAnsi="宋体" w:eastAsia="宋体" w:cs="宋体"/>
          <w:spacing w:val="-62"/>
          <w:sz w:val="21"/>
          <w:szCs w:val="21"/>
        </w:rPr>
        <w:t xml:space="preserve"> </w:t>
      </w:r>
      <w:r>
        <w:rPr>
          <w:rFonts w:hint="eastAsia" w:ascii="宋体" w:hAnsi="宋体" w:eastAsia="宋体" w:cs="宋体"/>
          <w:spacing w:val="-4"/>
          <w:sz w:val="21"/>
          <w:szCs w:val="21"/>
        </w:rPr>
        <w:t>ODBC，COM</w:t>
      </w:r>
      <w:r>
        <w:rPr>
          <w:rFonts w:hint="eastAsia" w:ascii="宋体" w:hAnsi="宋体" w:eastAsia="宋体" w:cs="宋体"/>
          <w:spacing w:val="-54"/>
          <w:sz w:val="21"/>
          <w:szCs w:val="21"/>
        </w:rPr>
        <w:t xml:space="preserve"> </w:t>
      </w:r>
      <w:r>
        <w:rPr>
          <w:rFonts w:hint="eastAsia" w:ascii="宋体" w:hAnsi="宋体" w:eastAsia="宋体" w:cs="宋体"/>
          <w:spacing w:val="-4"/>
          <w:sz w:val="21"/>
          <w:szCs w:val="21"/>
        </w:rPr>
        <w:t>和</w:t>
      </w:r>
      <w:r>
        <w:rPr>
          <w:rFonts w:hint="eastAsia" w:ascii="宋体" w:hAnsi="宋体" w:eastAsia="宋体" w:cs="宋体"/>
          <w:spacing w:val="-56"/>
          <w:sz w:val="21"/>
          <w:szCs w:val="21"/>
        </w:rPr>
        <w:t xml:space="preserve"> </w:t>
      </w:r>
      <w:r>
        <w:rPr>
          <w:rFonts w:hint="eastAsia" w:ascii="宋体" w:hAnsi="宋体" w:eastAsia="宋体" w:cs="宋体"/>
          <w:spacing w:val="-4"/>
          <w:sz w:val="21"/>
          <w:szCs w:val="21"/>
        </w:rPr>
        <w:t>JDBC</w:t>
      </w:r>
      <w:r>
        <w:rPr>
          <w:rFonts w:hint="eastAsia" w:ascii="宋体" w:hAnsi="宋体" w:eastAsia="宋体" w:cs="宋体"/>
          <w:spacing w:val="-43"/>
          <w:sz w:val="21"/>
          <w:szCs w:val="21"/>
        </w:rPr>
        <w:t xml:space="preserve"> </w:t>
      </w:r>
      <w:r>
        <w:rPr>
          <w:rFonts w:hint="eastAsia" w:ascii="宋体" w:hAnsi="宋体" w:eastAsia="宋体" w:cs="宋体"/>
          <w:spacing w:val="-4"/>
          <w:sz w:val="21"/>
          <w:szCs w:val="21"/>
        </w:rPr>
        <w:t>等；</w:t>
      </w:r>
    </w:p>
    <w:p w14:paraId="2AE5EF68">
      <w:pPr>
        <w:keepNext w:val="0"/>
        <w:keepLines w:val="0"/>
        <w:pageBreakBefore w:val="0"/>
        <w:widowControl w:val="0"/>
        <w:kinsoku/>
        <w:wordWrap/>
        <w:overflowPunct/>
        <w:topLinePunct w:val="0"/>
        <w:autoSpaceDE/>
        <w:autoSpaceDN/>
        <w:bidi w:val="0"/>
        <w:adjustRightInd/>
        <w:snapToGrid/>
        <w:spacing w:line="360" w:lineRule="auto"/>
        <w:ind w:left="9" w:leftChars="0" w:firstLine="387" w:firstLineChars="192"/>
        <w:textAlignment w:val="auto"/>
        <w:rPr>
          <w:rFonts w:hint="eastAsia" w:ascii="宋体" w:hAnsi="宋体" w:eastAsia="宋体" w:cs="宋体"/>
          <w:sz w:val="21"/>
          <w:szCs w:val="21"/>
        </w:rPr>
      </w:pPr>
      <w:r>
        <w:rPr>
          <w:rFonts w:hint="eastAsia" w:ascii="宋体" w:hAnsi="宋体" w:eastAsia="宋体" w:cs="宋体"/>
          <w:spacing w:val="-4"/>
          <w:sz w:val="21"/>
          <w:szCs w:val="21"/>
        </w:rPr>
        <w:t>1.3.3</w:t>
      </w:r>
      <w:r>
        <w:rPr>
          <w:rFonts w:hint="eastAsia" w:ascii="宋体" w:hAnsi="宋体" w:eastAsia="宋体" w:cs="宋体"/>
          <w:spacing w:val="-38"/>
          <w:sz w:val="21"/>
          <w:szCs w:val="21"/>
        </w:rPr>
        <w:t xml:space="preserve"> </w:t>
      </w:r>
      <w:r>
        <w:rPr>
          <w:rFonts w:hint="eastAsia" w:ascii="宋体" w:hAnsi="宋体" w:eastAsia="宋体" w:cs="宋体"/>
          <w:spacing w:val="-4"/>
          <w:sz w:val="21"/>
          <w:szCs w:val="21"/>
        </w:rPr>
        <w:t>支持</w:t>
      </w:r>
      <w:r>
        <w:rPr>
          <w:rFonts w:hint="eastAsia" w:ascii="宋体" w:hAnsi="宋体" w:eastAsia="宋体" w:cs="宋体"/>
          <w:spacing w:val="-66"/>
          <w:sz w:val="21"/>
          <w:szCs w:val="21"/>
        </w:rPr>
        <w:t xml:space="preserve"> </w:t>
      </w:r>
      <w:r>
        <w:rPr>
          <w:rFonts w:hint="eastAsia" w:ascii="宋体" w:hAnsi="宋体" w:eastAsia="宋体" w:cs="宋体"/>
          <w:spacing w:val="-4"/>
          <w:sz w:val="21"/>
          <w:szCs w:val="21"/>
        </w:rPr>
        <w:t>XML、Web Service</w:t>
      </w:r>
      <w:r>
        <w:rPr>
          <w:rFonts w:hint="eastAsia" w:ascii="宋体" w:hAnsi="宋体" w:eastAsia="宋体" w:cs="宋体"/>
          <w:spacing w:val="-41"/>
          <w:sz w:val="21"/>
          <w:szCs w:val="21"/>
        </w:rPr>
        <w:t xml:space="preserve"> </w:t>
      </w:r>
      <w:r>
        <w:rPr>
          <w:rFonts w:hint="eastAsia" w:ascii="宋体" w:hAnsi="宋体" w:eastAsia="宋体" w:cs="宋体"/>
          <w:spacing w:val="-4"/>
          <w:sz w:val="21"/>
          <w:szCs w:val="21"/>
        </w:rPr>
        <w:t>等；</w:t>
      </w:r>
    </w:p>
    <w:p w14:paraId="2F1AF08E">
      <w:pPr>
        <w:keepNext w:val="0"/>
        <w:keepLines w:val="0"/>
        <w:pageBreakBefore w:val="0"/>
        <w:widowControl w:val="0"/>
        <w:kinsoku/>
        <w:wordWrap/>
        <w:overflowPunct/>
        <w:topLinePunct w:val="0"/>
        <w:autoSpaceDE/>
        <w:autoSpaceDN/>
        <w:bidi w:val="0"/>
        <w:adjustRightInd/>
        <w:snapToGrid/>
        <w:spacing w:line="360" w:lineRule="auto"/>
        <w:ind w:left="9" w:leftChars="0" w:firstLine="376" w:firstLineChars="192"/>
        <w:textAlignment w:val="auto"/>
        <w:rPr>
          <w:rFonts w:hint="eastAsia" w:ascii="宋体" w:hAnsi="宋体" w:eastAsia="宋体" w:cs="宋体"/>
          <w:sz w:val="21"/>
          <w:szCs w:val="21"/>
        </w:rPr>
      </w:pPr>
      <w:r>
        <w:rPr>
          <w:rFonts w:hint="eastAsia" w:ascii="宋体" w:hAnsi="宋体" w:eastAsia="宋体" w:cs="宋体"/>
          <w:spacing w:val="-7"/>
          <w:sz w:val="21"/>
          <w:szCs w:val="21"/>
        </w:rPr>
        <w:t>1.3.4</w:t>
      </w:r>
      <w:r>
        <w:rPr>
          <w:rFonts w:hint="eastAsia" w:ascii="宋体" w:hAnsi="宋体" w:eastAsia="宋体" w:cs="宋体"/>
          <w:spacing w:val="-46"/>
          <w:sz w:val="21"/>
          <w:szCs w:val="21"/>
        </w:rPr>
        <w:t xml:space="preserve"> </w:t>
      </w:r>
      <w:r>
        <w:rPr>
          <w:rFonts w:hint="eastAsia" w:ascii="宋体" w:hAnsi="宋体" w:eastAsia="宋体" w:cs="宋体"/>
          <w:spacing w:val="-7"/>
          <w:sz w:val="21"/>
          <w:szCs w:val="21"/>
        </w:rPr>
        <w:t>支持</w:t>
      </w:r>
      <w:r>
        <w:rPr>
          <w:rFonts w:hint="eastAsia" w:ascii="宋体" w:hAnsi="宋体" w:eastAsia="宋体" w:cs="宋体"/>
          <w:spacing w:val="-69"/>
          <w:sz w:val="21"/>
          <w:szCs w:val="21"/>
        </w:rPr>
        <w:t xml:space="preserve"> </w:t>
      </w:r>
      <w:r>
        <w:rPr>
          <w:rFonts w:hint="eastAsia" w:ascii="宋体" w:hAnsi="宋体" w:eastAsia="宋体" w:cs="宋体"/>
          <w:spacing w:val="-7"/>
          <w:sz w:val="21"/>
          <w:szCs w:val="21"/>
        </w:rPr>
        <w:t>HL7</w:t>
      </w:r>
      <w:r>
        <w:rPr>
          <w:rFonts w:hint="eastAsia" w:ascii="宋体" w:hAnsi="宋体" w:eastAsia="宋体" w:cs="宋体"/>
          <w:spacing w:val="-43"/>
          <w:sz w:val="21"/>
          <w:szCs w:val="21"/>
        </w:rPr>
        <w:t xml:space="preserve"> </w:t>
      </w:r>
      <w:r>
        <w:rPr>
          <w:rFonts w:hint="eastAsia" w:ascii="宋体" w:hAnsi="宋体" w:eastAsia="宋体" w:cs="宋体"/>
          <w:spacing w:val="-7"/>
          <w:sz w:val="21"/>
          <w:szCs w:val="21"/>
        </w:rPr>
        <w:t>等；</w:t>
      </w:r>
    </w:p>
    <w:p w14:paraId="425B58E7">
      <w:pPr>
        <w:keepNext w:val="0"/>
        <w:keepLines w:val="0"/>
        <w:pageBreakBefore w:val="0"/>
        <w:widowControl w:val="0"/>
        <w:kinsoku/>
        <w:wordWrap/>
        <w:overflowPunct/>
        <w:topLinePunct w:val="0"/>
        <w:autoSpaceDE/>
        <w:autoSpaceDN/>
        <w:bidi w:val="0"/>
        <w:adjustRightInd/>
        <w:snapToGrid/>
        <w:spacing w:line="360" w:lineRule="auto"/>
        <w:ind w:left="9" w:leftChars="0" w:firstLine="412" w:firstLineChars="192"/>
        <w:textAlignment w:val="auto"/>
        <w:rPr>
          <w:rFonts w:hint="eastAsia" w:ascii="宋体" w:hAnsi="宋体" w:eastAsia="宋体" w:cs="宋体"/>
          <w:b/>
          <w:bCs/>
          <w:spacing w:val="2"/>
          <w:sz w:val="21"/>
          <w:szCs w:val="21"/>
        </w:rPr>
      </w:pPr>
      <w:r>
        <w:rPr>
          <w:rFonts w:hint="eastAsia" w:ascii="宋体" w:hAnsi="宋体" w:eastAsia="宋体" w:cs="宋体"/>
          <w:b/>
          <w:bCs/>
          <w:spacing w:val="2"/>
          <w:sz w:val="21"/>
          <w:szCs w:val="21"/>
        </w:rPr>
        <w:t>1.4 医师技术档案管理系统</w:t>
      </w:r>
    </w:p>
    <w:tbl>
      <w:tblPr>
        <w:tblStyle w:val="33"/>
        <w:tblW w:w="87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9"/>
        <w:gridCol w:w="7659"/>
      </w:tblGrid>
      <w:tr w14:paraId="54B7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C17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w:t>
            </w:r>
            <w:r>
              <w:rPr>
                <w:rStyle w:val="97"/>
                <w:rFonts w:hint="eastAsia" w:ascii="宋体" w:hAnsi="宋体" w:eastAsia="宋体" w:cs="宋体"/>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要求</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A9D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具体内容</w:t>
            </w:r>
          </w:p>
        </w:tc>
      </w:tr>
      <w:tr w14:paraId="792B3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239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系统概述</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C3B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以法规性文件为指南和框架，结合众多三级医院多年来医师档案管理经验，对档案管理采用信息系统进行标准化、可视化、流程化的全过程管理，充分发挥信息技术的优势，实现对医师档案全方位管理。</w:t>
            </w:r>
          </w:p>
        </w:tc>
      </w:tr>
      <w:tr w14:paraId="1BFE3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255B">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功能要求</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78C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产品功能包括：基础字典维护、采集条目维护、医师视图、科室视图、医务处视图 、基本信息采集、医疗权限信息采集、不良事件信息采集、不良执业信息采集、医德医风 信息采集、医疗纠纷信息采集、医师业务信息采集、医师 档案、综合统计。</w:t>
            </w:r>
          </w:p>
        </w:tc>
      </w:tr>
      <w:tr w14:paraId="11CD9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86A32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详细要求</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24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基础字典维护：支持以配置化的方式维护医务人员档案内的字段及其选项。</w:t>
            </w:r>
          </w:p>
        </w:tc>
      </w:tr>
      <w:tr w14:paraId="09CFF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367EA">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B4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采集条目维护：支持以配置化的方式维护医务人员的档案需要采集的信息。</w:t>
            </w:r>
          </w:p>
        </w:tc>
      </w:tr>
      <w:tr w14:paraId="3B543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C653C">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63C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医师视图：作为医师个人的系统首页。支持展示医师的个人档案及信息，包括医师的基本信息、专业背景、工作经 验、教育经历、医疗资质、社会贡献。并可配置显示医师 的医德医风、不良执业记分、医疗纠纷等指标。</w:t>
            </w:r>
          </w:p>
        </w:tc>
      </w:tr>
      <w:tr w14:paraId="6E47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B8FD9">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9877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科室视图：作为科室用户的首页。支持展示本科室的医师的情况统计，包括</w:t>
            </w:r>
            <w:r>
              <w:rPr>
                <w:rStyle w:val="98"/>
                <w:rFonts w:hint="eastAsia" w:ascii="宋体" w:hAnsi="宋体" w:eastAsia="宋体" w:cs="宋体"/>
                <w:lang w:val="en-US" w:eastAsia="zh-CN" w:bidi="ar"/>
              </w:rPr>
              <w:t>本科室医师职称分布、本科室各级手术权限医师占比、</w:t>
            </w:r>
            <w:r>
              <w:rPr>
                <w:rStyle w:val="97"/>
                <w:rFonts w:hint="eastAsia" w:ascii="宋体" w:hAnsi="宋体" w:eastAsia="宋体" w:cs="宋体"/>
                <w:lang w:val="en-US" w:eastAsia="zh-CN" w:bidi="ar"/>
              </w:rPr>
              <w:t>本科室医德医风得分、本科室不良执业记 分、本科室医疗纠纷、本科室不良事件、本科室医德医风 医师排名、本科室不良执业医师排名</w:t>
            </w:r>
            <w:r>
              <w:rPr>
                <w:rStyle w:val="98"/>
                <w:rFonts w:hint="eastAsia" w:ascii="宋体" w:hAnsi="宋体" w:eastAsia="宋体" w:cs="宋体"/>
                <w:lang w:val="en-US" w:eastAsia="zh-CN" w:bidi="ar"/>
              </w:rPr>
              <w:t>等。</w:t>
            </w:r>
          </w:p>
        </w:tc>
      </w:tr>
      <w:tr w14:paraId="2A34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C49DF">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9C0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医务处视图：作为医务处用户的首页。支持展示全院的医师的情况统计，包括</w:t>
            </w:r>
            <w:r>
              <w:rPr>
                <w:rStyle w:val="98"/>
                <w:rFonts w:hint="eastAsia" w:ascii="宋体" w:hAnsi="宋体" w:eastAsia="宋体" w:cs="宋体"/>
                <w:lang w:val="en-US" w:eastAsia="zh-CN" w:bidi="ar"/>
              </w:rPr>
              <w:t>全院医师职称分布、全院各级手术权限医师占比、</w:t>
            </w:r>
            <w:r>
              <w:rPr>
                <w:rStyle w:val="97"/>
                <w:rFonts w:hint="eastAsia" w:ascii="宋体" w:hAnsi="宋体" w:eastAsia="宋体" w:cs="宋体"/>
                <w:lang w:val="en-US" w:eastAsia="zh-CN" w:bidi="ar"/>
              </w:rPr>
              <w:t>全院医德医风得分、全院不良执业记分、全院医疗纠纷、全院不良事件、全院医德医风医师排名、全院不良执业医师排名</w:t>
            </w:r>
            <w:r>
              <w:rPr>
                <w:rStyle w:val="98"/>
                <w:rFonts w:hint="eastAsia" w:ascii="宋体" w:hAnsi="宋体" w:eastAsia="宋体" w:cs="宋体"/>
                <w:lang w:val="en-US" w:eastAsia="zh-CN" w:bidi="ar"/>
              </w:rPr>
              <w:t>等。</w:t>
            </w:r>
          </w:p>
        </w:tc>
      </w:tr>
      <w:tr w14:paraId="07DFA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6F140">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DF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基本信息采集：支持采集医师的各项基本信息。包括且不限于：基本资料、个人履历、专业资格、继续教育、定期 考核结果、论文著作、创新情况、奖惩情况、社会任职、公益活动等。信息详情要求支持上传附件。医师本人维护基本信息更新档案后，将自动提交审批流程至相关科室进 行审批，审批通过后信息更新至医师的个人档案。要求数 据支持手动录入、批量导入或从 HERP 系统直接获取。</w:t>
            </w:r>
          </w:p>
        </w:tc>
      </w:tr>
      <w:tr w14:paraId="0B8D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1577E">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F5E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医疗权限信息采集：支持采集医师的各项医疗权限信息。要求信息数据支持手动录入、批量导入或从医师资质系统 直接获取。</w:t>
            </w:r>
          </w:p>
        </w:tc>
      </w:tr>
      <w:tr w14:paraId="3F63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801F2">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033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不良事件信息采集：支持采集医师的不良事件记录。要求信息数据支持手动录入、批量导入或从不良事件系统直接 获取。</w:t>
            </w:r>
          </w:p>
        </w:tc>
      </w:tr>
      <w:tr w14:paraId="54F4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ACF29">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227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不良执业信息采集：支持采集医师的不良执业记分记录。要求信息数据支持手动录入、批量导入或从不良执业系统直接获取。</w:t>
            </w:r>
          </w:p>
        </w:tc>
      </w:tr>
      <w:tr w14:paraId="6C679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EBBCF">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8D3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医德医风信息采集：支持采集医师的医德医风记分记录。要求信息数据支持手动录入、批量导入或从医德医风系统 直接获取。</w:t>
            </w:r>
          </w:p>
        </w:tc>
      </w:tr>
      <w:tr w14:paraId="264FA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C6695">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E33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医疗纠纷信息采集：支持采集医师的医疗纠纷记录。要求信息数据支持手动录入、批量导入或从医德医风系统直接 获取。</w:t>
            </w:r>
          </w:p>
        </w:tc>
      </w:tr>
      <w:tr w14:paraId="4EC5A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212A5">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40E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医师业务信息采集：支持采集医师的各项业务数据记录，包括手术医师和非手术医师。包括医师的工作量及技术能力数据。要求信息数据支持手动录入、批量导入或从HIS 系统直接获取。</w:t>
            </w:r>
          </w:p>
        </w:tc>
      </w:tr>
      <w:tr w14:paraId="5E5CC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D0ADC">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F2F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医师档案：支持展示医师的档案信息。包括医师的基本信息、专业背景、工作经验、教育经历、医疗资质、社会贡献。并可配置显示医师的医德医风、不良执业记分、医疗 纠纷等指标。</w:t>
            </w:r>
          </w:p>
        </w:tc>
      </w:tr>
      <w:tr w14:paraId="0DB13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06F6A">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940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医师档案查询:支持提供医师档案查询列表。支持以多维度包括医师科室、姓名、编号、职级、专业、医疗资质级别等查询医师档案。</w:t>
            </w:r>
          </w:p>
        </w:tc>
      </w:tr>
      <w:tr w14:paraId="4CE92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BEDFF">
            <w:pPr>
              <w:jc w:val="center"/>
              <w:rPr>
                <w:rFonts w:hint="eastAsia" w:ascii="宋体" w:hAnsi="宋体" w:eastAsia="宋体" w:cs="宋体"/>
                <w:b/>
                <w:bCs/>
                <w:i w:val="0"/>
                <w:iCs w:val="0"/>
                <w:color w:val="000000"/>
                <w:sz w:val="20"/>
                <w:szCs w:val="20"/>
                <w:u w:val="none"/>
              </w:rPr>
            </w:pP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6AA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综合统计：支持对院内医师各项指标进行统计，包括基本情况分布、医德医风统计、不良事件统计、医疗权限统计、不良执业统计、手术医师业务量统计等。</w:t>
            </w:r>
          </w:p>
        </w:tc>
      </w:tr>
    </w:tbl>
    <w:p w14:paraId="4BAB32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598FD3C4">
      <w:pPr>
        <w:pStyle w:val="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7446EE50">
      <w:pPr>
        <w:keepNext w:val="0"/>
        <w:keepLines w:val="0"/>
        <w:pageBreakBefore w:val="0"/>
        <w:widowControl w:val="0"/>
        <w:kinsoku/>
        <w:wordWrap/>
        <w:overflowPunct/>
        <w:topLinePunct w:val="0"/>
        <w:autoSpaceDE/>
        <w:autoSpaceDN/>
        <w:bidi w:val="0"/>
        <w:adjustRightInd/>
        <w:snapToGrid/>
        <w:spacing w:line="360" w:lineRule="auto"/>
        <w:ind w:left="689"/>
        <w:textAlignment w:val="auto"/>
        <w:rPr>
          <w:rFonts w:hint="eastAsia" w:ascii="宋体" w:hAnsi="宋体" w:eastAsia="宋体" w:cs="宋体"/>
          <w:b/>
          <w:bCs/>
          <w:spacing w:val="2"/>
          <w:sz w:val="21"/>
          <w:szCs w:val="21"/>
        </w:rPr>
      </w:pPr>
      <w:r>
        <w:rPr>
          <w:rFonts w:hint="eastAsia" w:ascii="宋体" w:hAnsi="宋体" w:eastAsia="宋体" w:cs="宋体"/>
          <w:b/>
          <w:bCs/>
          <w:spacing w:val="2"/>
          <w:sz w:val="21"/>
          <w:szCs w:val="21"/>
        </w:rPr>
        <w:t>1.5 医疗资质授权管理系统</w:t>
      </w:r>
    </w:p>
    <w:tbl>
      <w:tblPr>
        <w:tblStyle w:val="33"/>
        <w:tblW w:w="87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9"/>
        <w:gridCol w:w="7692"/>
      </w:tblGrid>
      <w:tr w14:paraId="7001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AFC7">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技术参数要求</w:t>
            </w:r>
          </w:p>
        </w:tc>
        <w:tc>
          <w:tcPr>
            <w:tcW w:w="7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9F5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具体内容</w:t>
            </w:r>
          </w:p>
        </w:tc>
      </w:tr>
      <w:tr w14:paraId="614F6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1E1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系统概述</w:t>
            </w:r>
          </w:p>
        </w:tc>
        <w:tc>
          <w:tcPr>
            <w:tcW w:w="7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9E1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通过信息化手段，统一管理不同科室人员资质，根据医师能力进行授权，定期考核评估，实现动态授权闭环管理。</w:t>
            </w:r>
          </w:p>
        </w:tc>
      </w:tr>
      <w:tr w14:paraId="2BAB9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C842">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功能要求</w:t>
            </w:r>
          </w:p>
        </w:tc>
        <w:tc>
          <w:tcPr>
            <w:tcW w:w="7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63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功能要求：信息管理、授权管理、综合查询、线上培训考试、系统管理、个人办公。</w:t>
            </w:r>
          </w:p>
        </w:tc>
      </w:tr>
      <w:tr w14:paraId="30E84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302E1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详细要求</w:t>
            </w:r>
          </w:p>
        </w:tc>
        <w:tc>
          <w:tcPr>
            <w:tcW w:w="7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87B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信息管理：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要求对医师证书信息进行维护，结合医师的权限信息，形成资质档案。具体要求如下：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1.信息采集：采集医师证书信息（职称证书、资格证书、执业证书等）；证书类型支持医务部门自定义。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2.医师档案：能查看医师的资质档案，包括基础信息、证书信息、权限以及授权记录等内容。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3.人员列表：医务部门可以查询和查看所有人的基础信息、证书信息、权限信息。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4.我的档案：个人查看自己的基础信息、证书信息、权限信息。</w:t>
            </w:r>
          </w:p>
        </w:tc>
      </w:tr>
      <w:tr w14:paraId="7EBEA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E9088">
            <w:pPr>
              <w:jc w:val="center"/>
              <w:rPr>
                <w:rFonts w:hint="eastAsia" w:ascii="宋体" w:hAnsi="宋体" w:eastAsia="宋体" w:cs="宋体"/>
                <w:b/>
                <w:bCs/>
                <w:i w:val="0"/>
                <w:iCs w:val="0"/>
                <w:color w:val="000000"/>
                <w:sz w:val="20"/>
                <w:szCs w:val="20"/>
                <w:u w:val="none"/>
              </w:rPr>
            </w:pPr>
          </w:p>
        </w:tc>
        <w:tc>
          <w:tcPr>
            <w:tcW w:w="7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0BA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授权管理：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要求针对医生手术授权、抗菌药物授权、精麻处方授权进行动态管理。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1.手术授权管理：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要求手术授权管理，可维护手术分级目录，可实现医师手术权限的申请，审批和授予功能。可跟手麻系统做接口，进行实时的权限校验。可根据考核结果，决 定手术权限继续使用，还是暂停。暂停的手术权限， 医师需要重新进行申请。具体要求如下：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1）手术权限字典：维护并展示手术分级目录。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2）授权申请：支持新手术权限申请、手术再授权申请、紧急手术权限申请，支持审批进度查询。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3）授权管理：支持科室手术权限分配，可给医师授权、暂停手术权限。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2.处方授权管理：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要求处方授权，可维护处方权限目录，可实现医师处方权限的申请，审批和授予功能。与 HIS 通过接口的形式，实时将资质系统权限变动信息推送给HIS 业务 系统，保持双方数据的一致性。医院会定期对医师进 行考核，对于考核不通过的，可以暂停对应的处方权 限。具体要求如下：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1）处方权限字典：维护并展示处方权限目录（包含精麻毒类、抗肿瘤药物等）。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2）授权申请：支持处方权限申请，支持审批进度查询。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3）授权管理：可给医师授权、暂停处方权，支持按照医师授权以及按照处方权限反向权限管理。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4)授权导出：支持所有医师已授权权限情况的数据导出。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3.抗菌药物授权管理：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要求抗菌药物授权，可维护抗菌药权限目录，可实现医师抗菌药权限的申请，审批和授予功能。与 HIS 通 过接口的形式，实时将资质系统权限变动信息推送给 HIS 业务系统，保持双方数据的一致性。医院会定期 对医师进行考核，考核不通过的，可以暂停对应的抗 菌药权限。具体要求如下：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1）抗菌药权限字典：维护并展示抗菌药分级目录（非限制使用级、限制使用级、特殊使用级）。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2）授权申请：支持抗菌药权限申请，支持审批进度查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3）授权管理：可按职称授权、也可按医师授权或暂停权限。支持按照医师授权以及按照抗菌等级反向进行 权限管理。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4)授权导出：支持所有医师已授权权限情况的数据导出。</w:t>
            </w:r>
          </w:p>
        </w:tc>
      </w:tr>
      <w:tr w14:paraId="4682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ED3F7">
            <w:pPr>
              <w:jc w:val="center"/>
              <w:rPr>
                <w:rFonts w:hint="eastAsia" w:ascii="宋体" w:hAnsi="宋体" w:eastAsia="宋体" w:cs="宋体"/>
                <w:b/>
                <w:bCs/>
                <w:i w:val="0"/>
                <w:iCs w:val="0"/>
                <w:color w:val="000000"/>
                <w:sz w:val="20"/>
                <w:szCs w:val="20"/>
                <w:u w:val="none"/>
              </w:rPr>
            </w:pPr>
          </w:p>
        </w:tc>
        <w:tc>
          <w:tcPr>
            <w:tcW w:w="7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304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线上培训考试：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1.线上培训：支持选择文件资源和相应人员发布线上 培训，相应的医生查看文件资源进行培训。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2.线上考试：支持选择相应人员和试卷发布线上考试， 相应的医生点击进行考试。考试结束后进行成绩统计。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3.试卷管理：支持题库管理、试卷设计、试卷重复利 用进行考试。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4.线下考试成绩录入：支持录入线下考试成绩，发布 后供医生查看和成绩统计。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5.根据成绩授权功能：支持根据考试成绩进行针对医 生各个权限的授权或者终止。</w:t>
            </w:r>
          </w:p>
        </w:tc>
      </w:tr>
      <w:tr w14:paraId="46B80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D6DCC">
            <w:pPr>
              <w:jc w:val="center"/>
              <w:rPr>
                <w:rFonts w:hint="eastAsia" w:ascii="宋体" w:hAnsi="宋体" w:eastAsia="宋体" w:cs="宋体"/>
                <w:b/>
                <w:bCs/>
                <w:i w:val="0"/>
                <w:iCs w:val="0"/>
                <w:color w:val="000000"/>
                <w:sz w:val="20"/>
                <w:szCs w:val="20"/>
                <w:u w:val="none"/>
              </w:rPr>
            </w:pPr>
          </w:p>
        </w:tc>
        <w:tc>
          <w:tcPr>
            <w:tcW w:w="7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DD9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综合查询：</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1.要求支持统计院内不同职称对应的医师数量，科室 分布，具体医师情况。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2.要求支持统计年度内各类权限授权与暂停的数量， 可钻取到具体医师信息。</w:t>
            </w:r>
          </w:p>
        </w:tc>
      </w:tr>
      <w:tr w14:paraId="0FF8F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433EB">
            <w:pPr>
              <w:jc w:val="center"/>
              <w:rPr>
                <w:rFonts w:hint="eastAsia" w:ascii="宋体" w:hAnsi="宋体" w:eastAsia="宋体" w:cs="宋体"/>
                <w:b/>
                <w:bCs/>
                <w:i w:val="0"/>
                <w:iCs w:val="0"/>
                <w:color w:val="000000"/>
                <w:sz w:val="20"/>
                <w:szCs w:val="20"/>
                <w:u w:val="none"/>
              </w:rPr>
            </w:pPr>
          </w:p>
        </w:tc>
        <w:tc>
          <w:tcPr>
            <w:tcW w:w="7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58C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系统管理：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要求支持进行灵活的用户管理、角色管理、部门管理、 字典管理等基础配置功能。</w:t>
            </w:r>
          </w:p>
        </w:tc>
      </w:tr>
      <w:tr w14:paraId="19C25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C9FD0">
            <w:pPr>
              <w:jc w:val="center"/>
              <w:rPr>
                <w:rFonts w:hint="eastAsia" w:ascii="宋体" w:hAnsi="宋体" w:eastAsia="宋体" w:cs="宋体"/>
                <w:b/>
                <w:bCs/>
                <w:i w:val="0"/>
                <w:iCs w:val="0"/>
                <w:color w:val="000000"/>
                <w:sz w:val="20"/>
                <w:szCs w:val="20"/>
                <w:u w:val="none"/>
              </w:rPr>
            </w:pPr>
          </w:p>
        </w:tc>
        <w:tc>
          <w:tcPr>
            <w:tcW w:w="7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5E9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个人办公：</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1.个人草稿：支持查看个人未提交已保存申请单、个人未提交已保存申请单数据。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2.待办任务：支持查看个人待审批申请单、展示个人待审批申请单数据。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3.办理记录：支持查看个人已完成审批申请单、展示个人已完成审批申请单数据。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4.在途申请：支持查看个人已发起申请单、展示个人已发起申请单数据。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5.历史申请：支持查看个人已完成整个审批流程的申请单、展示个人已完成整个审批流程的申请单数据。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6.已办列表：支持查看个人已参与完成审批申请单、展示个人已参与完成审批申请单数据。</w:t>
            </w:r>
          </w:p>
        </w:tc>
      </w:tr>
    </w:tbl>
    <w:p w14:paraId="400F11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080384C7">
      <w:pPr>
        <w:keepNext w:val="0"/>
        <w:keepLines w:val="0"/>
        <w:pageBreakBefore w:val="0"/>
        <w:widowControl w:val="0"/>
        <w:kinsoku/>
        <w:wordWrap/>
        <w:overflowPunct/>
        <w:topLinePunct w:val="0"/>
        <w:autoSpaceDE/>
        <w:autoSpaceDN/>
        <w:bidi w:val="0"/>
        <w:adjustRightInd/>
        <w:snapToGrid/>
        <w:spacing w:line="360" w:lineRule="auto"/>
        <w:ind w:left="689"/>
        <w:textAlignment w:val="auto"/>
        <w:rPr>
          <w:rFonts w:hint="eastAsia" w:ascii="宋体" w:hAnsi="宋体" w:eastAsia="宋体" w:cs="宋体"/>
          <w:b/>
          <w:bCs/>
          <w:spacing w:val="2"/>
          <w:sz w:val="21"/>
          <w:szCs w:val="21"/>
        </w:rPr>
      </w:pPr>
      <w:r>
        <w:rPr>
          <w:rFonts w:hint="eastAsia" w:ascii="宋体" w:hAnsi="宋体" w:eastAsia="宋体" w:cs="宋体"/>
          <w:b/>
          <w:bCs/>
          <w:spacing w:val="2"/>
          <w:sz w:val="21"/>
          <w:szCs w:val="21"/>
        </w:rPr>
        <w:t>1.6 医生交接班系统</w:t>
      </w:r>
    </w:p>
    <w:tbl>
      <w:tblPr>
        <w:tblStyle w:val="33"/>
        <w:tblW w:w="870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49"/>
        <w:gridCol w:w="7659"/>
      </w:tblGrid>
      <w:tr w14:paraId="69BB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D6F3">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技术参数要求</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AE2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具体内容</w:t>
            </w:r>
          </w:p>
        </w:tc>
      </w:tr>
      <w:tr w14:paraId="06F04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0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交班类型</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4F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 “通用类型 ”（全局统一配置）和 “科室类型 ”（按科室个性化配置）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科室类型可关联多个科室，未关联科室默认走通用类型</w:t>
            </w:r>
          </w:p>
        </w:tc>
      </w:tr>
      <w:tr w14:paraId="662FA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5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模板定义</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EA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预设 3  种模板：公共模板、合并特殊病症模板、危重症 /  特级 /  一级护理模板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支持配置模板对应的 CSP  链接及打印报表文件</w:t>
            </w:r>
          </w:p>
        </w:tc>
      </w:tr>
      <w:tr w14:paraId="1EF2E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01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班次配置</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575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支持自定义班次数量，配置内容包括代码、名称、顺序、起止时间、跨日标志（不跨日 /  单跨明天 /  横跨今天和明天）、激活状态，示例班次：早班（07:00-12:00）、 午班（12:00-18:00）、夜班（18:00-22:00）、晨班（22:00-07:00）</w:t>
            </w:r>
          </w:p>
        </w:tc>
      </w:tr>
      <w:tr w14:paraId="6EFD9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2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病人类型配置</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8D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预设 10  种类型：原有、出院、入院、转出、转入、手术、病危、病重、死亡、现有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支持配置类型的显示状态、顺序、默认选中项、字段宽度及关联模板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原有类型计算公式：原有 =  现有 +  死亡 +  转出 + 出院 -  转入 -  入院</w:t>
            </w:r>
          </w:p>
        </w:tc>
      </w:tr>
      <w:tr w14:paraId="25BDC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ED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规则配置</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A1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支持手术申请代码匹配、调整班次时间按钮显示、病人类型折叠 /  展开模式设置</w:t>
            </w:r>
          </w:p>
        </w:tc>
      </w:tr>
      <w:tr w14:paraId="1CEE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00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班次信息管理</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A5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需确认班次信息并保存后，方可操作交班明细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支持调整已保存班次时间（需手动校准后续班次），未保存班次不可调整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【同步】功能可重新生成交班数据（不覆盖已填内容）</w:t>
            </w:r>
          </w:p>
        </w:tc>
      </w:tr>
      <w:tr w14:paraId="7602D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D3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交班明细管理</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79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支持按交班类型、科室、登记号等条件筛选患者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允许手动新增非系统统计患者（仅本班次有效），支持修改患者类型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交班内容可引用医嘱 /  诊断数据，支持多患者快速切换及内容自动保存</w:t>
            </w:r>
          </w:p>
        </w:tc>
      </w:tr>
      <w:tr w14:paraId="410F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76B6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交班确认与归 档</w:t>
            </w:r>
          </w:p>
        </w:tc>
        <w:tc>
          <w:tcPr>
            <w:tcW w:w="7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266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保存班次后可指定交 / 接班医生，生成交班记录支持补交历史班次记录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支持按交班类型、模板（公共 / 特殊病症 / 危重症）导出 /  打印报表</w:t>
            </w:r>
          </w:p>
        </w:tc>
      </w:tr>
      <w:tr w14:paraId="04E23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3C559">
            <w:pPr>
              <w:jc w:val="left"/>
              <w:rPr>
                <w:rFonts w:hint="eastAsia" w:ascii="宋体" w:hAnsi="宋体" w:eastAsia="宋体" w:cs="宋体"/>
                <w:i w:val="0"/>
                <w:iCs w:val="0"/>
                <w:color w:val="000000"/>
                <w:sz w:val="20"/>
                <w:szCs w:val="20"/>
                <w:u w:val="none"/>
              </w:rPr>
            </w:pPr>
          </w:p>
        </w:tc>
        <w:tc>
          <w:tcPr>
            <w:tcW w:w="7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D0A83">
            <w:pPr>
              <w:jc w:val="left"/>
              <w:rPr>
                <w:rFonts w:hint="eastAsia" w:ascii="宋体" w:hAnsi="宋体" w:eastAsia="宋体" w:cs="宋体"/>
                <w:i w:val="0"/>
                <w:iCs w:val="0"/>
                <w:color w:val="000000"/>
                <w:sz w:val="20"/>
                <w:szCs w:val="20"/>
                <w:u w:val="none"/>
              </w:rPr>
            </w:pPr>
          </w:p>
        </w:tc>
      </w:tr>
      <w:tr w14:paraId="62CB5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E9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数据导出与打 印</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59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需保存班次后操作，报表内容与模板配置联动</w:t>
            </w:r>
          </w:p>
        </w:tc>
      </w:tr>
      <w:tr w14:paraId="2FF48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95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系统兼容性能 要求</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942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适配 iMedical HIS 8.3.2  系统，支持与电子病历、医 嘱系与 HIS 系统、护理系统数据实现互联互通</w:t>
            </w:r>
          </w:p>
        </w:tc>
      </w:tr>
      <w:tr w14:paraId="1C1E5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576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操作界面</w:t>
            </w:r>
          </w:p>
        </w:tc>
        <w:tc>
          <w:tcPr>
            <w:tcW w:w="7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9FD8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可视化配置界面（图形化操作、鼠标交互）简体中文界面，支持字体调整及夜间模式</w:t>
            </w:r>
          </w:p>
        </w:tc>
      </w:tr>
      <w:tr w14:paraId="75435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D704B">
            <w:pPr>
              <w:jc w:val="center"/>
              <w:rPr>
                <w:rFonts w:hint="eastAsia" w:ascii="宋体" w:hAnsi="宋体" w:eastAsia="宋体" w:cs="宋体"/>
                <w:i w:val="0"/>
                <w:iCs w:val="0"/>
                <w:color w:val="000000"/>
                <w:sz w:val="20"/>
                <w:szCs w:val="20"/>
                <w:u w:val="none"/>
              </w:rPr>
            </w:pPr>
          </w:p>
        </w:tc>
        <w:tc>
          <w:tcPr>
            <w:tcW w:w="7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3B6AE">
            <w:pPr>
              <w:jc w:val="left"/>
              <w:rPr>
                <w:rFonts w:hint="eastAsia" w:ascii="宋体" w:hAnsi="宋体" w:eastAsia="宋体" w:cs="宋体"/>
                <w:i w:val="0"/>
                <w:iCs w:val="0"/>
                <w:color w:val="000000"/>
                <w:sz w:val="20"/>
                <w:szCs w:val="20"/>
                <w:u w:val="none"/>
              </w:rPr>
            </w:pPr>
          </w:p>
        </w:tc>
      </w:tr>
      <w:tr w14:paraId="3A0EF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F5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数据安全</w:t>
            </w:r>
          </w:p>
        </w:tc>
        <w:tc>
          <w:tcPr>
            <w:tcW w:w="7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C1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角色权限控制（医生限本科室操作，管理员可配置全局模板）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数据加密存储，交班记录不可随意修改，支持操作日志追溯</w:t>
            </w:r>
          </w:p>
        </w:tc>
      </w:tr>
    </w:tbl>
    <w:p w14:paraId="10926C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14:paraId="25250648">
      <w:pPr>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54059B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2CFE79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377706E6">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自成交通知书发出之日起30日内。</w:t>
            </w:r>
          </w:p>
        </w:tc>
      </w:tr>
      <w:tr w14:paraId="69E97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51F6F28">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512A5CF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65857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A7C8621">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0CF3B5F">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提供从系统接口验收合格之日起，提供三年的免费维护服务</w:t>
            </w:r>
          </w:p>
        </w:tc>
      </w:tr>
      <w:tr w14:paraId="34598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0D4EE81">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46400D37">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shd w:val="clear" w:fill="FFFFFF"/>
              </w:rPr>
              <w:t>合格，符合国家现行标准要求</w:t>
            </w:r>
          </w:p>
        </w:tc>
      </w:tr>
      <w:tr w14:paraId="42F783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819A9BF">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2FF3AC99">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220D4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24" w:hRule="atLeast"/>
          <w:jc w:val="center"/>
        </w:trPr>
        <w:tc>
          <w:tcPr>
            <w:tcW w:w="2132" w:type="dxa"/>
            <w:tcBorders>
              <w:top w:val="single" w:color="auto" w:sz="4" w:space="0"/>
              <w:left w:val="single" w:color="auto" w:sz="4" w:space="0"/>
              <w:right w:val="single" w:color="auto" w:sz="4" w:space="0"/>
            </w:tcBorders>
            <w:shd w:val="clear" w:color="auto" w:fill="auto"/>
            <w:noWrap/>
            <w:vAlign w:val="center"/>
          </w:tcPr>
          <w:p w14:paraId="597A73E0">
            <w:pPr>
              <w:pStyle w:val="15"/>
              <w:ind w:left="0" w:leftChars="0"/>
              <w:jc w:val="center"/>
              <w:rPr>
                <w:rFonts w:hint="default" w:ascii="宋体" w:hAnsi="宋体" w:eastAsia="宋体" w:cs="宋体"/>
                <w:color w:val="auto"/>
                <w:kern w:val="0"/>
                <w:sz w:val="21"/>
                <w:szCs w:val="21"/>
                <w:highlight w:val="none"/>
                <w:lang w:val="en-US" w:eastAsia="zh-CN" w:bidi="ar-SA"/>
              </w:rPr>
            </w:pPr>
            <w:r>
              <w:rPr>
                <w:rFonts w:hint="eastAsia" w:cs="宋体"/>
                <w:color w:val="auto"/>
                <w:sz w:val="21"/>
                <w:szCs w:val="21"/>
                <w:highlight w:val="none"/>
                <w:lang w:val="en-US" w:eastAsia="zh-CN"/>
              </w:rPr>
              <w:t>服务</w:t>
            </w:r>
            <w:r>
              <w:rPr>
                <w:rFonts w:hint="eastAsia" w:cs="宋体"/>
                <w:color w:val="auto"/>
                <w:sz w:val="21"/>
                <w:szCs w:val="21"/>
                <w:highlight w:val="none"/>
                <w:lang w:eastAsia="zh-CN"/>
              </w:rPr>
              <w:t>要求</w:t>
            </w:r>
          </w:p>
        </w:tc>
        <w:tc>
          <w:tcPr>
            <w:tcW w:w="7354" w:type="dxa"/>
            <w:tcBorders>
              <w:top w:val="single" w:color="auto" w:sz="4" w:space="0"/>
              <w:left w:val="single" w:color="auto" w:sz="4" w:space="0"/>
              <w:right w:val="single" w:color="auto" w:sz="4" w:space="0"/>
            </w:tcBorders>
            <w:noWrap/>
            <w:vAlign w:val="center"/>
          </w:tcPr>
          <w:p w14:paraId="048139CE">
            <w:pPr>
              <w:pStyle w:val="15"/>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 7*24 小时电话、QQ、热线电话、远程网络、现场等技 术支持服务，对于系统故障，在接到用户报修电话后，1 小时内给予 响应，积极配合诊断并进行处理；如判断故障无法远程排除，立即安排研发人员在接到报修电话后，4 小时内到达现场进行维护或维修。</w:t>
            </w:r>
          </w:p>
          <w:p w14:paraId="014BC276">
            <w:pPr>
              <w:pStyle w:val="15"/>
              <w:keepNext w:val="0"/>
              <w:keepLines w:val="0"/>
              <w:pageBreakBefore w:val="0"/>
              <w:widowControl/>
              <w:kinsoku/>
              <w:wordWrap/>
              <w:overflowPunct/>
              <w:topLinePunct w:val="0"/>
              <w:autoSpaceDE/>
              <w:autoSpaceDN/>
              <w:bidi w:val="0"/>
              <w:adjustRightInd/>
              <w:snapToGrid/>
              <w:spacing w:beforeAutospacing="0" w:afterAutospacing="0"/>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2、提供该系统与医院在用各业务系统如：HIS、HRP  等系统的免费对接，若第三方需要收取接口费用，该费用由投标方承担。</w:t>
            </w:r>
          </w:p>
        </w:tc>
      </w:tr>
    </w:tbl>
    <w:p w14:paraId="3042132C">
      <w:pPr>
        <w:pStyle w:val="24"/>
        <w:rPr>
          <w:rFonts w:hint="eastAsia" w:ascii="宋体" w:hAnsi="宋体" w:eastAsia="宋体" w:cs="宋体"/>
          <w:color w:val="auto"/>
          <w:highlight w:val="none"/>
        </w:rPr>
      </w:pPr>
    </w:p>
    <w:p w14:paraId="1E1543D5">
      <w:pPr>
        <w:jc w:val="center"/>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4B67DC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149A365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31D0A867">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4C2D6E1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614997AD">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4E30E804">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lang w:val="en-US" w:eastAsia="zh-CN"/>
              </w:rPr>
              <w:t>采购人使用成交人成交的货物、技术、资料、服务或其他任何一部分时，享有无偿使用权。免受第三方提出的侵犯其专利权、著作权、商标权或其它知识产权的起诉。如果第三方提出侵权指控，成交人应承担由此而引起的一切法律责任和费用。</w:t>
            </w:r>
          </w:p>
        </w:tc>
      </w:tr>
    </w:tbl>
    <w:p w14:paraId="748BDDD4">
      <w:pPr>
        <w:rPr>
          <w:rFonts w:hint="eastAsia" w:ascii="宋体" w:hAnsi="宋体" w:eastAsia="宋体" w:cs="宋体"/>
          <w:color w:val="auto"/>
          <w:highlight w:val="none"/>
        </w:rPr>
      </w:pPr>
    </w:p>
    <w:p w14:paraId="4322E30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119F5A33">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p>
    <w:p w14:paraId="07BB1A98">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6966F3AB">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C865096">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0EAC65D">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6323EE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0BE8EDD">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8B2769D">
            <w:pPr>
              <w:widowControl/>
              <w:snapToGrid w:val="0"/>
              <w:spacing w:line="440" w:lineRule="exact"/>
              <w:jc w:val="left"/>
              <w:outlineLvl w:val="0"/>
              <w:rPr>
                <w:rFonts w:hint="eastAsia" w:ascii="宋体" w:hAnsi="宋体" w:eastAsia="宋体" w:cs="宋体"/>
                <w:color w:val="auto"/>
                <w:highlight w:val="none"/>
                <w:lang w:val="en-US"/>
              </w:rPr>
            </w:pPr>
            <w:r>
              <w:rPr>
                <w:rFonts w:hint="eastAsia" w:ascii="宋体" w:hAnsi="宋体" w:eastAsia="宋体" w:cs="宋体"/>
                <w:color w:val="auto"/>
                <w:highlight w:val="none"/>
              </w:rPr>
              <w:t>1.1项目名称：</w:t>
            </w:r>
            <w:r>
              <w:rPr>
                <w:rFonts w:hint="eastAsia" w:ascii="宋体" w:hAnsi="宋体" w:eastAsia="宋体" w:cs="宋体"/>
                <w:color w:val="auto"/>
                <w:highlight w:val="none"/>
                <w:lang w:val="en-US" w:eastAsia="zh-CN"/>
              </w:rPr>
              <w:t>驻马店市中心医院医疗管理相关系统采购项目</w:t>
            </w:r>
          </w:p>
          <w:p w14:paraId="56D8DA04">
            <w:pPr>
              <w:widowControl/>
              <w:snapToGrid w:val="0"/>
              <w:spacing w:line="440" w:lineRule="exact"/>
              <w:jc w:val="left"/>
              <w:outlineLvl w:val="0"/>
              <w:rPr>
                <w:rFonts w:hint="eastAsia" w:ascii="宋体" w:hAnsi="宋体" w:eastAsia="宋体" w:cs="宋体"/>
                <w:color w:val="auto"/>
                <w:highlight w:val="none"/>
              </w:rPr>
            </w:pPr>
            <w:r>
              <w:rPr>
                <w:rFonts w:hint="eastAsia" w:ascii="宋体" w:hAnsi="宋体" w:eastAsia="宋体" w:cs="宋体"/>
                <w:color w:val="auto"/>
                <w:highlight w:val="none"/>
              </w:rPr>
              <w:t>1.2采购人名称：驻马店市中心医院</w:t>
            </w:r>
          </w:p>
          <w:p w14:paraId="19B17F66">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p>
        </w:tc>
      </w:tr>
      <w:tr w14:paraId="6F7EA3E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1DF78A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C1F24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6E6E29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A18EC85">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16B4841">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kern w:val="0"/>
                <w:szCs w:val="21"/>
                <w:highlight w:val="none"/>
                <w:lang w:val="en-US" w:eastAsia="zh-CN"/>
              </w:rPr>
              <w:t>47万元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：47万元</w:t>
            </w:r>
            <w:r>
              <w:rPr>
                <w:rFonts w:hint="eastAsia" w:ascii="宋体" w:hAnsi="宋体" w:eastAsia="宋体" w:cs="宋体"/>
                <w:color w:val="auto"/>
                <w:highlight w:val="none"/>
                <w:lang w:val="en-US" w:eastAsia="zh-CN"/>
              </w:rPr>
              <w:t>。</w:t>
            </w:r>
          </w:p>
          <w:p w14:paraId="6282A152">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73A346ED">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3C920408">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7BCA6C7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7A40C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5EF929">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3F31F0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AC14C11">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6F1E4">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608CF92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B15F71D">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ECF5BA2">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4CB04EB2">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02940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B61E68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0FD61B">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5C4A885A">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41F74A1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42387D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10F6D2C">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089F88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EA563A0">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4819DE4">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31113E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23F2ACF">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BD0F40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485FBAA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17B3D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7B849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627B34A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61CD6C">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827FC3E">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0697005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7F178D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2F7BBF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52AF41EF">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92D67ED">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200AE2A">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818A3F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27C748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E495687">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2FDAAE7E">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00D7D0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195B409">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1967CA39">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90A79A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5079F1D">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1E39B729">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58A61A42">
      <w:pPr>
        <w:rPr>
          <w:rFonts w:hint="eastAsia" w:ascii="宋体" w:hAnsi="宋体" w:eastAsia="宋体" w:cs="宋体"/>
          <w:color w:val="auto"/>
          <w:highlight w:val="none"/>
        </w:rPr>
      </w:pPr>
    </w:p>
    <w:p w14:paraId="779D92CB">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134FEDF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E26143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5262CEC9">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76A3A3C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071541F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5C1020B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FD8C7E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“服务”系指供应商按采购文件规定向采购人提供的一切工作内容。</w:t>
      </w:r>
    </w:p>
    <w:p w14:paraId="7CD09A65">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eastAsia="宋体" w:cs="宋体"/>
          <w:b/>
          <w:bCs/>
          <w:color w:val="auto"/>
          <w:kern w:val="0"/>
          <w:szCs w:val="21"/>
          <w:highlight w:val="none"/>
          <w:lang w:val="en-US" w:eastAsia="zh-CN"/>
        </w:rPr>
        <w:t xml:space="preserve"> 47万元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：47万元</w:t>
      </w:r>
      <w:r>
        <w:rPr>
          <w:rFonts w:hint="eastAsia" w:ascii="宋体" w:hAnsi="宋体" w:eastAsia="宋体" w:cs="宋体"/>
          <w:b/>
          <w:bCs/>
          <w:color w:val="auto"/>
          <w:kern w:val="0"/>
          <w:szCs w:val="21"/>
          <w:highlight w:val="none"/>
          <w:lang w:eastAsia="zh-CN"/>
        </w:rPr>
        <w:t>；</w:t>
      </w:r>
    </w:p>
    <w:p w14:paraId="2D9BDC0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5CA6992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 供应商应为注册在中华人民共和国境内的，且具有独立承担民事责任能力，提供营业执照或其他证明材料。</w:t>
      </w:r>
    </w:p>
    <w:p w14:paraId="5800776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4.2 供应商应提供2023年或2024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7D82801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 具有履行合同所必需的设备和专业技术能力（提供书面声明函）；</w:t>
      </w:r>
    </w:p>
    <w:p w14:paraId="6CF3C0C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4.4 参加本采购活动前三年内，在经营活动中没有重大违法记录（提供书面声明函）；</w:t>
      </w:r>
    </w:p>
    <w:p w14:paraId="1AB7E9D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4.5 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42523E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4.6 单位负责人为同一人或者存在直接控股、管理关系的不同供应商，不得参加同一合同项下的磋商（提供书面声明函）。一经发现，将导致投标同时被拒绝。</w:t>
      </w:r>
    </w:p>
    <w:p w14:paraId="14C65BF3">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0E747CD4">
      <w:pPr>
        <w:keepNext w:val="0"/>
        <w:keepLines w:val="0"/>
        <w:pageBreakBefore w:val="0"/>
        <w:widowControl/>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573F4610">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789AD3D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39BE356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6AB6FED2">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1931A94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6C63F16A">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2DBD42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77C2145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36351B1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34CFE11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2B3EC577">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5FA5EBD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04329F8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51C08C7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5400F81">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2426CA72">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6D5A4731">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49ED456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283FE4B1">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77E4378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CBBA84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6A623D1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01D148A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17F062A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7CBE96A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674D5FD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32A1155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79A0E8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5B614FA5">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3127ECF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6C78C2C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783C9C6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1C681489">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4F44CBC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7680B8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0D158FC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56040FDF">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7A0A3B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EF7D90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3E28EF74">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29A97AA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投标</w:t>
      </w:r>
      <w:r>
        <w:rPr>
          <w:rFonts w:hint="eastAsia" w:ascii="宋体" w:hAnsi="宋体" w:eastAsia="宋体" w:cs="宋体"/>
          <w:color w:val="auto"/>
          <w:kern w:val="0"/>
          <w:szCs w:val="21"/>
          <w:highlight w:val="none"/>
        </w:rPr>
        <w:t>书及开标一览表</w:t>
      </w:r>
    </w:p>
    <w:p w14:paraId="6CC255E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5190ED6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3E1EAA6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3A801502">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63D3B1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0C87B7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5DFDF624">
      <w:pPr>
        <w:keepNext w:val="0"/>
        <w:keepLines w:val="0"/>
        <w:pageBreakBefore w:val="0"/>
        <w:widowControl/>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40090646">
      <w:pPr>
        <w:pStyle w:val="16"/>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441A96A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27A4AA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20CF9E65">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14B249A">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6F17B76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eastAsia="宋体" w:cs="宋体"/>
          <w:color w:val="auto"/>
          <w:kern w:val="0"/>
          <w:szCs w:val="21"/>
          <w:highlight w:val="none"/>
          <w:lang w:val="en-US" w:eastAsia="zh-CN"/>
        </w:rPr>
        <w:t>折扣率</w:t>
      </w:r>
      <w:r>
        <w:rPr>
          <w:rFonts w:hint="eastAsia" w:ascii="宋体" w:hAnsi="宋体" w:eastAsia="宋体" w:cs="宋体"/>
          <w:color w:val="auto"/>
          <w:kern w:val="0"/>
          <w:szCs w:val="21"/>
          <w:highlight w:val="none"/>
        </w:rPr>
        <w:t>为计算单位。</w:t>
      </w:r>
    </w:p>
    <w:p w14:paraId="3B92A10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62DB6F8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0DE4AC9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1C46957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2318E76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11CE624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72229B6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2BF83CB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0A7D5094">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1430D20E">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E77FDB5">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66323F86">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62C69613">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5C845A15">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284A8989">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8F60FA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1FD8ACBF">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color w:val="auto"/>
          <w:kern w:val="0"/>
          <w:szCs w:val="21"/>
          <w:highlight w:val="none"/>
        </w:rPr>
        <w:t>文件的递交</w:t>
      </w:r>
    </w:p>
    <w:p w14:paraId="6EC2F3A3">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E45656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62712A09">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7E2F4315">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4FE305AE">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39976DC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1372BCA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7F32DD54">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0569051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6D2944CA">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2BF9C59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03CAFB0C">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6DE76101">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193865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4F02B34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09355A93">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rPr>
        <w:t>开标一览表（报价表）内容与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中相应内容不一致的，以开标一览表（报价表）为准；</w:t>
      </w:r>
    </w:p>
    <w:p w14:paraId="36838C3B">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188301B7">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4597FAF3">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A6D240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17C4A14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D058C7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18F0DC6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522C13C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2770010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630F274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129E16D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39F2FE6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758C72F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服务期限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091E3DD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55B6F7B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4EC332A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386025D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6BD6284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0549460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4BC18DB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66BA6846">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7E93EFD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F509C7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48382FE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3DDC55DB">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204C2C61">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37503AC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0867F2B7">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45D6F56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3060B87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882E88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3B22113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3C82C79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65E7AFB0">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031549DE">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47450D99">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5BB48820">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784467C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77DB5B3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77220173">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00A1129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0628801E">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766056D7">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3243137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6FD08EE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388EB8D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2"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2"/>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45AC3F5A">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5C2279D2">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0181A9F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5D0E5E5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eastAsia="宋体" w:cs="宋体"/>
          <w:b/>
          <w:bCs/>
          <w:color w:val="auto"/>
          <w:kern w:val="0"/>
          <w:szCs w:val="21"/>
          <w:highlight w:val="none"/>
          <w:lang w:eastAsia="zh-CN"/>
        </w:rPr>
        <w:t>成交</w:t>
      </w:r>
      <w:r>
        <w:rPr>
          <w:rFonts w:hint="eastAsia" w:ascii="宋体" w:hAnsi="宋体" w:eastAsia="宋体" w:cs="宋体"/>
          <w:b/>
          <w:bCs/>
          <w:color w:val="auto"/>
          <w:kern w:val="0"/>
          <w:szCs w:val="21"/>
          <w:highlight w:val="none"/>
        </w:rPr>
        <w:t>公告</w:t>
      </w:r>
    </w:p>
    <w:p w14:paraId="0377678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78AE77B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6FCFEC8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3DFE474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420326F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11EBEC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12DF3E8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600496D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7611F28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32D2DA03">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596156CC">
      <w:pPr>
        <w:keepNext w:val="0"/>
        <w:keepLines w:val="0"/>
        <w:pageBreakBefore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6E7BED32">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607F147B">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0C2D0374">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D4A2ED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4BF165B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37139F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p w14:paraId="0E4F4C5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86444D9">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第四章  评标办法及评分标准</w:t>
      </w:r>
    </w:p>
    <w:p w14:paraId="0D6BC125">
      <w:pPr>
        <w:rPr>
          <w:rFonts w:hint="eastAsia" w:ascii="宋体" w:hAnsi="宋体" w:eastAsia="宋体" w:cs="宋体"/>
          <w:color w:val="auto"/>
          <w:highlight w:val="none"/>
        </w:rPr>
      </w:pPr>
    </w:p>
    <w:p w14:paraId="7F3D98FF">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41E611C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13F2D158">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36B955C6">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24C200E2">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3608010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0EC96ED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78DAC666">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E472926">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6B5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6EDBAB9E">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0DAC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713174A1">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170BBB8A">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329E4945">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4F14A1EA">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797F7867">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3717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restart"/>
            <w:noWrap w:val="0"/>
            <w:vAlign w:val="center"/>
          </w:tcPr>
          <w:p w14:paraId="6544899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44</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7FF5A07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21B1901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三、技术要求”技术参数、性能及产品功能等的响应，所投产品全部满足磋商文件要求得</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分，有一项不满足的扣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分，扣完为止；如得分为0，则磋商无效。 </w:t>
            </w:r>
          </w:p>
          <w:p w14:paraId="43AB1F3B">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注：供应商需如实填写技术偏离表，并标注偏离情况。</w:t>
            </w:r>
          </w:p>
        </w:tc>
      </w:tr>
      <w:tr w14:paraId="43A0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0"/>
            <w:vAlign w:val="center"/>
          </w:tcPr>
          <w:p w14:paraId="678AAF5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EF4B33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A8080FC">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根据供应商制定的实施方案进行打分，包含但不限于以下内容：</w:t>
            </w:r>
          </w:p>
          <w:p w14:paraId="146E0341">
            <w:pPr>
              <w:keepNext w:val="0"/>
              <w:keepLines w:val="0"/>
              <w:pageBreakBefore w:val="0"/>
              <w:widowControl/>
              <w:numPr>
                <w:ilvl w:val="0"/>
                <w:numId w:val="4"/>
              </w:numPr>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项目实施计划及时间进度安排；</w:t>
            </w:r>
            <w:r>
              <w:rPr>
                <w:rFonts w:hint="eastAsia"/>
                <w:lang w:val="en-US" w:eastAsia="zh-CN"/>
              </w:rPr>
              <w:t>2、产品总体架构；</w:t>
            </w:r>
            <w:r>
              <w:rPr>
                <w:rFonts w:hint="eastAsia" w:ascii="宋体" w:hAnsi="宋体" w:cs="宋体"/>
                <w:b w:val="0"/>
                <w:bCs w:val="0"/>
                <w:color w:val="auto"/>
                <w:sz w:val="21"/>
                <w:szCs w:val="21"/>
                <w:highlight w:val="none"/>
                <w:lang w:val="en-US" w:eastAsia="zh-CN"/>
              </w:rPr>
              <w:t>3、项目质量、稳定性保障措施；4、</w:t>
            </w:r>
            <w:r>
              <w:rPr>
                <w:rFonts w:hint="eastAsia"/>
                <w:lang w:val="en-US" w:eastAsia="zh-CN"/>
              </w:rPr>
              <w:t>系统对接方案；5</w:t>
            </w:r>
            <w:r>
              <w:rPr>
                <w:rFonts w:hint="eastAsia" w:ascii="宋体" w:hAnsi="宋体" w:cs="宋体"/>
                <w:b w:val="0"/>
                <w:bCs w:val="0"/>
                <w:color w:val="auto"/>
                <w:sz w:val="21"/>
                <w:szCs w:val="21"/>
                <w:highlight w:val="none"/>
                <w:lang w:val="en-US" w:eastAsia="zh-CN"/>
              </w:rPr>
              <w:t>、数据安全及保密措施等。</w:t>
            </w:r>
          </w:p>
          <w:p w14:paraId="3F1E11C0">
            <w:pPr>
              <w:keepNext w:val="0"/>
              <w:keepLines w:val="0"/>
              <w:pageBreakBefore w:val="0"/>
              <w:widowControl/>
              <w:numPr>
                <w:ilvl w:val="0"/>
                <w:numId w:val="0"/>
              </w:numPr>
              <w:kinsoku/>
              <w:wordWrap/>
              <w:overflowPunct/>
              <w:topLinePunct w:val="0"/>
              <w:autoSpaceDE/>
              <w:autoSpaceDN/>
              <w:bidi w:val="0"/>
              <w:adjustRightInd/>
              <w:snapToGrid w:val="0"/>
              <w:spacing w:line="320" w:lineRule="exact"/>
              <w:ind w:left="0" w:leftChars="0" w:firstLine="0" w:firstLineChars="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产品兼容性强、技术措施具体、针对性强</w:t>
            </w:r>
            <w:r>
              <w:rPr>
                <w:rFonts w:hint="eastAsia" w:ascii="宋体" w:hAnsi="宋体" w:eastAsia="宋体" w:cs="宋体"/>
                <w:b w:val="0"/>
                <w:bCs w:val="0"/>
                <w:color w:val="auto"/>
                <w:sz w:val="21"/>
                <w:szCs w:val="21"/>
                <w:highlight w:val="none"/>
                <w:lang w:val="en-US" w:eastAsia="zh-CN"/>
              </w:rPr>
              <w:t>完全满足采购需求的得</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基本满足采购需求的得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不能满足采购需求的得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缺项得0分。</w:t>
            </w:r>
          </w:p>
        </w:tc>
      </w:tr>
      <w:tr w14:paraId="78BE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1239" w:type="dxa"/>
            <w:vMerge w:val="continue"/>
            <w:noWrap w:val="0"/>
            <w:vAlign w:val="center"/>
          </w:tcPr>
          <w:p w14:paraId="61D31F9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056EAAD7">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应急响应方案（</w:t>
            </w:r>
            <w:r>
              <w:rPr>
                <w:rFonts w:hint="eastAsia" w:ascii="宋体" w:hAnsi="宋体" w:cs="宋体"/>
                <w:b w:val="0"/>
                <w:bCs w:val="0"/>
                <w:color w:val="auto"/>
                <w:sz w:val="21"/>
                <w:szCs w:val="21"/>
                <w:highlight w:val="none"/>
                <w:lang w:val="en-US" w:eastAsia="zh-CN"/>
              </w:rPr>
              <w:t>4分</w:t>
            </w:r>
            <w:r>
              <w:rPr>
                <w:rFonts w:hint="eastAsia" w:ascii="宋体" w:hAnsi="宋体" w:eastAsia="宋体" w:cs="宋体"/>
                <w:b w:val="0"/>
                <w:bCs w:val="0"/>
                <w:color w:val="auto"/>
                <w:sz w:val="21"/>
                <w:szCs w:val="21"/>
                <w:highlight w:val="none"/>
                <w:lang w:val="en-US" w:eastAsia="zh-CN"/>
              </w:rPr>
              <w:t>）</w:t>
            </w:r>
          </w:p>
          <w:p w14:paraId="297F674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208BB2B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根据供应商针对突发情况提供应急响应方案进行打分，包含但不限于</w:t>
            </w:r>
            <w:r>
              <w:rPr>
                <w:rFonts w:hint="eastAsia" w:ascii="宋体" w:hAnsi="宋体" w:eastAsia="宋体" w:cs="宋体"/>
                <w:b w:val="0"/>
                <w:bCs w:val="0"/>
                <w:color w:val="auto"/>
                <w:sz w:val="21"/>
                <w:szCs w:val="21"/>
                <w:highlight w:val="none"/>
                <w:lang w:val="en-US" w:eastAsia="zh-CN"/>
              </w:rPr>
              <w:t>以下内容：</w:t>
            </w:r>
          </w:p>
          <w:p w14:paraId="79C844C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对系统故障的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应急响应流程及响应时间</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2、应急保障措施。</w:t>
            </w:r>
          </w:p>
          <w:p w14:paraId="03A875A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应急响应时间快，应急响应措施完全满足采购需求，得4分；应急响应时间及时，应急响应措施基本满足采购需求，得2分；应急响应时间不及时，应急响应措施不能满足采购需求，得1分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；缺项得0分。</w:t>
            </w:r>
          </w:p>
        </w:tc>
      </w:tr>
      <w:tr w14:paraId="12B3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253EED6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商务评价</w:t>
            </w:r>
          </w:p>
          <w:p w14:paraId="21DAC96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26</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分)</w:t>
            </w:r>
          </w:p>
        </w:tc>
        <w:tc>
          <w:tcPr>
            <w:tcW w:w="1473" w:type="dxa"/>
            <w:tcBorders>
              <w:top w:val="single" w:color="auto" w:sz="4" w:space="0"/>
            </w:tcBorders>
            <w:noWrap w:val="0"/>
            <w:vAlign w:val="center"/>
          </w:tcPr>
          <w:p w14:paraId="211FDA80">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人员配备</w:t>
            </w:r>
          </w:p>
          <w:p w14:paraId="5623F5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42B3319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lang w:val="en-US" w:eastAsia="zh-CN"/>
                <w14:textFill>
                  <w14:solidFill>
                    <w14:schemeClr w14:val="tx1"/>
                  </w14:solidFill>
                </w14:textFill>
              </w:rPr>
              <w:t>根据供应商</w:t>
            </w:r>
            <w:r>
              <w:rPr>
                <w:rFonts w:hint="eastAsia" w:ascii="宋体" w:hAnsi="宋体" w:eastAsia="宋体" w:cs="宋体"/>
                <w:b w:val="0"/>
                <w:bCs w:val="0"/>
                <w:color w:val="auto"/>
                <w:sz w:val="21"/>
                <w:szCs w:val="21"/>
                <w:highlight w:val="none"/>
                <w:lang w:val="en-US" w:eastAsia="zh-CN"/>
              </w:rPr>
              <w:t>制定的</w:t>
            </w:r>
            <w:r>
              <w:rPr>
                <w:rFonts w:hint="eastAsia" w:ascii="宋体" w:hAnsi="宋体" w:eastAsia="宋体" w:cs="宋体"/>
                <w:color w:val="auto"/>
                <w:sz w:val="21"/>
                <w:szCs w:val="21"/>
                <w:highlight w:val="none"/>
                <w:lang w:val="en-US" w:eastAsia="zh-CN"/>
              </w:rPr>
              <w:t>人员配备安排、</w:t>
            </w:r>
            <w:r>
              <w:rPr>
                <w:rFonts w:hint="eastAsia" w:ascii="宋体" w:hAnsi="宋体" w:cs="宋体"/>
                <w:color w:val="auto"/>
                <w:sz w:val="21"/>
                <w:szCs w:val="21"/>
                <w:highlight w:val="none"/>
                <w:lang w:val="en-US" w:eastAsia="zh-CN"/>
              </w:rPr>
              <w:t>团队成员资格证书获取、</w:t>
            </w:r>
            <w:r>
              <w:rPr>
                <w:rFonts w:hint="eastAsia" w:ascii="宋体" w:hAnsi="宋体" w:eastAsia="宋体" w:cs="宋体"/>
                <w:color w:val="auto"/>
                <w:sz w:val="21"/>
                <w:szCs w:val="21"/>
                <w:highlight w:val="none"/>
                <w:lang w:val="en-US" w:eastAsia="zh-CN"/>
              </w:rPr>
              <w:t>专业技术能力说明</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相关工作</w:t>
            </w:r>
            <w:r>
              <w:rPr>
                <w:rFonts w:hint="eastAsia" w:ascii="宋体" w:hAnsi="宋体" w:eastAsia="宋体" w:cs="宋体"/>
                <w:color w:val="auto"/>
                <w:sz w:val="21"/>
                <w:szCs w:val="21"/>
                <w:highlight w:val="none"/>
                <w:lang w:val="en-US" w:eastAsia="zh-CN"/>
              </w:rPr>
              <w:t>经验</w:t>
            </w:r>
            <w:r>
              <w:rPr>
                <w:rFonts w:hint="eastAsia" w:ascii="宋体" w:hAnsi="宋体" w:cs="宋体"/>
                <w:color w:val="auto"/>
                <w:sz w:val="21"/>
                <w:szCs w:val="21"/>
                <w:highlight w:val="none"/>
                <w:lang w:val="en-US" w:eastAsia="zh-CN"/>
              </w:rPr>
              <w:t>、团队人员管理等进行打分：</w:t>
            </w:r>
          </w:p>
          <w:p w14:paraId="7C189AA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 w:val="21"/>
                <w:szCs w:val="21"/>
                <w:lang w:val="en-US" w:eastAsia="zh-CN"/>
                <w14:textFill>
                  <w14:solidFill>
                    <w14:schemeClr w14:val="tx1"/>
                  </w14:solidFill>
                </w14:textFill>
              </w:rPr>
              <w:t>团队成员专业性强、持证上岗、经验丰富、人员配备充足，能够完全满足项目需求的，得8分；团队成员专业性较强、人员配备合理，基本满足项目需求的，得5分；团队成员专业性、人员数量不能完全满足项目需求的，得2分。缺项不得分。</w:t>
            </w:r>
          </w:p>
        </w:tc>
      </w:tr>
      <w:tr w14:paraId="5056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DFFE27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1F08E4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2.类似业绩（</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1"/>
                <w:highlight w:val="none"/>
                <w14:textFill>
                  <w14:solidFill>
                    <w14:schemeClr w14:val="tx1"/>
                  </w14:solidFill>
                </w14:textFill>
              </w:rPr>
              <w:t>分）</w:t>
            </w:r>
          </w:p>
        </w:tc>
        <w:tc>
          <w:tcPr>
            <w:tcW w:w="6770" w:type="dxa"/>
            <w:noWrap w:val="0"/>
            <w:vAlign w:val="center"/>
          </w:tcPr>
          <w:p w14:paraId="2340F4F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lang w:val="en-US" w:eastAsia="zh-CN"/>
                <w14:textFill>
                  <w14:solidFill>
                    <w14:schemeClr w14:val="tx1"/>
                  </w14:solidFill>
                </w14:textFill>
              </w:rPr>
              <w:t>202</w:t>
            </w:r>
            <w:r>
              <w:rPr>
                <w:rFonts w:hint="eastAsia" w:ascii="宋体"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年1月1日具有的类似服务业绩(以合同文件为准），每提供一份得2分，最多得</w:t>
            </w:r>
            <w:r>
              <w:rPr>
                <w:rFonts w:hint="eastAsia" w:ascii="宋体" w:hAnsi="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lang w:val="en-US" w:eastAsia="zh-CN"/>
                <w14:textFill>
                  <w14:solidFill>
                    <w14:schemeClr w14:val="tx1"/>
                  </w14:solidFill>
                </w14:textFill>
              </w:rPr>
              <w:t>分。</w:t>
            </w:r>
          </w:p>
        </w:tc>
      </w:tr>
      <w:tr w14:paraId="7DF25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239" w:type="dxa"/>
            <w:vMerge w:val="continue"/>
            <w:noWrap w:val="0"/>
            <w:vAlign w:val="center"/>
          </w:tcPr>
          <w:p w14:paraId="519BEA1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9AD028E">
            <w:pPr>
              <w:keepNext w:val="0"/>
              <w:keepLines w:val="0"/>
              <w:pageBreakBefore w:val="0"/>
              <w:kinsoku/>
              <w:wordWrap/>
              <w:overflowPunct/>
              <w:topLinePunct w:val="0"/>
              <w:bidi w:val="0"/>
              <w:snapToGrid w:val="0"/>
              <w:spacing w:line="320" w:lineRule="exact"/>
              <w:jc w:val="center"/>
              <w:textAlignment w:val="auto"/>
              <w:rPr>
                <w:rFonts w:hint="default"/>
                <w:sz w:val="21"/>
                <w:szCs w:val="21"/>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质保服务</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tc>
        <w:tc>
          <w:tcPr>
            <w:tcW w:w="6770" w:type="dxa"/>
            <w:noWrap w:val="0"/>
            <w:vAlign w:val="top"/>
          </w:tcPr>
          <w:p w14:paraId="55B0FA93">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auto"/>
                <w:sz w:val="21"/>
                <w:szCs w:val="21"/>
                <w:highlight w:val="none"/>
                <w:lang w:val="en-US" w:eastAsia="zh-CN"/>
              </w:rPr>
              <w:t>在</w:t>
            </w:r>
            <w:r>
              <w:rPr>
                <w:rFonts w:hint="eastAsia" w:ascii="宋体" w:hAnsi="宋体" w:cs="宋体"/>
                <w:color w:val="auto"/>
                <w:sz w:val="21"/>
                <w:szCs w:val="21"/>
                <w:highlight w:val="none"/>
              </w:rPr>
              <w:t>免费质保服务</w:t>
            </w:r>
            <w:r>
              <w:rPr>
                <w:rFonts w:hint="eastAsia" w:ascii="宋体" w:hAnsi="宋体" w:cs="宋体"/>
                <w:color w:val="auto"/>
                <w:sz w:val="21"/>
                <w:szCs w:val="21"/>
                <w:highlight w:val="none"/>
                <w:lang w:val="en-US" w:eastAsia="zh-CN"/>
              </w:rPr>
              <w:t>满足</w:t>
            </w:r>
            <w:r>
              <w:rPr>
                <w:rFonts w:hint="eastAsia" w:ascii="宋体" w:hAnsi="宋体" w:cs="宋体"/>
                <w:color w:val="auto"/>
                <w:sz w:val="21"/>
                <w:szCs w:val="21"/>
                <w:highlight w:val="none"/>
              </w:rPr>
              <w:t>磋商文件规定的</w:t>
            </w:r>
            <w:r>
              <w:rPr>
                <w:rFonts w:hint="eastAsia" w:ascii="宋体" w:hAnsi="宋体" w:cs="宋体"/>
                <w:color w:val="auto"/>
                <w:sz w:val="21"/>
                <w:szCs w:val="21"/>
                <w:highlight w:val="none"/>
                <w:lang w:val="en-US" w:eastAsia="zh-CN"/>
              </w:rPr>
              <w:t>基础上</w:t>
            </w:r>
            <w:r>
              <w:rPr>
                <w:rFonts w:hint="eastAsia" w:ascii="宋体" w:hAnsi="宋体" w:cs="宋体"/>
                <w:color w:val="auto"/>
                <w:sz w:val="21"/>
                <w:szCs w:val="21"/>
                <w:highlight w:val="none"/>
              </w:rPr>
              <w:t>，每增加一年</w:t>
            </w:r>
            <w:r>
              <w:rPr>
                <w:rFonts w:hint="eastAsia" w:ascii="宋体" w:hAnsi="宋体" w:cs="宋体"/>
                <w:color w:val="auto"/>
                <w:sz w:val="21"/>
                <w:szCs w:val="21"/>
                <w:highlight w:val="none"/>
                <w:lang w:val="en-US" w:eastAsia="zh-CN"/>
              </w:rPr>
              <w:t>质保的</w:t>
            </w:r>
            <w:r>
              <w:rPr>
                <w:rFonts w:hint="eastAsia" w:ascii="宋体" w:hAnsi="宋体" w:cs="宋体"/>
                <w:color w:val="auto"/>
                <w:sz w:val="21"/>
                <w:szCs w:val="21"/>
                <w:highlight w:val="none"/>
              </w:rPr>
              <w:t>得 2 分,最多得</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分（出具相关服务承诺书）；</w:t>
            </w:r>
          </w:p>
        </w:tc>
      </w:tr>
      <w:tr w14:paraId="5A8F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15978F5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11FFAB8">
            <w:pPr>
              <w:keepNext w:val="0"/>
              <w:keepLines w:val="0"/>
              <w:pageBreakBefore w:val="0"/>
              <w:kinsoku/>
              <w:wordWrap/>
              <w:overflowPunct/>
              <w:topLinePunct w:val="0"/>
              <w:bidi w:val="0"/>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售后</w:t>
            </w:r>
            <w:r>
              <w:rPr>
                <w:rFonts w:hint="eastAsia" w:ascii="宋体" w:hAnsi="宋体" w:eastAsia="宋体" w:cs="宋体"/>
                <w:b w:val="0"/>
                <w:bCs w:val="0"/>
                <w:color w:val="auto"/>
                <w:sz w:val="21"/>
                <w:szCs w:val="21"/>
                <w:highlight w:val="none"/>
                <w:lang w:val="en-US" w:eastAsia="zh-CN"/>
              </w:rPr>
              <w:t>服务</w:t>
            </w:r>
            <w:r>
              <w:rPr>
                <w:rFonts w:hint="eastAsia" w:ascii="宋体" w:hAnsi="宋体" w:cs="宋体"/>
                <w:b w:val="0"/>
                <w:bCs w:val="0"/>
                <w:color w:val="auto"/>
                <w:sz w:val="21"/>
                <w:szCs w:val="21"/>
                <w:highlight w:val="none"/>
                <w:lang w:val="en-US" w:eastAsia="zh-CN"/>
              </w:rPr>
              <w:t>方案</w:t>
            </w:r>
          </w:p>
          <w:p w14:paraId="3029A24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56F1215">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rPr>
              <w:t>根据</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针对本项目</w:t>
            </w:r>
            <w:r>
              <w:rPr>
                <w:rFonts w:hint="eastAsia" w:ascii="宋体" w:hAnsi="宋体" w:cs="宋体"/>
                <w:color w:val="auto"/>
                <w:sz w:val="21"/>
                <w:szCs w:val="21"/>
                <w:highlight w:val="none"/>
                <w:lang w:eastAsia="zh-CN"/>
              </w:rPr>
              <w:t>提供</w:t>
            </w:r>
            <w:r>
              <w:rPr>
                <w:rFonts w:hint="eastAsia" w:ascii="宋体" w:hAnsi="宋体" w:cs="宋体"/>
                <w:color w:val="auto"/>
                <w:sz w:val="21"/>
                <w:szCs w:val="21"/>
                <w:highlight w:val="none"/>
              </w:rPr>
              <w:t>的</w:t>
            </w:r>
            <w:r>
              <w:rPr>
                <w:rFonts w:hint="eastAsia" w:ascii="宋体" w:hAnsi="宋体" w:cs="宋体"/>
                <w:color w:val="auto"/>
                <w:sz w:val="21"/>
                <w:szCs w:val="21"/>
                <w:highlight w:val="none"/>
                <w:lang w:eastAsia="zh-CN"/>
              </w:rPr>
              <w:t>售后服务方案</w:t>
            </w:r>
            <w:r>
              <w:rPr>
                <w:rFonts w:hint="eastAsia" w:ascii="宋体" w:hAnsi="宋体" w:cs="宋体"/>
                <w:color w:val="auto"/>
                <w:sz w:val="21"/>
                <w:szCs w:val="21"/>
                <w:highlight w:val="none"/>
                <w:lang w:val="en-US" w:eastAsia="zh-CN"/>
              </w:rPr>
              <w:t>进行评分，方案中包括但不仅限于：1、系统运行维护流程</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2、售后服务网点及时效性</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3、售后服务保障措施</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4、售后人员配备及专业技术水平；5、软件维护升级方案。</w:t>
            </w:r>
          </w:p>
          <w:p w14:paraId="4BF84A98">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rPr>
            </w:pPr>
            <w:r>
              <w:rPr>
                <w:rFonts w:hint="eastAsia" w:ascii="宋体" w:hAnsi="宋体" w:cs="宋体"/>
                <w:color w:val="auto"/>
                <w:sz w:val="21"/>
                <w:szCs w:val="21"/>
                <w:highlight w:val="none"/>
                <w:lang w:val="en-US" w:eastAsia="zh-CN"/>
              </w:rPr>
              <w:t>以上方案完全符合项目特点，售后服务响应快、售后人员专业性强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得10分</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售后服务方案基本满足项目需求，售后服务响应及时、售后人员专业性较强，得6分；售后服务方案不满足项目需求的，</w:t>
            </w:r>
            <w:r>
              <w:rPr>
                <w:rFonts w:hint="eastAsia" w:ascii="宋体" w:hAnsi="宋体" w:cs="宋体"/>
                <w:color w:val="auto"/>
                <w:sz w:val="21"/>
                <w:szCs w:val="21"/>
                <w:highlight w:val="none"/>
              </w:rPr>
              <w:t>得</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分；缺项不得分。</w:t>
            </w:r>
          </w:p>
        </w:tc>
      </w:tr>
      <w:tr w14:paraId="6B31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66ADF2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03911C5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E0C641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4609882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6219BE95">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2900F46F">
      <w:pPr>
        <w:rPr>
          <w:rFonts w:hint="eastAsia" w:ascii="宋体" w:hAnsi="宋体" w:eastAsia="宋体" w:cs="宋体"/>
          <w:color w:val="auto"/>
          <w:highlight w:val="none"/>
        </w:rPr>
      </w:pPr>
    </w:p>
    <w:p w14:paraId="6AAD3AD7">
      <w:pPr>
        <w:pStyle w:val="3"/>
        <w:snapToGrid w:val="0"/>
        <w:spacing w:before="0" w:after="0"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采购合同</w:t>
      </w:r>
    </w:p>
    <w:p w14:paraId="11255466">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7C5FBB3F">
      <w:pPr>
        <w:rPr>
          <w:rFonts w:hint="eastAsia" w:ascii="宋体" w:hAnsi="宋体" w:eastAsia="宋体" w:cs="宋体"/>
          <w:color w:val="auto"/>
          <w:sz w:val="32"/>
          <w:szCs w:val="32"/>
          <w:highlight w:val="none"/>
        </w:rPr>
      </w:pPr>
    </w:p>
    <w:p w14:paraId="76E622C9">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953171F">
      <w:pPr>
        <w:pStyle w:val="32"/>
        <w:rPr>
          <w:rFonts w:hint="eastAsia" w:ascii="宋体" w:hAnsi="宋体" w:eastAsia="宋体" w:cs="宋体"/>
          <w:color w:val="auto"/>
          <w:highlight w:val="none"/>
        </w:rPr>
      </w:pPr>
    </w:p>
    <w:p w14:paraId="099DF88B">
      <w:pPr>
        <w:pStyle w:val="3"/>
        <w:jc w:val="center"/>
        <w:rPr>
          <w:rFonts w:hint="eastAsia" w:ascii="宋体" w:hAnsi="宋体" w:eastAsia="宋体" w:cs="宋体"/>
          <w:color w:val="auto"/>
          <w:kern w:val="0"/>
          <w:highlight w:val="none"/>
        </w:rPr>
      </w:pPr>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p>
    <w:p w14:paraId="159C9AE7">
      <w:pPr>
        <w:spacing w:line="440" w:lineRule="exact"/>
        <w:rPr>
          <w:rFonts w:hint="eastAsia" w:ascii="宋体" w:hAnsi="宋体" w:eastAsia="宋体" w:cs="宋体"/>
          <w:color w:val="auto"/>
          <w:sz w:val="24"/>
          <w:highlight w:val="none"/>
        </w:rPr>
      </w:pPr>
    </w:p>
    <w:p w14:paraId="6D34FF27">
      <w:pPr>
        <w:jc w:val="center"/>
        <w:rPr>
          <w:rFonts w:hint="eastAsia" w:ascii="宋体" w:hAnsi="宋体" w:eastAsia="宋体" w:cs="宋体"/>
          <w:b/>
          <w:bCs/>
          <w:color w:val="auto"/>
          <w:sz w:val="32"/>
          <w:szCs w:val="32"/>
          <w:highlight w:val="none"/>
        </w:rPr>
      </w:pPr>
      <w:bookmarkStart w:id="3" w:name="_Toc13604"/>
      <w:r>
        <w:rPr>
          <w:rFonts w:hint="eastAsia" w:ascii="宋体" w:hAnsi="宋体" w:eastAsia="宋体" w:cs="宋体"/>
          <w:b/>
          <w:bCs/>
          <w:color w:val="auto"/>
          <w:sz w:val="32"/>
          <w:szCs w:val="32"/>
          <w:highlight w:val="none"/>
        </w:rPr>
        <w:t>目    录</w:t>
      </w:r>
      <w:bookmarkEnd w:id="3"/>
    </w:p>
    <w:p w14:paraId="0CB721A3">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20B6137D">
      <w:pPr>
        <w:snapToGrid w:val="0"/>
        <w:spacing w:line="360" w:lineRule="auto"/>
        <w:ind w:firstLine="480" w:firstLineChars="200"/>
        <w:rPr>
          <w:rFonts w:hint="eastAsia" w:ascii="宋体" w:hAnsi="宋体" w:eastAsia="宋体" w:cs="宋体"/>
          <w:color w:val="auto"/>
          <w:sz w:val="24"/>
          <w:highlight w:val="none"/>
        </w:rPr>
      </w:pPr>
      <w:bookmarkStart w:id="4"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4"/>
    </w:p>
    <w:p w14:paraId="4ED6D732">
      <w:pPr>
        <w:snapToGrid w:val="0"/>
        <w:spacing w:line="360" w:lineRule="auto"/>
        <w:ind w:firstLine="480" w:firstLineChars="200"/>
        <w:rPr>
          <w:rFonts w:hint="eastAsia" w:ascii="宋体" w:hAnsi="宋体" w:eastAsia="宋体" w:cs="宋体"/>
          <w:color w:val="auto"/>
          <w:sz w:val="24"/>
          <w:highlight w:val="none"/>
        </w:rPr>
      </w:pPr>
      <w:bookmarkStart w:id="5" w:name="_Toc25345"/>
      <w:r>
        <w:rPr>
          <w:rFonts w:hint="eastAsia" w:ascii="宋体" w:hAnsi="宋体" w:eastAsia="宋体" w:cs="宋体"/>
          <w:color w:val="auto"/>
          <w:sz w:val="24"/>
          <w:highlight w:val="none"/>
        </w:rPr>
        <w:t>附件2 投标书（格式）</w:t>
      </w:r>
      <w:bookmarkEnd w:id="5"/>
    </w:p>
    <w:p w14:paraId="3F77B877">
      <w:pPr>
        <w:snapToGrid w:val="0"/>
        <w:spacing w:line="360" w:lineRule="auto"/>
        <w:ind w:firstLine="480" w:firstLineChars="200"/>
        <w:rPr>
          <w:rFonts w:hint="eastAsia" w:ascii="宋体" w:hAnsi="宋体" w:eastAsia="宋体" w:cs="宋体"/>
          <w:color w:val="auto"/>
          <w:sz w:val="24"/>
          <w:highlight w:val="none"/>
        </w:rPr>
      </w:pPr>
      <w:bookmarkStart w:id="6" w:name="_Toc10217"/>
      <w:r>
        <w:rPr>
          <w:rFonts w:hint="eastAsia" w:ascii="宋体" w:hAnsi="宋体" w:eastAsia="宋体" w:cs="宋体"/>
          <w:color w:val="auto"/>
          <w:sz w:val="24"/>
          <w:highlight w:val="none"/>
        </w:rPr>
        <w:t>附件3 开标一览表（格式）</w:t>
      </w:r>
      <w:bookmarkEnd w:id="6"/>
    </w:p>
    <w:p w14:paraId="343334E5">
      <w:pPr>
        <w:snapToGrid w:val="0"/>
        <w:spacing w:line="360" w:lineRule="auto"/>
        <w:ind w:firstLine="480" w:firstLineChars="200"/>
        <w:rPr>
          <w:rFonts w:hint="eastAsia" w:ascii="宋体" w:hAnsi="宋体" w:eastAsia="宋体" w:cs="宋体"/>
          <w:color w:val="auto"/>
          <w:sz w:val="24"/>
          <w:highlight w:val="none"/>
          <w:lang w:val="en-US"/>
        </w:rPr>
      </w:pPr>
      <w:bookmarkStart w:id="7" w:name="_Toc9579"/>
      <w:r>
        <w:rPr>
          <w:rFonts w:hint="eastAsia" w:ascii="宋体" w:hAnsi="宋体" w:eastAsia="宋体" w:cs="宋体"/>
          <w:color w:val="auto"/>
          <w:sz w:val="24"/>
          <w:highlight w:val="none"/>
        </w:rPr>
        <w:t xml:space="preserve">附件4 </w:t>
      </w:r>
      <w:bookmarkEnd w:id="7"/>
      <w:r>
        <w:rPr>
          <w:rFonts w:hint="eastAsia" w:ascii="宋体" w:hAnsi="宋体" w:eastAsia="宋体" w:cs="宋体"/>
          <w:color w:val="auto"/>
          <w:sz w:val="24"/>
          <w:highlight w:val="none"/>
          <w:lang w:val="en-US" w:eastAsia="zh-CN"/>
        </w:rPr>
        <w:t>报价明细表（格式）</w:t>
      </w:r>
    </w:p>
    <w:p w14:paraId="4FEB1E99">
      <w:pPr>
        <w:snapToGrid w:val="0"/>
        <w:spacing w:line="360" w:lineRule="auto"/>
        <w:ind w:firstLine="480" w:firstLineChars="200"/>
        <w:rPr>
          <w:rFonts w:hint="eastAsia" w:ascii="宋体" w:hAnsi="宋体" w:eastAsia="宋体" w:cs="宋体"/>
          <w:color w:val="auto"/>
          <w:sz w:val="24"/>
          <w:highlight w:val="none"/>
          <w:lang w:val="en-US"/>
        </w:rPr>
      </w:pPr>
      <w:bookmarkStart w:id="8"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8"/>
      <w:r>
        <w:rPr>
          <w:rFonts w:hint="eastAsia" w:ascii="宋体" w:hAnsi="宋体" w:eastAsia="宋体" w:cs="宋体"/>
          <w:color w:val="auto"/>
          <w:sz w:val="24"/>
          <w:highlight w:val="none"/>
          <w:lang w:val="en-US" w:eastAsia="zh-CN"/>
        </w:rPr>
        <w:t>表（格式）</w:t>
      </w:r>
    </w:p>
    <w:p w14:paraId="375B9618">
      <w:pPr>
        <w:snapToGrid w:val="0"/>
        <w:spacing w:line="360" w:lineRule="auto"/>
        <w:ind w:firstLine="480" w:firstLineChars="200"/>
        <w:rPr>
          <w:rFonts w:hint="eastAsia" w:ascii="宋体" w:hAnsi="宋体" w:eastAsia="宋体" w:cs="宋体"/>
          <w:color w:val="auto"/>
          <w:sz w:val="24"/>
          <w:highlight w:val="none"/>
          <w:lang w:val="en-US" w:eastAsia="zh-CN"/>
        </w:rPr>
      </w:pPr>
      <w:bookmarkStart w:id="9" w:name="_Toc6234"/>
      <w:r>
        <w:rPr>
          <w:rFonts w:hint="eastAsia" w:ascii="宋体" w:hAnsi="宋体" w:eastAsia="宋体" w:cs="宋体"/>
          <w:color w:val="auto"/>
          <w:sz w:val="24"/>
          <w:highlight w:val="none"/>
        </w:rPr>
        <w:t>附件6 商务</w:t>
      </w:r>
      <w:bookmarkEnd w:id="9"/>
      <w:r>
        <w:rPr>
          <w:rFonts w:hint="eastAsia" w:ascii="宋体" w:hAnsi="宋体" w:eastAsia="宋体" w:cs="宋体"/>
          <w:color w:val="auto"/>
          <w:sz w:val="24"/>
          <w:highlight w:val="none"/>
          <w:lang w:val="en-US" w:eastAsia="zh-CN"/>
        </w:rPr>
        <w:t>响应表（格式）</w:t>
      </w:r>
    </w:p>
    <w:p w14:paraId="2E2E175C">
      <w:pPr>
        <w:snapToGrid w:val="0"/>
        <w:spacing w:line="360" w:lineRule="auto"/>
        <w:ind w:firstLine="480" w:firstLineChars="200"/>
        <w:rPr>
          <w:rFonts w:hint="eastAsia" w:ascii="宋体" w:hAnsi="宋体" w:eastAsia="宋体" w:cs="宋体"/>
          <w:color w:val="auto"/>
          <w:sz w:val="24"/>
          <w:highlight w:val="none"/>
        </w:rPr>
      </w:pPr>
      <w:bookmarkStart w:id="10"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10"/>
    </w:p>
    <w:p w14:paraId="73301534">
      <w:pPr>
        <w:snapToGrid w:val="0"/>
        <w:spacing w:line="360" w:lineRule="auto"/>
        <w:ind w:firstLine="480" w:firstLineChars="200"/>
        <w:rPr>
          <w:rFonts w:hint="eastAsia" w:ascii="宋体" w:hAnsi="宋体" w:eastAsia="宋体" w:cs="宋体"/>
          <w:color w:val="auto"/>
          <w:sz w:val="24"/>
          <w:highlight w:val="none"/>
        </w:rPr>
      </w:pPr>
      <w:bookmarkStart w:id="11"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11"/>
    </w:p>
    <w:p w14:paraId="51EBA802">
      <w:pPr>
        <w:snapToGrid w:val="0"/>
        <w:spacing w:line="360" w:lineRule="auto"/>
        <w:ind w:firstLine="480" w:firstLineChars="200"/>
        <w:rPr>
          <w:rFonts w:hint="eastAsia" w:ascii="宋体" w:hAnsi="宋体" w:eastAsia="宋体" w:cs="宋体"/>
          <w:color w:val="auto"/>
          <w:sz w:val="24"/>
          <w:highlight w:val="none"/>
        </w:rPr>
      </w:pPr>
      <w:bookmarkStart w:id="12" w:name="_Toc31857"/>
      <w:r>
        <w:rPr>
          <w:rFonts w:hint="eastAsia" w:ascii="宋体" w:hAnsi="宋体" w:eastAsia="宋体" w:cs="宋体"/>
          <w:color w:val="auto"/>
          <w:sz w:val="24"/>
          <w:highlight w:val="none"/>
        </w:rPr>
        <w:t>附件9 证明文件</w:t>
      </w:r>
      <w:bookmarkEnd w:id="12"/>
    </w:p>
    <w:p w14:paraId="07666F39">
      <w:pPr>
        <w:snapToGrid w:val="0"/>
        <w:spacing w:line="360" w:lineRule="auto"/>
        <w:ind w:firstLine="480" w:firstLineChars="200"/>
        <w:rPr>
          <w:rFonts w:hint="eastAsia" w:ascii="宋体" w:hAnsi="宋体" w:eastAsia="宋体" w:cs="宋体"/>
          <w:color w:val="auto"/>
          <w:sz w:val="24"/>
          <w:highlight w:val="none"/>
        </w:rPr>
      </w:pPr>
      <w:bookmarkStart w:id="13" w:name="_Toc23116"/>
      <w:r>
        <w:rPr>
          <w:rFonts w:hint="eastAsia" w:ascii="宋体" w:hAnsi="宋体" w:eastAsia="宋体" w:cs="宋体"/>
          <w:color w:val="auto"/>
          <w:sz w:val="24"/>
          <w:highlight w:val="none"/>
        </w:rPr>
        <w:t>附件10 供应商承诺书（格式）</w:t>
      </w:r>
      <w:bookmarkEnd w:id="13"/>
    </w:p>
    <w:p w14:paraId="2937773C">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290255E9">
      <w:pPr>
        <w:pStyle w:val="32"/>
        <w:rPr>
          <w:rFonts w:hint="eastAsia" w:ascii="宋体" w:hAnsi="宋体" w:eastAsia="宋体" w:cs="宋体"/>
          <w:color w:val="auto"/>
          <w:highlight w:val="none"/>
        </w:rPr>
      </w:pPr>
    </w:p>
    <w:p w14:paraId="1F1FBA4D">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4BE459F6">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753E7CF9">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3EA97AFD">
      <w:pPr>
        <w:pStyle w:val="4"/>
        <w:rPr>
          <w:rFonts w:hint="eastAsia" w:ascii="宋体" w:hAnsi="宋体" w:eastAsia="宋体" w:cs="宋体"/>
          <w:b/>
          <w:bCs/>
          <w:color w:val="auto"/>
          <w:kern w:val="0"/>
          <w:sz w:val="24"/>
          <w:highlight w:val="none"/>
        </w:rPr>
      </w:pPr>
    </w:p>
    <w:p w14:paraId="1EAAB413">
      <w:pPr>
        <w:pStyle w:val="5"/>
        <w:rPr>
          <w:rFonts w:hint="eastAsia" w:ascii="宋体" w:hAnsi="宋体" w:eastAsia="宋体" w:cs="宋体"/>
          <w:b/>
          <w:bCs/>
          <w:color w:val="auto"/>
          <w:highlight w:val="none"/>
        </w:rPr>
      </w:pPr>
    </w:p>
    <w:p w14:paraId="49E7632F">
      <w:pPr>
        <w:pStyle w:val="5"/>
        <w:rPr>
          <w:rFonts w:hint="eastAsia" w:ascii="宋体" w:hAnsi="宋体" w:eastAsia="宋体" w:cs="宋体"/>
          <w:b/>
          <w:bCs/>
          <w:color w:val="auto"/>
          <w:highlight w:val="none"/>
        </w:rPr>
      </w:pPr>
    </w:p>
    <w:p w14:paraId="7104BC3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F7988DA">
      <w:pPr>
        <w:pStyle w:val="27"/>
        <w:rPr>
          <w:rFonts w:hint="eastAsia" w:ascii="宋体" w:hAnsi="宋体" w:eastAsia="宋体" w:cs="宋体"/>
          <w:color w:val="auto"/>
          <w:highlight w:val="none"/>
        </w:rPr>
      </w:pPr>
    </w:p>
    <w:p w14:paraId="0DFDBCC9">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14" w:name="_Toc24743"/>
      <w:bookmarkStart w:id="15"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14"/>
      <w:bookmarkEnd w:id="15"/>
    </w:p>
    <w:p w14:paraId="26768D61">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45A65541">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61EF9319">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5AEDB860">
      <w:pPr>
        <w:spacing w:line="360" w:lineRule="auto"/>
        <w:rPr>
          <w:rFonts w:hint="eastAsia" w:ascii="宋体" w:hAnsi="宋体" w:eastAsia="宋体" w:cs="宋体"/>
          <w:color w:val="auto"/>
          <w:sz w:val="28"/>
          <w:highlight w:val="none"/>
        </w:rPr>
      </w:pPr>
    </w:p>
    <w:p w14:paraId="4E3C4030">
      <w:pPr>
        <w:pStyle w:val="5"/>
        <w:spacing w:line="360" w:lineRule="auto"/>
        <w:rPr>
          <w:rFonts w:hint="eastAsia" w:ascii="宋体" w:hAnsi="宋体" w:eastAsia="宋体" w:cs="宋体"/>
          <w:color w:val="auto"/>
          <w:highlight w:val="none"/>
        </w:rPr>
      </w:pPr>
    </w:p>
    <w:p w14:paraId="2AE7E2A7">
      <w:pPr>
        <w:pStyle w:val="5"/>
        <w:spacing w:line="360" w:lineRule="auto"/>
        <w:rPr>
          <w:rFonts w:hint="eastAsia" w:ascii="宋体" w:hAnsi="宋体" w:eastAsia="宋体" w:cs="宋体"/>
          <w:color w:val="auto"/>
          <w:highlight w:val="none"/>
        </w:rPr>
      </w:pPr>
    </w:p>
    <w:p w14:paraId="23C0AA8F">
      <w:pPr>
        <w:spacing w:line="360" w:lineRule="auto"/>
        <w:rPr>
          <w:rFonts w:hint="eastAsia" w:ascii="宋体" w:hAnsi="宋体" w:eastAsia="宋体" w:cs="宋体"/>
          <w:color w:val="auto"/>
          <w:sz w:val="28"/>
          <w:highlight w:val="none"/>
        </w:rPr>
      </w:pPr>
    </w:p>
    <w:p w14:paraId="7B3B7FCC">
      <w:pPr>
        <w:spacing w:line="360" w:lineRule="auto"/>
        <w:rPr>
          <w:rFonts w:hint="eastAsia" w:ascii="宋体" w:hAnsi="宋体" w:eastAsia="宋体" w:cs="宋体"/>
          <w:color w:val="auto"/>
          <w:sz w:val="28"/>
          <w:highlight w:val="none"/>
        </w:rPr>
      </w:pPr>
    </w:p>
    <w:p w14:paraId="2FE8B06C">
      <w:pPr>
        <w:spacing w:line="360" w:lineRule="auto"/>
        <w:rPr>
          <w:rFonts w:hint="eastAsia" w:ascii="宋体" w:hAnsi="宋体" w:eastAsia="宋体" w:cs="宋体"/>
          <w:color w:val="auto"/>
          <w:sz w:val="28"/>
          <w:highlight w:val="none"/>
        </w:rPr>
      </w:pPr>
    </w:p>
    <w:p w14:paraId="5B19CFE1">
      <w:pPr>
        <w:spacing w:line="360" w:lineRule="auto"/>
        <w:rPr>
          <w:rFonts w:hint="eastAsia" w:ascii="宋体" w:hAnsi="宋体" w:eastAsia="宋体" w:cs="宋体"/>
          <w:color w:val="auto"/>
          <w:sz w:val="28"/>
          <w:highlight w:val="none"/>
        </w:rPr>
      </w:pPr>
    </w:p>
    <w:p w14:paraId="5B849391">
      <w:pPr>
        <w:spacing w:line="360" w:lineRule="auto"/>
        <w:rPr>
          <w:rFonts w:hint="eastAsia" w:ascii="宋体" w:hAnsi="宋体" w:eastAsia="宋体" w:cs="宋体"/>
          <w:color w:val="auto"/>
          <w:sz w:val="28"/>
          <w:highlight w:val="none"/>
        </w:rPr>
      </w:pPr>
    </w:p>
    <w:p w14:paraId="2888056A">
      <w:pPr>
        <w:spacing w:line="360" w:lineRule="auto"/>
        <w:rPr>
          <w:rFonts w:hint="eastAsia" w:ascii="宋体" w:hAnsi="宋体" w:eastAsia="宋体" w:cs="宋体"/>
          <w:color w:val="auto"/>
          <w:sz w:val="28"/>
          <w:highlight w:val="none"/>
        </w:rPr>
      </w:pPr>
    </w:p>
    <w:p w14:paraId="04B6C5C8">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4D2CA06C">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74547A19">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7C52EE3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288161A8">
      <w:pPr>
        <w:pStyle w:val="4"/>
        <w:rPr>
          <w:rFonts w:hint="eastAsia" w:ascii="宋体" w:hAnsi="宋体" w:eastAsia="宋体" w:cs="宋体"/>
          <w:b/>
          <w:color w:val="auto"/>
          <w:kern w:val="0"/>
          <w:sz w:val="24"/>
          <w:highlight w:val="none"/>
        </w:rPr>
      </w:pPr>
    </w:p>
    <w:p w14:paraId="32E4C93F">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320700B">
      <w:pPr>
        <w:rPr>
          <w:rFonts w:hint="eastAsia" w:ascii="宋体" w:hAnsi="宋体" w:eastAsia="宋体" w:cs="宋体"/>
          <w:color w:val="auto"/>
          <w:highlight w:val="none"/>
        </w:rPr>
      </w:pPr>
    </w:p>
    <w:p w14:paraId="107454C1">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6" w:name="_Toc8818"/>
      <w:bookmarkStart w:id="17" w:name="_Toc14560"/>
      <w:r>
        <w:rPr>
          <w:rFonts w:hint="eastAsia" w:ascii="宋体" w:hAnsi="宋体" w:eastAsia="宋体" w:cs="宋体"/>
          <w:color w:val="auto"/>
          <w:sz w:val="28"/>
          <w:szCs w:val="28"/>
          <w:highlight w:val="none"/>
          <w:lang w:val="en-US" w:eastAsia="zh-CN"/>
        </w:rPr>
        <w:t>附件2       投  标  书（格式）</w:t>
      </w:r>
      <w:bookmarkEnd w:id="16"/>
      <w:bookmarkEnd w:id="17"/>
    </w:p>
    <w:p w14:paraId="3C74E16B">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28AD692E">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7329F7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25BA6991">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634BC478">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7674528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0929E6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683851FA">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51300957">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134D9215">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33CE9D8C">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75ADDE75">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FEE0E39">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10268B2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415B16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03213BC3">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45DF7A0A">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3465536A">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3ED5BF2F">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E081E82">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后自动放弃中标资格，承担由此引起的一切后果。</w:t>
      </w:r>
    </w:p>
    <w:p w14:paraId="408E6AA3">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7C35A12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7F9FC06B">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6FBDE9D">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6C3CE453">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1ACE97EC">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A09B3A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151F6BE">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2F01B73B">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025F732A">
      <w:pPr>
        <w:widowControl/>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62DB2B5A">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4F249895">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1804FC9A">
      <w:pPr>
        <w:spacing w:line="500" w:lineRule="exact"/>
        <w:jc w:val="center"/>
        <w:rPr>
          <w:rFonts w:hint="eastAsia" w:ascii="宋体" w:hAnsi="宋体" w:eastAsia="宋体" w:cs="宋体"/>
          <w:b/>
          <w:bCs/>
          <w:color w:val="auto"/>
          <w:sz w:val="24"/>
          <w:highlight w:val="none"/>
        </w:rPr>
      </w:pPr>
    </w:p>
    <w:p w14:paraId="0E63096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434512">
      <w:pPr>
        <w:rPr>
          <w:rFonts w:hint="eastAsia" w:ascii="宋体" w:hAnsi="宋体" w:eastAsia="宋体" w:cs="宋体"/>
          <w:color w:val="auto"/>
          <w:highlight w:val="none"/>
        </w:rPr>
      </w:pPr>
    </w:p>
    <w:p w14:paraId="16D861D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8" w:name="_Toc7838"/>
      <w:r>
        <w:rPr>
          <w:rFonts w:hint="eastAsia" w:ascii="宋体" w:hAnsi="宋体" w:eastAsia="宋体" w:cs="宋体"/>
          <w:color w:val="auto"/>
          <w:sz w:val="28"/>
          <w:szCs w:val="28"/>
          <w:highlight w:val="none"/>
          <w:lang w:val="en-US" w:eastAsia="zh-CN"/>
        </w:rPr>
        <w:t>附件3       开标一览表</w:t>
      </w:r>
      <w:bookmarkEnd w:id="18"/>
      <w:r>
        <w:rPr>
          <w:rFonts w:hint="eastAsia" w:ascii="宋体" w:hAnsi="宋体" w:eastAsia="宋体" w:cs="宋体"/>
          <w:color w:val="auto"/>
          <w:sz w:val="28"/>
          <w:szCs w:val="28"/>
          <w:highlight w:val="none"/>
          <w:lang w:val="en-US" w:eastAsia="zh-CN"/>
        </w:rPr>
        <w:t>（格式）</w:t>
      </w:r>
    </w:p>
    <w:p w14:paraId="0A81DAD1">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en-US" w:eastAsia="zh-CN"/>
        </w:rPr>
        <w:t>综合折扣率/%</w:t>
      </w:r>
    </w:p>
    <w:p w14:paraId="7B01F599">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26B7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2345F1">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693CFC9C">
            <w:pPr>
              <w:rPr>
                <w:rFonts w:hint="eastAsia" w:ascii="宋体" w:hAnsi="宋体" w:eastAsia="宋体" w:cs="宋体"/>
                <w:bCs/>
                <w:color w:val="auto"/>
                <w:szCs w:val="21"/>
                <w:highlight w:val="none"/>
              </w:rPr>
            </w:pPr>
          </w:p>
        </w:tc>
      </w:tr>
      <w:tr w14:paraId="1FE0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F1376A3">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4331C507">
            <w:pPr>
              <w:rPr>
                <w:rFonts w:hint="eastAsia" w:ascii="宋体" w:hAnsi="宋体" w:eastAsia="宋体" w:cs="宋体"/>
                <w:color w:val="auto"/>
                <w:szCs w:val="21"/>
                <w:highlight w:val="none"/>
              </w:rPr>
            </w:pPr>
          </w:p>
        </w:tc>
      </w:tr>
      <w:tr w14:paraId="78E9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E483CE6">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9A4BD5A">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38BBF063">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u w:val="single"/>
                <w:lang w:val="en-US" w:eastAsia="zh-CN"/>
              </w:rPr>
              <w:t xml:space="preserve">          </w:t>
            </w:r>
            <w:r>
              <w:rPr>
                <w:rFonts w:hint="eastAsia"/>
                <w:u w:val="none"/>
                <w:lang w:val="en-US" w:eastAsia="zh-CN"/>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5FEC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D67FE1D">
            <w:pPr>
              <w:widowControl/>
              <w:snapToGrid w:val="0"/>
              <w:spacing w:before="50" w:after="5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服务地点</w:t>
            </w:r>
          </w:p>
        </w:tc>
        <w:tc>
          <w:tcPr>
            <w:tcW w:w="7708" w:type="dxa"/>
            <w:noWrap/>
            <w:vAlign w:val="bottom"/>
          </w:tcPr>
          <w:p w14:paraId="2970A7B4">
            <w:pPr>
              <w:spacing w:line="360" w:lineRule="auto"/>
              <w:ind w:firstLine="1155" w:firstLineChars="550"/>
              <w:rPr>
                <w:rFonts w:hint="eastAsia" w:ascii="宋体" w:hAnsi="宋体" w:eastAsia="宋体" w:cs="宋体"/>
                <w:color w:val="auto"/>
                <w:szCs w:val="21"/>
                <w:highlight w:val="none"/>
              </w:rPr>
            </w:pPr>
          </w:p>
        </w:tc>
      </w:tr>
      <w:tr w14:paraId="2B3E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ADF7998">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服务期限</w:t>
            </w:r>
          </w:p>
        </w:tc>
        <w:tc>
          <w:tcPr>
            <w:tcW w:w="7708" w:type="dxa"/>
            <w:noWrap/>
            <w:vAlign w:val="bottom"/>
          </w:tcPr>
          <w:p w14:paraId="69D4AC7F">
            <w:pPr>
              <w:spacing w:line="360" w:lineRule="auto"/>
              <w:ind w:firstLine="1155" w:firstLineChars="550"/>
              <w:rPr>
                <w:rFonts w:hint="eastAsia" w:ascii="宋体" w:hAnsi="宋体" w:eastAsia="宋体" w:cs="宋体"/>
                <w:color w:val="auto"/>
                <w:szCs w:val="21"/>
                <w:highlight w:val="none"/>
                <w:u w:val="single"/>
              </w:rPr>
            </w:pPr>
          </w:p>
        </w:tc>
      </w:tr>
      <w:tr w14:paraId="527D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08121E4">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质量标准</w:t>
            </w:r>
          </w:p>
        </w:tc>
        <w:tc>
          <w:tcPr>
            <w:tcW w:w="7708" w:type="dxa"/>
            <w:noWrap/>
            <w:vAlign w:val="bottom"/>
          </w:tcPr>
          <w:p w14:paraId="7CAAB75E">
            <w:pPr>
              <w:spacing w:line="360" w:lineRule="auto"/>
              <w:ind w:firstLine="1155" w:firstLineChars="550"/>
              <w:rPr>
                <w:rFonts w:hint="eastAsia" w:ascii="宋体" w:hAnsi="宋体" w:eastAsia="宋体" w:cs="宋体"/>
                <w:color w:val="auto"/>
                <w:szCs w:val="21"/>
                <w:highlight w:val="none"/>
                <w:u w:val="single"/>
              </w:rPr>
            </w:pPr>
          </w:p>
        </w:tc>
      </w:tr>
      <w:tr w14:paraId="79F6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035CDE7">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2498149A">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响应文件递交截止期结束后90日。</w:t>
            </w:r>
          </w:p>
        </w:tc>
      </w:tr>
      <w:tr w14:paraId="3170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3D13A4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4CB5548F">
            <w:pPr>
              <w:pStyle w:val="21"/>
              <w:ind w:left="0" w:leftChars="0"/>
              <w:rPr>
                <w:rFonts w:hint="eastAsia" w:ascii="宋体" w:hAnsi="宋体" w:eastAsia="宋体" w:cs="宋体"/>
                <w:color w:val="auto"/>
                <w:sz w:val="21"/>
                <w:szCs w:val="21"/>
                <w:highlight w:val="none"/>
              </w:rPr>
            </w:pPr>
          </w:p>
        </w:tc>
      </w:tr>
    </w:tbl>
    <w:p w14:paraId="5ED68F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3854B5FD">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CFE0E39">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6112B4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682C4758">
      <w:pPr>
        <w:spacing w:line="360" w:lineRule="auto"/>
        <w:ind w:firstLine="420" w:firstLineChars="200"/>
        <w:jc w:val="center"/>
        <w:rPr>
          <w:rFonts w:hint="eastAsia" w:ascii="宋体" w:hAnsi="宋体" w:eastAsia="宋体" w:cs="宋体"/>
          <w:color w:val="auto"/>
          <w:szCs w:val="21"/>
          <w:highlight w:val="none"/>
        </w:rPr>
      </w:pPr>
      <w:bookmarkStart w:id="19" w:name="_Toc20877"/>
      <w:bookmarkStart w:id="20" w:name="_Toc11620"/>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19"/>
      <w:bookmarkEnd w:id="20"/>
    </w:p>
    <w:p w14:paraId="2BD3DE47">
      <w:pPr>
        <w:spacing w:line="360" w:lineRule="auto"/>
        <w:ind w:firstLine="420" w:firstLineChars="200"/>
        <w:jc w:val="center"/>
        <w:rPr>
          <w:rFonts w:hint="eastAsia" w:ascii="宋体" w:hAnsi="宋体" w:eastAsia="宋体" w:cs="宋体"/>
          <w:color w:val="auto"/>
          <w:szCs w:val="21"/>
          <w:highlight w:val="none"/>
          <w:u w:val="single"/>
        </w:rPr>
      </w:pPr>
      <w:bookmarkStart w:id="21" w:name="_Toc625"/>
      <w:bookmarkStart w:id="22"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21"/>
      <w:bookmarkEnd w:id="22"/>
    </w:p>
    <w:p w14:paraId="5EB85EB9">
      <w:pPr>
        <w:jc w:val="center"/>
        <w:rPr>
          <w:rFonts w:hint="eastAsia" w:ascii="宋体" w:hAnsi="宋体" w:eastAsia="宋体" w:cs="宋体"/>
          <w:color w:val="auto"/>
          <w:szCs w:val="21"/>
          <w:highlight w:val="none"/>
        </w:rPr>
      </w:pPr>
    </w:p>
    <w:p w14:paraId="38626DDB">
      <w:pPr>
        <w:spacing w:line="360" w:lineRule="auto"/>
        <w:ind w:firstLine="420" w:firstLineChars="200"/>
        <w:jc w:val="center"/>
        <w:rPr>
          <w:rFonts w:hint="eastAsia" w:ascii="宋体" w:hAnsi="宋体" w:eastAsia="宋体" w:cs="宋体"/>
          <w:color w:val="auto"/>
          <w:highlight w:val="none"/>
        </w:rPr>
      </w:pPr>
      <w:bookmarkStart w:id="23" w:name="_Toc9950"/>
      <w:bookmarkStart w:id="24" w:name="_Toc1330"/>
      <w:r>
        <w:rPr>
          <w:rFonts w:hint="eastAsia" w:ascii="宋体" w:hAnsi="宋体" w:eastAsia="宋体" w:cs="宋体"/>
          <w:color w:val="auto"/>
          <w:szCs w:val="21"/>
          <w:highlight w:val="none"/>
        </w:rPr>
        <w:t>年  月  日</w:t>
      </w:r>
      <w:bookmarkEnd w:id="23"/>
      <w:bookmarkEnd w:id="24"/>
    </w:p>
    <w:p w14:paraId="27AA7D8B">
      <w:pPr>
        <w:rPr>
          <w:rFonts w:hint="eastAsia" w:ascii="宋体" w:hAnsi="宋体" w:eastAsia="宋体" w:cs="宋体"/>
          <w:color w:val="auto"/>
          <w:highlight w:val="none"/>
        </w:rPr>
      </w:pPr>
    </w:p>
    <w:p w14:paraId="4CA40827">
      <w:pPr>
        <w:spacing w:before="20" w:after="20"/>
        <w:outlineLvl w:val="9"/>
        <w:rPr>
          <w:rFonts w:hint="eastAsia" w:ascii="宋体" w:hAnsi="宋体" w:eastAsia="宋体" w:cs="宋体"/>
          <w:color w:val="auto"/>
          <w:highlight w:val="none"/>
          <w:lang w:eastAsia="zh-CN"/>
        </w:rPr>
      </w:pPr>
      <w:bookmarkStart w:id="25" w:name="_Toc24984"/>
      <w:bookmarkStart w:id="26" w:name="_Toc22004"/>
    </w:p>
    <w:p w14:paraId="0EB148DE">
      <w:pPr>
        <w:outlineLvl w:val="9"/>
        <w:rPr>
          <w:rFonts w:hint="eastAsia" w:ascii="宋体" w:hAnsi="宋体" w:eastAsia="宋体" w:cs="宋体"/>
          <w:color w:val="auto"/>
          <w:highlight w:val="none"/>
          <w:lang w:eastAsia="zh-CN"/>
        </w:rPr>
      </w:pPr>
    </w:p>
    <w:p w14:paraId="13BC4B7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2FFD1B7">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25"/>
      <w:bookmarkEnd w:id="26"/>
      <w:r>
        <w:rPr>
          <w:rFonts w:hint="eastAsia" w:ascii="宋体" w:hAnsi="宋体" w:eastAsia="宋体" w:cs="宋体"/>
          <w:color w:val="auto"/>
          <w:sz w:val="28"/>
          <w:szCs w:val="28"/>
          <w:highlight w:val="none"/>
          <w:lang w:val="en-US" w:eastAsia="zh-CN"/>
        </w:rPr>
        <w:t>报价明细表（格式）</w:t>
      </w:r>
    </w:p>
    <w:p w14:paraId="67812447">
      <w:pPr>
        <w:widowControl/>
        <w:wordWrap w:val="0"/>
        <w:snapToGrid w:val="0"/>
        <w:spacing w:before="50" w:after="50"/>
        <w:ind w:right="-817" w:rightChars="-389"/>
        <w:jc w:val="both"/>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4B7A9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5876167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17" w:type="dxa"/>
            <w:tcBorders>
              <w:top w:val="single" w:color="auto" w:sz="4" w:space="0"/>
              <w:left w:val="single" w:color="auto" w:sz="4" w:space="0"/>
              <w:bottom w:val="nil"/>
              <w:right w:val="single" w:color="auto" w:sz="4" w:space="0"/>
            </w:tcBorders>
            <w:vAlign w:val="center"/>
          </w:tcPr>
          <w:p w14:paraId="4F90E74E">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16" w:type="dxa"/>
            <w:tcBorders>
              <w:top w:val="single" w:color="auto" w:sz="4" w:space="0"/>
              <w:left w:val="single" w:color="auto" w:sz="4" w:space="0"/>
              <w:bottom w:val="nil"/>
              <w:right w:val="single" w:color="auto" w:sz="4" w:space="0"/>
            </w:tcBorders>
            <w:vAlign w:val="center"/>
          </w:tcPr>
          <w:p w14:paraId="7BAA8846">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541" w:type="dxa"/>
            <w:tcBorders>
              <w:top w:val="single" w:color="auto" w:sz="4" w:space="0"/>
              <w:left w:val="single" w:color="auto" w:sz="4" w:space="0"/>
              <w:bottom w:val="nil"/>
              <w:right w:val="single" w:color="auto" w:sz="4" w:space="0"/>
            </w:tcBorders>
            <w:vAlign w:val="center"/>
          </w:tcPr>
          <w:p w14:paraId="21ED2BFD">
            <w:pPr>
              <w:widowControl/>
              <w:tabs>
                <w:tab w:val="left" w:pos="1418"/>
              </w:tabs>
              <w:snapToGrid w:val="0"/>
              <w:spacing w:before="50" w:after="50" w:line="360" w:lineRule="exact"/>
              <w:jc w:val="center"/>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1198" w:type="dxa"/>
            <w:tcBorders>
              <w:top w:val="single" w:color="auto" w:sz="4" w:space="0"/>
              <w:left w:val="single" w:color="auto" w:sz="4" w:space="0"/>
              <w:bottom w:val="nil"/>
              <w:right w:val="single" w:color="auto" w:sz="4" w:space="0"/>
            </w:tcBorders>
            <w:vAlign w:val="center"/>
          </w:tcPr>
          <w:p w14:paraId="096CB291">
            <w:pPr>
              <w:widowControl/>
              <w:tabs>
                <w:tab w:val="left" w:pos="1418"/>
              </w:tabs>
              <w:snapToGrid w:val="0"/>
              <w:spacing w:before="50" w:after="50" w:line="360" w:lineRule="exact"/>
              <w:jc w:val="center"/>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17" w:type="dxa"/>
            <w:tcBorders>
              <w:top w:val="single" w:color="auto" w:sz="4" w:space="0"/>
              <w:left w:val="single" w:color="auto" w:sz="4" w:space="0"/>
              <w:bottom w:val="nil"/>
              <w:right w:val="single" w:color="auto" w:sz="4" w:space="0"/>
            </w:tcBorders>
            <w:vAlign w:val="center"/>
          </w:tcPr>
          <w:p w14:paraId="603EFBF2">
            <w:pPr>
              <w:widowControl/>
              <w:tabs>
                <w:tab w:val="left" w:pos="1418"/>
              </w:tabs>
              <w:snapToGrid w:val="0"/>
              <w:spacing w:before="50" w:after="50" w:line="360" w:lineRule="exact"/>
              <w:jc w:val="cente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金额</w:t>
            </w:r>
          </w:p>
        </w:tc>
        <w:tc>
          <w:tcPr>
            <w:tcW w:w="916" w:type="dxa"/>
            <w:tcBorders>
              <w:top w:val="single" w:color="auto" w:sz="4" w:space="0"/>
              <w:left w:val="single" w:color="auto" w:sz="4" w:space="0"/>
              <w:bottom w:val="nil"/>
              <w:right w:val="single" w:color="auto" w:sz="4" w:space="0"/>
            </w:tcBorders>
            <w:vAlign w:val="center"/>
          </w:tcPr>
          <w:p w14:paraId="5ABD467D">
            <w:pPr>
              <w:widowControl/>
              <w:tabs>
                <w:tab w:val="left" w:pos="1418"/>
              </w:tabs>
              <w:snapToGrid w:val="0"/>
              <w:spacing w:before="50" w:after="50" w:line="360" w:lineRule="exact"/>
              <w:jc w:val="center"/>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备注</w:t>
            </w:r>
          </w:p>
        </w:tc>
      </w:tr>
      <w:tr w14:paraId="12157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68AE4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70A2ACE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D7C397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D2BDD7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580ECB57">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4303A68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020EEB4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51E256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14A770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F70046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51005BB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41C09F1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6B4DA9A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7A2C08A0">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461C8D2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5EDF6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0BD6EE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7F3D29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D31B2F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0C58940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75B25A28">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52F603E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674EFAF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24A578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4514F6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1BF61C3F">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20B82D9E">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729DD59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4049031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0BE18341">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0C5C809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58E250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735C9A23">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4E6BF9E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7964742C">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5F05A265">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4518CB3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1211165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5B501652">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7DDA71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291BD24">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2017" w:type="dxa"/>
            <w:tcBorders>
              <w:top w:val="single" w:color="auto" w:sz="4" w:space="0"/>
              <w:left w:val="single" w:color="auto" w:sz="4" w:space="0"/>
              <w:bottom w:val="single" w:color="auto" w:sz="4" w:space="0"/>
              <w:right w:val="single" w:color="auto" w:sz="4" w:space="0"/>
            </w:tcBorders>
          </w:tcPr>
          <w:p w14:paraId="047BBE7B">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 xml:space="preserve">…… </w:t>
            </w:r>
          </w:p>
        </w:tc>
        <w:tc>
          <w:tcPr>
            <w:tcW w:w="1516" w:type="dxa"/>
            <w:tcBorders>
              <w:top w:val="single" w:color="auto" w:sz="4" w:space="0"/>
              <w:left w:val="single" w:color="auto" w:sz="4" w:space="0"/>
              <w:bottom w:val="single" w:color="auto" w:sz="4" w:space="0"/>
              <w:right w:val="single" w:color="auto" w:sz="4" w:space="0"/>
            </w:tcBorders>
          </w:tcPr>
          <w:p w14:paraId="783A683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14432996">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98" w:type="dxa"/>
            <w:tcBorders>
              <w:top w:val="single" w:color="auto" w:sz="4" w:space="0"/>
              <w:left w:val="single" w:color="auto" w:sz="4" w:space="0"/>
              <w:bottom w:val="single" w:color="auto" w:sz="4" w:space="0"/>
              <w:right w:val="single" w:color="auto" w:sz="4" w:space="0"/>
            </w:tcBorders>
          </w:tcPr>
          <w:p w14:paraId="1717AD8A">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1117" w:type="dxa"/>
            <w:tcBorders>
              <w:top w:val="single" w:color="auto" w:sz="4" w:space="0"/>
              <w:left w:val="single" w:color="auto" w:sz="4" w:space="0"/>
              <w:bottom w:val="single" w:color="auto" w:sz="4" w:space="0"/>
              <w:right w:val="single" w:color="auto" w:sz="4" w:space="0"/>
            </w:tcBorders>
          </w:tcPr>
          <w:p w14:paraId="3B6D80E9">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c>
          <w:tcPr>
            <w:tcW w:w="916" w:type="dxa"/>
            <w:tcBorders>
              <w:top w:val="single" w:color="auto" w:sz="4" w:space="0"/>
              <w:left w:val="single" w:color="auto" w:sz="4" w:space="0"/>
              <w:bottom w:val="single" w:color="auto" w:sz="4" w:space="0"/>
              <w:right w:val="single" w:color="auto" w:sz="4" w:space="0"/>
            </w:tcBorders>
          </w:tcPr>
          <w:p w14:paraId="79C5604D">
            <w:pPr>
              <w:widowControl/>
              <w:tabs>
                <w:tab w:val="left" w:pos="1418"/>
              </w:tabs>
              <w:snapToGrid w:val="0"/>
              <w:spacing w:before="50" w:after="50" w:line="360" w:lineRule="exact"/>
              <w:jc w:val="center"/>
              <w:rPr>
                <w:rFonts w:ascii="宋体" w:hAnsi="宋体" w:cs="宋体"/>
                <w:color w:val="000000" w:themeColor="text1"/>
                <w:spacing w:val="20"/>
                <w:kern w:val="0"/>
                <w:sz w:val="24"/>
                <w:highlight w:val="none"/>
                <w14:textFill>
                  <w14:solidFill>
                    <w14:schemeClr w14:val="tx1"/>
                  </w14:solidFill>
                </w14:textFill>
              </w:rPr>
            </w:pPr>
          </w:p>
        </w:tc>
      </w:tr>
      <w:tr w14:paraId="1FBDC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2D1571BF">
            <w:pPr>
              <w:widowControl/>
              <w:tabs>
                <w:tab w:val="left" w:pos="1418"/>
              </w:tabs>
              <w:snapToGrid w:val="0"/>
              <w:spacing w:before="50" w:after="50" w:line="360" w:lineRule="exact"/>
              <w:jc w:val="left"/>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48E64285">
            <w:pPr>
              <w:widowControl/>
              <w:tabs>
                <w:tab w:val="left" w:pos="1418"/>
              </w:tabs>
              <w:snapToGrid w:val="0"/>
              <w:spacing w:before="50" w:after="50" w:line="360" w:lineRule="exact"/>
              <w:jc w:val="left"/>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szCs w:val="21"/>
                <w:highlight w:val="none"/>
                <w14:textFill>
                  <w14:solidFill>
                    <w14:schemeClr w14:val="tx1"/>
                  </w14:solidFill>
                </w14:textFill>
              </w:rPr>
              <w:t>￥</w:t>
            </w:r>
          </w:p>
        </w:tc>
        <w:tc>
          <w:tcPr>
            <w:tcW w:w="916" w:type="dxa"/>
            <w:tcBorders>
              <w:top w:val="single" w:color="auto" w:sz="4" w:space="0"/>
              <w:left w:val="single" w:color="auto" w:sz="4" w:space="0"/>
              <w:bottom w:val="single" w:color="auto" w:sz="4" w:space="0"/>
              <w:right w:val="single" w:color="auto" w:sz="4" w:space="0"/>
            </w:tcBorders>
            <w:vAlign w:val="top"/>
          </w:tcPr>
          <w:p w14:paraId="1B9B4280">
            <w:pPr>
              <w:widowControl/>
              <w:tabs>
                <w:tab w:val="left" w:pos="1418"/>
              </w:tabs>
              <w:snapToGrid w:val="0"/>
              <w:spacing w:before="50" w:after="50" w:line="360" w:lineRule="exact"/>
              <w:jc w:val="left"/>
              <w:rPr>
                <w:rFonts w:hint="eastAsia" w:ascii="宋体" w:hAnsi="宋体" w:cs="宋体"/>
                <w:color w:val="000000" w:themeColor="text1"/>
                <w:kern w:val="0"/>
                <w:sz w:val="24"/>
                <w:szCs w:val="21"/>
                <w:highlight w:val="none"/>
                <w14:textFill>
                  <w14:solidFill>
                    <w14:schemeClr w14:val="tx1"/>
                  </w14:solidFill>
                </w14:textFill>
              </w:rPr>
            </w:pPr>
          </w:p>
        </w:tc>
      </w:tr>
    </w:tbl>
    <w:p w14:paraId="7F5F0A2A">
      <w:pPr>
        <w:widowControl/>
        <w:wordWrap w:val="0"/>
        <w:spacing w:line="460" w:lineRule="exact"/>
        <w:ind w:firstLine="2760" w:firstLineChars="1150"/>
        <w:jc w:val="left"/>
        <w:rPr>
          <w:rFonts w:ascii="宋体" w:hAnsi="宋体" w:cs="宋体"/>
          <w:color w:val="auto"/>
          <w:kern w:val="0"/>
          <w:sz w:val="24"/>
          <w:highlight w:val="none"/>
        </w:rPr>
      </w:pPr>
    </w:p>
    <w:p w14:paraId="0CD5BB2C">
      <w:pPr>
        <w:pStyle w:val="32"/>
        <w:ind w:firstLine="3990" w:firstLineChars="1900"/>
        <w:rPr>
          <w:rFonts w:hint="eastAsia" w:ascii="宋体" w:hAnsi="宋体" w:eastAsia="宋体" w:cs="宋体"/>
          <w:color w:val="auto"/>
          <w:sz w:val="21"/>
          <w:szCs w:val="21"/>
          <w:highlight w:val="none"/>
          <w:lang w:eastAsia="zh-CN"/>
        </w:rPr>
      </w:pPr>
    </w:p>
    <w:p w14:paraId="797EE588">
      <w:pPr>
        <w:pStyle w:val="32"/>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713954F4">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7F0801D1">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023787EB">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2871B24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33E9D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2EA5422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3822B5B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15EB3A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5A45C42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25EEA53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6B14F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2A948B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54CD6CB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5E21BDA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45D6D35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8D83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3F8D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C6163D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588124E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1897EB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4ED62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F9B76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FB44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0109B25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6C854C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5715F21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2E5A7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349B1F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C89237A">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FA2E102">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060B6FF">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2422907">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549480D1">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3FCAA66D">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64FC11FD">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015719A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330D08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93FB3A0">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25A36E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F2B533B">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14EBCDCD">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5AA9B35">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附件6       商务响应表（格式）</w:t>
      </w:r>
    </w:p>
    <w:p w14:paraId="52735A76">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9037"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3"/>
        <w:gridCol w:w="1328"/>
        <w:gridCol w:w="2055"/>
        <w:gridCol w:w="2025"/>
        <w:gridCol w:w="1620"/>
        <w:gridCol w:w="1196"/>
      </w:tblGrid>
      <w:tr w14:paraId="2E78F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813" w:type="dxa"/>
            <w:noWrap w:val="0"/>
            <w:vAlign w:val="center"/>
          </w:tcPr>
          <w:p w14:paraId="186511D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1328" w:type="dxa"/>
            <w:noWrap w:val="0"/>
            <w:vAlign w:val="center"/>
          </w:tcPr>
          <w:p w14:paraId="1DA235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055" w:type="dxa"/>
            <w:noWrap w:val="0"/>
            <w:vAlign w:val="center"/>
          </w:tcPr>
          <w:p w14:paraId="3BFD02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2025" w:type="dxa"/>
            <w:noWrap w:val="0"/>
            <w:vAlign w:val="center"/>
          </w:tcPr>
          <w:p w14:paraId="2EEB186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文件响应</w:t>
            </w:r>
          </w:p>
        </w:tc>
        <w:tc>
          <w:tcPr>
            <w:tcW w:w="1620" w:type="dxa"/>
            <w:noWrap w:val="0"/>
            <w:vAlign w:val="center"/>
          </w:tcPr>
          <w:p w14:paraId="1A8FD33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偏离情况</w:t>
            </w:r>
          </w:p>
        </w:tc>
        <w:tc>
          <w:tcPr>
            <w:tcW w:w="1196" w:type="dxa"/>
            <w:noWrap w:val="0"/>
            <w:vAlign w:val="center"/>
          </w:tcPr>
          <w:p w14:paraId="3C83F07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01DC9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1BFFCF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8" w:type="dxa"/>
            <w:noWrap w:val="0"/>
            <w:vAlign w:val="center"/>
          </w:tcPr>
          <w:p w14:paraId="0B599595">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合同签订时间</w:t>
            </w:r>
          </w:p>
        </w:tc>
        <w:tc>
          <w:tcPr>
            <w:tcW w:w="2055" w:type="dxa"/>
            <w:noWrap w:val="0"/>
            <w:vAlign w:val="center"/>
          </w:tcPr>
          <w:p w14:paraId="6B3832D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12D06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6B6B355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6D77D5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B07F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1DCABF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p>
        </w:tc>
        <w:tc>
          <w:tcPr>
            <w:tcW w:w="1328" w:type="dxa"/>
            <w:noWrap w:val="0"/>
            <w:vAlign w:val="center"/>
          </w:tcPr>
          <w:p w14:paraId="57367064">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服务地点</w:t>
            </w:r>
          </w:p>
        </w:tc>
        <w:tc>
          <w:tcPr>
            <w:tcW w:w="2055" w:type="dxa"/>
            <w:noWrap w:val="0"/>
            <w:vAlign w:val="center"/>
          </w:tcPr>
          <w:p w14:paraId="5C9970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295B3FF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5734FD5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78BB73C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FAA3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4BBCF28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1328" w:type="dxa"/>
            <w:noWrap w:val="0"/>
            <w:vAlign w:val="center"/>
          </w:tcPr>
          <w:p w14:paraId="4B11ADB7">
            <w:pPr>
              <w:pStyle w:val="15"/>
              <w:ind w:left="0" w:leftChars="0"/>
              <w:jc w:val="center"/>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服务期限</w:t>
            </w:r>
          </w:p>
        </w:tc>
        <w:tc>
          <w:tcPr>
            <w:tcW w:w="2055" w:type="dxa"/>
            <w:noWrap w:val="0"/>
            <w:vAlign w:val="center"/>
          </w:tcPr>
          <w:p w14:paraId="56F47A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398C3DC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209618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425DA69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03B9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431D639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328" w:type="dxa"/>
            <w:noWrap w:val="0"/>
            <w:vAlign w:val="center"/>
          </w:tcPr>
          <w:p w14:paraId="1AA6C5FD">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055" w:type="dxa"/>
            <w:noWrap w:val="0"/>
            <w:vAlign w:val="center"/>
          </w:tcPr>
          <w:p w14:paraId="79D0AB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5C23393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34C8B35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4B97CE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47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1D6630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328" w:type="dxa"/>
            <w:noWrap w:val="0"/>
            <w:vAlign w:val="center"/>
          </w:tcPr>
          <w:p w14:paraId="07B6E28F">
            <w:pPr>
              <w:pStyle w:val="15"/>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055" w:type="dxa"/>
            <w:noWrap w:val="0"/>
            <w:vAlign w:val="center"/>
          </w:tcPr>
          <w:p w14:paraId="68BCB33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63C0D54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0B922E7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200E39F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8AA2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218E9080">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328" w:type="dxa"/>
            <w:noWrap w:val="0"/>
            <w:vAlign w:val="center"/>
          </w:tcPr>
          <w:p w14:paraId="162D51AE">
            <w:pPr>
              <w:pStyle w:val="15"/>
              <w:ind w:left="0" w:leftChars="0"/>
              <w:jc w:val="center"/>
              <w:rPr>
                <w:rFonts w:hint="eastAsia" w:ascii="宋体" w:hAnsi="宋体" w:eastAsia="宋体" w:cs="宋体"/>
                <w:color w:val="auto"/>
                <w:sz w:val="21"/>
                <w:szCs w:val="21"/>
                <w:highlight w:val="none"/>
              </w:rPr>
            </w:pPr>
            <w:r>
              <w:rPr>
                <w:rFonts w:hint="eastAsia" w:cs="宋体"/>
                <w:color w:val="auto"/>
                <w:sz w:val="21"/>
                <w:szCs w:val="21"/>
                <w:highlight w:val="none"/>
                <w:lang w:eastAsia="zh-CN"/>
              </w:rPr>
              <w:t>其他要求</w:t>
            </w:r>
          </w:p>
        </w:tc>
        <w:tc>
          <w:tcPr>
            <w:tcW w:w="2055" w:type="dxa"/>
            <w:noWrap w:val="0"/>
            <w:vAlign w:val="center"/>
          </w:tcPr>
          <w:p w14:paraId="123C385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678B44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17A2B1E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06B7FC2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7B4F865">
      <w:pPr>
        <w:rPr>
          <w:rFonts w:hint="eastAsia" w:ascii="宋体" w:hAnsi="宋体" w:eastAsia="宋体" w:cs="宋体"/>
          <w:b/>
          <w:color w:val="auto"/>
          <w:kern w:val="0"/>
          <w:sz w:val="21"/>
          <w:szCs w:val="21"/>
          <w:highlight w:val="none"/>
        </w:rPr>
      </w:pPr>
    </w:p>
    <w:p w14:paraId="13745DB2">
      <w:pPr>
        <w:pStyle w:val="32"/>
        <w:rPr>
          <w:rFonts w:hint="eastAsia" w:ascii="宋体" w:hAnsi="宋体" w:eastAsia="宋体" w:cs="宋体"/>
          <w:color w:val="auto"/>
          <w:sz w:val="21"/>
          <w:szCs w:val="21"/>
          <w:highlight w:val="none"/>
        </w:rPr>
      </w:pPr>
    </w:p>
    <w:p w14:paraId="1807AF6C">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7774995A">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6E0E0241">
      <w:pPr>
        <w:outlineLvl w:val="9"/>
        <w:rPr>
          <w:rFonts w:hint="eastAsia" w:ascii="宋体" w:hAnsi="宋体" w:eastAsia="宋体" w:cs="宋体"/>
          <w:color w:val="auto"/>
          <w:highlight w:val="none"/>
        </w:rPr>
      </w:pPr>
    </w:p>
    <w:p w14:paraId="29F84A02">
      <w:pPr>
        <w:outlineLvl w:val="9"/>
        <w:rPr>
          <w:rFonts w:hint="eastAsia" w:ascii="宋体" w:hAnsi="宋体" w:eastAsia="宋体" w:cs="宋体"/>
          <w:color w:val="auto"/>
          <w:highlight w:val="none"/>
        </w:rPr>
      </w:pPr>
    </w:p>
    <w:p w14:paraId="04F0CAAA">
      <w:pPr>
        <w:outlineLvl w:val="9"/>
        <w:rPr>
          <w:rFonts w:hint="eastAsia" w:ascii="宋体" w:hAnsi="宋体" w:eastAsia="宋体" w:cs="宋体"/>
          <w:color w:val="auto"/>
          <w:highlight w:val="none"/>
        </w:rPr>
      </w:pPr>
    </w:p>
    <w:p w14:paraId="675A72DA">
      <w:pPr>
        <w:outlineLvl w:val="9"/>
        <w:rPr>
          <w:rFonts w:hint="eastAsia" w:ascii="宋体" w:hAnsi="宋体" w:eastAsia="宋体" w:cs="宋体"/>
          <w:color w:val="auto"/>
          <w:highlight w:val="none"/>
        </w:rPr>
      </w:pPr>
    </w:p>
    <w:p w14:paraId="305E7D55">
      <w:pPr>
        <w:outlineLvl w:val="9"/>
        <w:rPr>
          <w:rFonts w:hint="eastAsia" w:ascii="宋体" w:hAnsi="宋体" w:eastAsia="宋体" w:cs="宋体"/>
          <w:color w:val="auto"/>
          <w:highlight w:val="none"/>
        </w:rPr>
      </w:pPr>
    </w:p>
    <w:p w14:paraId="1EBD05CB">
      <w:pPr>
        <w:outlineLvl w:val="9"/>
        <w:rPr>
          <w:rFonts w:hint="eastAsia" w:ascii="宋体" w:hAnsi="宋体" w:eastAsia="宋体" w:cs="宋体"/>
          <w:color w:val="auto"/>
          <w:highlight w:val="none"/>
        </w:rPr>
      </w:pPr>
    </w:p>
    <w:p w14:paraId="5BA1E49B">
      <w:pPr>
        <w:outlineLvl w:val="9"/>
        <w:rPr>
          <w:rFonts w:hint="eastAsia" w:ascii="宋体" w:hAnsi="宋体" w:eastAsia="宋体" w:cs="宋体"/>
          <w:color w:val="auto"/>
          <w:highlight w:val="none"/>
        </w:rPr>
      </w:pPr>
    </w:p>
    <w:p w14:paraId="24235449">
      <w:pPr>
        <w:outlineLvl w:val="9"/>
        <w:rPr>
          <w:rFonts w:hint="eastAsia" w:ascii="宋体" w:hAnsi="宋体" w:eastAsia="宋体" w:cs="宋体"/>
          <w:color w:val="auto"/>
          <w:highlight w:val="none"/>
        </w:rPr>
      </w:pPr>
    </w:p>
    <w:p w14:paraId="5110EA92">
      <w:pPr>
        <w:outlineLvl w:val="9"/>
        <w:rPr>
          <w:rFonts w:hint="eastAsia" w:ascii="宋体" w:hAnsi="宋体" w:eastAsia="宋体" w:cs="宋体"/>
          <w:color w:val="auto"/>
          <w:highlight w:val="none"/>
        </w:rPr>
      </w:pPr>
    </w:p>
    <w:p w14:paraId="69074A49">
      <w:pPr>
        <w:outlineLvl w:val="9"/>
        <w:rPr>
          <w:rFonts w:hint="eastAsia" w:ascii="宋体" w:hAnsi="宋体" w:eastAsia="宋体" w:cs="宋体"/>
          <w:color w:val="auto"/>
          <w:highlight w:val="none"/>
        </w:rPr>
      </w:pPr>
    </w:p>
    <w:p w14:paraId="6FF8FD70">
      <w:pPr>
        <w:outlineLvl w:val="9"/>
        <w:rPr>
          <w:rFonts w:hint="eastAsia" w:ascii="宋体" w:hAnsi="宋体" w:eastAsia="宋体" w:cs="宋体"/>
          <w:color w:val="auto"/>
          <w:highlight w:val="none"/>
        </w:rPr>
      </w:pPr>
    </w:p>
    <w:p w14:paraId="40FDE931">
      <w:pPr>
        <w:outlineLvl w:val="9"/>
        <w:rPr>
          <w:rFonts w:hint="eastAsia" w:ascii="宋体" w:hAnsi="宋体" w:eastAsia="宋体" w:cs="宋体"/>
          <w:color w:val="auto"/>
          <w:highlight w:val="none"/>
        </w:rPr>
      </w:pPr>
    </w:p>
    <w:p w14:paraId="29BD5142">
      <w:pPr>
        <w:outlineLvl w:val="9"/>
        <w:rPr>
          <w:rFonts w:hint="eastAsia" w:ascii="宋体" w:hAnsi="宋体" w:eastAsia="宋体" w:cs="宋体"/>
          <w:color w:val="auto"/>
          <w:highlight w:val="none"/>
        </w:rPr>
      </w:pPr>
    </w:p>
    <w:p w14:paraId="5A9DF1A6">
      <w:pPr>
        <w:outlineLvl w:val="9"/>
        <w:rPr>
          <w:rFonts w:hint="eastAsia" w:ascii="宋体" w:hAnsi="宋体" w:eastAsia="宋体" w:cs="宋体"/>
          <w:color w:val="auto"/>
          <w:highlight w:val="none"/>
        </w:rPr>
      </w:pPr>
    </w:p>
    <w:p w14:paraId="01125B68">
      <w:pPr>
        <w:outlineLvl w:val="9"/>
        <w:rPr>
          <w:rFonts w:hint="eastAsia" w:ascii="宋体" w:hAnsi="宋体" w:eastAsia="宋体" w:cs="宋体"/>
          <w:color w:val="auto"/>
          <w:highlight w:val="none"/>
        </w:rPr>
      </w:pPr>
    </w:p>
    <w:p w14:paraId="3F768916">
      <w:pPr>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03804AF1">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附件7       法定代表人身份证明（格式）</w:t>
      </w:r>
    </w:p>
    <w:p w14:paraId="0E79AC3C">
      <w:pPr>
        <w:widowControl/>
        <w:wordWrap w:val="0"/>
        <w:spacing w:line="460" w:lineRule="exact"/>
        <w:jc w:val="left"/>
        <w:rPr>
          <w:rFonts w:hint="eastAsia" w:ascii="宋体" w:hAnsi="宋体" w:eastAsia="宋体" w:cs="宋体"/>
          <w:color w:val="auto"/>
          <w:kern w:val="0"/>
          <w:sz w:val="24"/>
          <w:highlight w:val="none"/>
        </w:rPr>
      </w:pPr>
    </w:p>
    <w:p w14:paraId="7EB318E8">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0EF9A154">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C69357">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7C51BF71">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49A6E4CC">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627006CA">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74119A17">
      <w:pPr>
        <w:widowControl/>
        <w:wordWrap w:val="0"/>
        <w:spacing w:line="460" w:lineRule="exact"/>
        <w:jc w:val="left"/>
        <w:rPr>
          <w:rFonts w:hint="eastAsia" w:ascii="宋体" w:hAnsi="宋体" w:eastAsia="宋体" w:cs="宋体"/>
          <w:color w:val="auto"/>
          <w:kern w:val="0"/>
          <w:sz w:val="24"/>
          <w:szCs w:val="20"/>
          <w:highlight w:val="none"/>
        </w:rPr>
      </w:pPr>
    </w:p>
    <w:p w14:paraId="398D243A">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3A94A101">
      <w:pPr>
        <w:widowControl/>
        <w:wordWrap w:val="0"/>
        <w:spacing w:line="460" w:lineRule="exact"/>
        <w:jc w:val="left"/>
        <w:rPr>
          <w:rFonts w:hint="eastAsia" w:ascii="宋体" w:hAnsi="宋体" w:eastAsia="宋体" w:cs="宋体"/>
          <w:color w:val="auto"/>
          <w:kern w:val="0"/>
          <w:sz w:val="24"/>
          <w:szCs w:val="20"/>
          <w:highlight w:val="none"/>
        </w:rPr>
      </w:pPr>
    </w:p>
    <w:p w14:paraId="7CB1A956">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4099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74D30F8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3FBE5503">
            <w:pPr>
              <w:widowControl/>
              <w:spacing w:line="480" w:lineRule="exact"/>
              <w:jc w:val="left"/>
              <w:rPr>
                <w:rFonts w:hint="eastAsia" w:ascii="宋体" w:hAnsi="宋体" w:eastAsia="宋体" w:cs="宋体"/>
                <w:color w:val="auto"/>
                <w:kern w:val="0"/>
                <w:sz w:val="24"/>
                <w:highlight w:val="none"/>
              </w:rPr>
            </w:pPr>
          </w:p>
          <w:p w14:paraId="04C18CF9">
            <w:pPr>
              <w:widowControl/>
              <w:spacing w:line="480" w:lineRule="exact"/>
              <w:jc w:val="left"/>
              <w:rPr>
                <w:rFonts w:hint="eastAsia" w:ascii="宋体" w:hAnsi="宋体" w:eastAsia="宋体" w:cs="宋体"/>
                <w:color w:val="auto"/>
                <w:kern w:val="0"/>
                <w:sz w:val="24"/>
                <w:highlight w:val="none"/>
              </w:rPr>
            </w:pPr>
          </w:p>
        </w:tc>
      </w:tr>
    </w:tbl>
    <w:p w14:paraId="2FFAE9A0">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54973B7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2F459D99">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5B214C91">
      <w:pPr>
        <w:widowControl/>
        <w:wordWrap w:val="0"/>
        <w:spacing w:line="480" w:lineRule="exact"/>
        <w:jc w:val="right"/>
        <w:rPr>
          <w:rFonts w:hint="eastAsia" w:ascii="宋体" w:hAnsi="宋体" w:eastAsia="宋体" w:cs="宋体"/>
          <w:color w:val="auto"/>
          <w:kern w:val="0"/>
          <w:sz w:val="24"/>
          <w:highlight w:val="none"/>
        </w:rPr>
      </w:pPr>
    </w:p>
    <w:p w14:paraId="44CCC598">
      <w:pPr>
        <w:widowControl/>
        <w:wordWrap w:val="0"/>
        <w:spacing w:line="480" w:lineRule="exact"/>
        <w:jc w:val="right"/>
        <w:rPr>
          <w:rFonts w:hint="eastAsia" w:ascii="宋体" w:hAnsi="宋体" w:eastAsia="宋体" w:cs="宋体"/>
          <w:color w:val="auto"/>
          <w:kern w:val="0"/>
          <w:sz w:val="24"/>
          <w:highlight w:val="none"/>
        </w:rPr>
      </w:pPr>
    </w:p>
    <w:p w14:paraId="57A8D7F6">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D68E94B">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36B820C6">
      <w:pPr>
        <w:rPr>
          <w:rFonts w:hint="eastAsia" w:ascii="宋体" w:hAnsi="宋体" w:eastAsia="宋体" w:cs="宋体"/>
          <w:color w:val="auto"/>
          <w:highlight w:val="none"/>
        </w:rPr>
      </w:pPr>
    </w:p>
    <w:p w14:paraId="2D51593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3D683AA">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附件8       法定代表人授权书（格式）</w:t>
      </w:r>
    </w:p>
    <w:p w14:paraId="71849DF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53B52F82">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57E7E7D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634914A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4629022">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640CB59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2D7F2960">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18D56112">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0E6DAC58">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14D1FF93">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650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23347233">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CB35F5">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5FB1F78E">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67AA8EAA">
      <w:pPr>
        <w:widowControl/>
        <w:wordWrap w:val="0"/>
        <w:spacing w:line="360" w:lineRule="auto"/>
        <w:jc w:val="center"/>
        <w:rPr>
          <w:rFonts w:hint="eastAsia" w:ascii="宋体" w:hAnsi="宋体" w:eastAsia="宋体" w:cs="宋体"/>
          <w:color w:val="auto"/>
          <w:kern w:val="0"/>
          <w:sz w:val="24"/>
          <w:highlight w:val="none"/>
        </w:rPr>
      </w:pPr>
    </w:p>
    <w:p w14:paraId="48562E79">
      <w:pPr>
        <w:widowControl/>
        <w:wordWrap w:val="0"/>
        <w:spacing w:line="360" w:lineRule="auto"/>
        <w:jc w:val="right"/>
        <w:rPr>
          <w:rFonts w:hint="eastAsia" w:ascii="宋体" w:hAnsi="宋体" w:eastAsia="宋体" w:cs="宋体"/>
          <w:color w:val="auto"/>
          <w:kern w:val="0"/>
          <w:sz w:val="24"/>
          <w:highlight w:val="none"/>
        </w:rPr>
      </w:pPr>
    </w:p>
    <w:p w14:paraId="3702F140">
      <w:pPr>
        <w:widowControl/>
        <w:wordWrap w:val="0"/>
        <w:spacing w:line="360" w:lineRule="auto"/>
        <w:jc w:val="right"/>
        <w:rPr>
          <w:rFonts w:hint="eastAsia" w:ascii="宋体" w:hAnsi="宋体" w:eastAsia="宋体" w:cs="宋体"/>
          <w:color w:val="auto"/>
          <w:kern w:val="0"/>
          <w:sz w:val="24"/>
          <w:highlight w:val="none"/>
        </w:rPr>
      </w:pPr>
    </w:p>
    <w:p w14:paraId="30779FA0">
      <w:pPr>
        <w:widowControl/>
        <w:wordWrap w:val="0"/>
        <w:spacing w:line="360" w:lineRule="auto"/>
        <w:jc w:val="right"/>
        <w:rPr>
          <w:rFonts w:hint="eastAsia" w:ascii="宋体" w:hAnsi="宋体" w:eastAsia="宋体" w:cs="宋体"/>
          <w:color w:val="auto"/>
          <w:kern w:val="0"/>
          <w:sz w:val="24"/>
          <w:highlight w:val="none"/>
        </w:rPr>
      </w:pPr>
    </w:p>
    <w:p w14:paraId="482E3EDC">
      <w:pPr>
        <w:widowControl/>
        <w:wordWrap w:val="0"/>
        <w:spacing w:line="360" w:lineRule="auto"/>
        <w:jc w:val="right"/>
        <w:rPr>
          <w:rFonts w:hint="eastAsia" w:ascii="宋体" w:hAnsi="宋体" w:eastAsia="宋体" w:cs="宋体"/>
          <w:color w:val="auto"/>
          <w:kern w:val="0"/>
          <w:sz w:val="24"/>
          <w:highlight w:val="none"/>
        </w:rPr>
      </w:pPr>
    </w:p>
    <w:p w14:paraId="459C37FC">
      <w:pPr>
        <w:widowControl/>
        <w:wordWrap w:val="0"/>
        <w:spacing w:line="360" w:lineRule="auto"/>
        <w:jc w:val="right"/>
        <w:rPr>
          <w:rFonts w:hint="eastAsia" w:ascii="宋体" w:hAnsi="宋体" w:eastAsia="宋体" w:cs="宋体"/>
          <w:color w:val="auto"/>
          <w:kern w:val="0"/>
          <w:sz w:val="24"/>
          <w:highlight w:val="none"/>
        </w:rPr>
      </w:pPr>
    </w:p>
    <w:p w14:paraId="01F5B36D">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08144EED">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30512B78">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2E2D77C4">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03F44ED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附件9       证明文件</w:t>
      </w:r>
    </w:p>
    <w:p w14:paraId="78C0E15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EB5E30B">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技术</w:t>
      </w:r>
      <w:r>
        <w:rPr>
          <w:rFonts w:hint="eastAsia" w:cs="宋体"/>
          <w:bCs/>
          <w:color w:val="auto"/>
          <w:sz w:val="21"/>
          <w:szCs w:val="21"/>
          <w:highlight w:val="none"/>
          <w:lang w:val="en-US" w:eastAsia="zh-CN"/>
        </w:rPr>
        <w:t>方案</w:t>
      </w:r>
    </w:p>
    <w:p w14:paraId="25E0AF2A">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评分标准中需提供的证明材料</w:t>
      </w:r>
    </w:p>
    <w:p w14:paraId="4554383C">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6B5B597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7A7BDA4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77219D67">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10289F1B">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10EC87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B002973">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CCD704">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9B761D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1BA3173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E294A2D">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369E2BF">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47B869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198EA02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80985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438E9F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ADB969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E7706A1">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附件10      供 应 商 承 诺 书 （格式）</w:t>
      </w:r>
    </w:p>
    <w:p w14:paraId="687DDD65">
      <w:pPr>
        <w:bidi w:val="0"/>
        <w:rPr>
          <w:rFonts w:hint="eastAsia" w:ascii="宋体" w:hAnsi="宋体" w:eastAsia="宋体" w:cs="宋体"/>
          <w:color w:val="auto"/>
          <w:highlight w:val="none"/>
        </w:rPr>
      </w:pPr>
    </w:p>
    <w:p w14:paraId="56916B4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1339A00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68773A7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1502851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D49D24D">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61454EF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BF84A3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6AD267A1">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69300454">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292FEE4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0650935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4C049FA7">
      <w:pPr>
        <w:widowControl/>
        <w:spacing w:line="360" w:lineRule="auto"/>
        <w:ind w:firstLine="4305" w:firstLineChars="2050"/>
        <w:jc w:val="left"/>
        <w:rPr>
          <w:rFonts w:hint="eastAsia" w:ascii="宋体" w:hAnsi="宋体" w:eastAsia="宋体" w:cs="宋体"/>
          <w:color w:val="auto"/>
          <w:kern w:val="0"/>
          <w:szCs w:val="21"/>
          <w:highlight w:val="none"/>
        </w:rPr>
      </w:pPr>
    </w:p>
    <w:p w14:paraId="79EC56DB">
      <w:pPr>
        <w:pStyle w:val="32"/>
        <w:rPr>
          <w:rFonts w:hint="eastAsia" w:ascii="宋体" w:hAnsi="宋体" w:eastAsia="宋体" w:cs="宋体"/>
          <w:color w:val="auto"/>
          <w:kern w:val="0"/>
          <w:szCs w:val="21"/>
          <w:highlight w:val="none"/>
        </w:rPr>
      </w:pPr>
    </w:p>
    <w:p w14:paraId="6A3D0295">
      <w:pPr>
        <w:pStyle w:val="16"/>
        <w:rPr>
          <w:rFonts w:hint="eastAsia" w:ascii="宋体" w:hAnsi="宋体" w:eastAsia="宋体" w:cs="宋体"/>
          <w:color w:val="auto"/>
          <w:kern w:val="0"/>
          <w:szCs w:val="21"/>
          <w:highlight w:val="none"/>
        </w:rPr>
      </w:pPr>
    </w:p>
    <w:p w14:paraId="3B94734A">
      <w:pPr>
        <w:pStyle w:val="11"/>
        <w:rPr>
          <w:rFonts w:hint="eastAsia" w:ascii="宋体" w:hAnsi="宋体" w:eastAsia="宋体" w:cs="宋体"/>
          <w:color w:val="auto"/>
          <w:highlight w:val="none"/>
        </w:rPr>
      </w:pPr>
    </w:p>
    <w:p w14:paraId="0509C8FB">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7F259CE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0AEF57F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4FE2AC4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2CA77B2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24BD1AD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1199D65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2C9410D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8C9AC8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084484A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07208F9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139E193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664C49C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565CE6A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4FD07E0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3853A76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14EC5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4B10CFA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61D328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0DA5E51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E5AD70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2A6376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72E4C62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5214398">
      <w:pPr>
        <w:bidi w:val="0"/>
        <w:rPr>
          <w:rFonts w:hint="eastAsia" w:ascii="宋体" w:hAnsi="宋体" w:eastAsia="宋体" w:cs="宋体"/>
          <w:color w:val="auto"/>
          <w:highlight w:val="none"/>
          <w:lang w:eastAsia="zh-CN"/>
        </w:rPr>
      </w:pPr>
    </w:p>
    <w:p w14:paraId="58BA7E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认为有必要的其他资料</w:t>
      </w:r>
    </w:p>
    <w:p w14:paraId="7CA5FDDA">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1DF69832">
      <w:pPr>
        <w:pStyle w:val="11"/>
        <w:spacing w:beforeAutospacing="0" w:afterAutospacing="0" w:line="460" w:lineRule="atLeast"/>
        <w:jc w:val="both"/>
        <w:rPr>
          <w:rFonts w:hint="eastAsia" w:ascii="宋体" w:hAnsi="宋体" w:eastAsia="宋体" w:cs="宋体"/>
          <w:b/>
          <w:bCs/>
          <w:color w:val="auto"/>
          <w:sz w:val="28"/>
          <w:szCs w:val="28"/>
          <w:highlight w:val="none"/>
        </w:rPr>
      </w:pPr>
    </w:p>
    <w:p w14:paraId="64471A08">
      <w:pPr>
        <w:pStyle w:val="11"/>
        <w:spacing w:beforeAutospacing="0" w:afterAutospacing="0" w:line="460" w:lineRule="atLeast"/>
        <w:jc w:val="both"/>
        <w:rPr>
          <w:rFonts w:hint="eastAsia" w:ascii="宋体" w:hAnsi="宋体" w:eastAsia="宋体" w:cs="宋体"/>
          <w:b/>
          <w:bCs/>
          <w:color w:val="auto"/>
          <w:sz w:val="28"/>
          <w:szCs w:val="28"/>
          <w:highlight w:val="none"/>
        </w:rPr>
      </w:pPr>
    </w:p>
    <w:sectPr>
      <w:headerReference r:id="rId3" w:type="default"/>
      <w:footerReference r:id="rId4"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B274C">
    <w:pPr>
      <w:pStyle w:val="6"/>
      <w:jc w:val="right"/>
      <w:rPr>
        <w:rFonts w:hint="eastAsia" w:ascii="宋体" w:hAnsi="宋体" w:cs="宋体"/>
        <w:color w:val="auto"/>
        <w:szCs w:val="21"/>
        <w:highlight w:val="none"/>
        <w:u w:val="none"/>
        <w:shd w:val="clear" w:color="auto" w:fill="FFFFFF"/>
        <w:lang w:val="en-US" w:eastAsia="zh-CN"/>
      </w:rPr>
    </w:pPr>
  </w:p>
  <w:p w14:paraId="2EAA0B63">
    <w:pPr>
      <w:pStyle w:val="6"/>
      <w:jc w:val="right"/>
      <w:rPr>
        <w:rFonts w:hint="eastAsia" w:ascii="宋体" w:hAnsi="宋体" w:cs="宋体"/>
        <w:color w:val="auto"/>
        <w:szCs w:val="21"/>
        <w:highlight w:val="none"/>
        <w:u w:val="none"/>
        <w:shd w:val="clear" w:color="auto" w:fill="FFFFFF"/>
        <w:lang w:val="en-US" w:eastAsia="zh-CN"/>
      </w:rPr>
    </w:pPr>
  </w:p>
  <w:p w14:paraId="119E754E">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驻马店市中心医院医疗管理相关系统采购项目采购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9FA632A1"/>
    <w:multiLevelType w:val="singleLevel"/>
    <w:tmpl w:val="9FA632A1"/>
    <w:lvl w:ilvl="0" w:tentative="0">
      <w:start w:val="1"/>
      <w:numFmt w:val="decimal"/>
      <w:suff w:val="nothing"/>
      <w:lvlText w:val="%1、"/>
      <w:lvlJc w:val="left"/>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7398B"/>
    <w:rsid w:val="01745FBF"/>
    <w:rsid w:val="017E6D95"/>
    <w:rsid w:val="018D0058"/>
    <w:rsid w:val="01976717"/>
    <w:rsid w:val="01B34E22"/>
    <w:rsid w:val="01BC14B7"/>
    <w:rsid w:val="01D715BE"/>
    <w:rsid w:val="01EB45BC"/>
    <w:rsid w:val="01F04981"/>
    <w:rsid w:val="01F9035B"/>
    <w:rsid w:val="01FA63A5"/>
    <w:rsid w:val="02011C7D"/>
    <w:rsid w:val="02035523"/>
    <w:rsid w:val="021C6E40"/>
    <w:rsid w:val="02222FF2"/>
    <w:rsid w:val="022546D2"/>
    <w:rsid w:val="023615AF"/>
    <w:rsid w:val="02384FF4"/>
    <w:rsid w:val="023D0B8F"/>
    <w:rsid w:val="023F67A9"/>
    <w:rsid w:val="0247575A"/>
    <w:rsid w:val="025235B1"/>
    <w:rsid w:val="0262674D"/>
    <w:rsid w:val="02747B01"/>
    <w:rsid w:val="027619AC"/>
    <w:rsid w:val="02890D36"/>
    <w:rsid w:val="02A014CC"/>
    <w:rsid w:val="02B97DFD"/>
    <w:rsid w:val="02C866AB"/>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711AF"/>
    <w:rsid w:val="042E37DB"/>
    <w:rsid w:val="04416C20"/>
    <w:rsid w:val="047968B1"/>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8A5DF8"/>
    <w:rsid w:val="08BC0A60"/>
    <w:rsid w:val="08C52D6F"/>
    <w:rsid w:val="08E42BE4"/>
    <w:rsid w:val="08EF0201"/>
    <w:rsid w:val="08F41DE8"/>
    <w:rsid w:val="090349DF"/>
    <w:rsid w:val="091E09C2"/>
    <w:rsid w:val="093D1475"/>
    <w:rsid w:val="094840A2"/>
    <w:rsid w:val="09644C54"/>
    <w:rsid w:val="09737462"/>
    <w:rsid w:val="09774987"/>
    <w:rsid w:val="099156C3"/>
    <w:rsid w:val="09A33F5B"/>
    <w:rsid w:val="09A53F39"/>
    <w:rsid w:val="09A60E13"/>
    <w:rsid w:val="09A82D92"/>
    <w:rsid w:val="09AB2883"/>
    <w:rsid w:val="09AB6325"/>
    <w:rsid w:val="09CD0A4B"/>
    <w:rsid w:val="09D206F0"/>
    <w:rsid w:val="0A321AC2"/>
    <w:rsid w:val="0A343D4E"/>
    <w:rsid w:val="0A344626"/>
    <w:rsid w:val="0A3E6D2E"/>
    <w:rsid w:val="0A4232E4"/>
    <w:rsid w:val="0A4F145F"/>
    <w:rsid w:val="0A8455AD"/>
    <w:rsid w:val="0A8729A8"/>
    <w:rsid w:val="0AD13A85"/>
    <w:rsid w:val="0AE0655C"/>
    <w:rsid w:val="0B091954"/>
    <w:rsid w:val="0B195776"/>
    <w:rsid w:val="0B34773E"/>
    <w:rsid w:val="0B3B7D65"/>
    <w:rsid w:val="0B434C20"/>
    <w:rsid w:val="0B5F0822"/>
    <w:rsid w:val="0B637D77"/>
    <w:rsid w:val="0B7006C4"/>
    <w:rsid w:val="0B726646"/>
    <w:rsid w:val="0B7606E8"/>
    <w:rsid w:val="0B8B471A"/>
    <w:rsid w:val="0B924545"/>
    <w:rsid w:val="0BAC324F"/>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ED6FC6"/>
    <w:rsid w:val="0DFE4F67"/>
    <w:rsid w:val="0E0C0D4C"/>
    <w:rsid w:val="0E115DA1"/>
    <w:rsid w:val="0E1409F6"/>
    <w:rsid w:val="0E162D6D"/>
    <w:rsid w:val="0E460DCC"/>
    <w:rsid w:val="0E4F2FC6"/>
    <w:rsid w:val="0E541CA2"/>
    <w:rsid w:val="0E54467E"/>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91CB4"/>
    <w:rsid w:val="0FCA42ED"/>
    <w:rsid w:val="0FD74C28"/>
    <w:rsid w:val="0FDB5F4F"/>
    <w:rsid w:val="0FE7592C"/>
    <w:rsid w:val="0FFC17A5"/>
    <w:rsid w:val="0FFD20F0"/>
    <w:rsid w:val="10142F30"/>
    <w:rsid w:val="10352857"/>
    <w:rsid w:val="103E6E57"/>
    <w:rsid w:val="1041497B"/>
    <w:rsid w:val="10425FF6"/>
    <w:rsid w:val="104F6E56"/>
    <w:rsid w:val="106612B1"/>
    <w:rsid w:val="109010E6"/>
    <w:rsid w:val="10B271F4"/>
    <w:rsid w:val="10B537CC"/>
    <w:rsid w:val="10C61D50"/>
    <w:rsid w:val="10C8275C"/>
    <w:rsid w:val="10C86D3B"/>
    <w:rsid w:val="10E03539"/>
    <w:rsid w:val="10E82D1F"/>
    <w:rsid w:val="10EE5C94"/>
    <w:rsid w:val="10F5757C"/>
    <w:rsid w:val="10F93ED3"/>
    <w:rsid w:val="111D7BC2"/>
    <w:rsid w:val="11204628"/>
    <w:rsid w:val="113329E7"/>
    <w:rsid w:val="113F294C"/>
    <w:rsid w:val="11437C85"/>
    <w:rsid w:val="11575085"/>
    <w:rsid w:val="1166372C"/>
    <w:rsid w:val="11700D10"/>
    <w:rsid w:val="1178125A"/>
    <w:rsid w:val="118441E0"/>
    <w:rsid w:val="1196056D"/>
    <w:rsid w:val="11CD20A0"/>
    <w:rsid w:val="11D34654"/>
    <w:rsid w:val="11E53F40"/>
    <w:rsid w:val="12010480"/>
    <w:rsid w:val="120E707F"/>
    <w:rsid w:val="121D0051"/>
    <w:rsid w:val="12413D84"/>
    <w:rsid w:val="127A7D1C"/>
    <w:rsid w:val="12836D8B"/>
    <w:rsid w:val="12993BC0"/>
    <w:rsid w:val="12AB0349"/>
    <w:rsid w:val="12B66520"/>
    <w:rsid w:val="12CD57F1"/>
    <w:rsid w:val="12CE5941"/>
    <w:rsid w:val="12CE7AFA"/>
    <w:rsid w:val="12D67466"/>
    <w:rsid w:val="12F369CC"/>
    <w:rsid w:val="13036052"/>
    <w:rsid w:val="13272A5D"/>
    <w:rsid w:val="132A2A6A"/>
    <w:rsid w:val="133C40E3"/>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363DC9"/>
    <w:rsid w:val="144B544C"/>
    <w:rsid w:val="145B7B45"/>
    <w:rsid w:val="14627FE2"/>
    <w:rsid w:val="14641FAC"/>
    <w:rsid w:val="14717443"/>
    <w:rsid w:val="14825F8A"/>
    <w:rsid w:val="148C70AD"/>
    <w:rsid w:val="148D52E3"/>
    <w:rsid w:val="14992B90"/>
    <w:rsid w:val="149F10C7"/>
    <w:rsid w:val="14AF1856"/>
    <w:rsid w:val="14AF19A3"/>
    <w:rsid w:val="14B22D17"/>
    <w:rsid w:val="14B53957"/>
    <w:rsid w:val="14B97A28"/>
    <w:rsid w:val="14C53ECE"/>
    <w:rsid w:val="14CF6CB0"/>
    <w:rsid w:val="14D10E8D"/>
    <w:rsid w:val="14DB04C0"/>
    <w:rsid w:val="14DC5FE6"/>
    <w:rsid w:val="14E002E6"/>
    <w:rsid w:val="14FC36BD"/>
    <w:rsid w:val="14FF5EA7"/>
    <w:rsid w:val="1507104C"/>
    <w:rsid w:val="15127C5A"/>
    <w:rsid w:val="1517701E"/>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74218"/>
    <w:rsid w:val="167954F9"/>
    <w:rsid w:val="169C5A2D"/>
    <w:rsid w:val="169F7296"/>
    <w:rsid w:val="16A060BA"/>
    <w:rsid w:val="16A57EAF"/>
    <w:rsid w:val="16A918E4"/>
    <w:rsid w:val="16AC6E3F"/>
    <w:rsid w:val="16B56AEF"/>
    <w:rsid w:val="16C872D5"/>
    <w:rsid w:val="16D54FA3"/>
    <w:rsid w:val="16D84D9F"/>
    <w:rsid w:val="16E94D3E"/>
    <w:rsid w:val="16F21AF1"/>
    <w:rsid w:val="170D06E0"/>
    <w:rsid w:val="17233E03"/>
    <w:rsid w:val="17332185"/>
    <w:rsid w:val="17475951"/>
    <w:rsid w:val="175C542D"/>
    <w:rsid w:val="175D0ED4"/>
    <w:rsid w:val="17793FC0"/>
    <w:rsid w:val="17935082"/>
    <w:rsid w:val="179D33A9"/>
    <w:rsid w:val="179F2E61"/>
    <w:rsid w:val="17A06264"/>
    <w:rsid w:val="17BE19D3"/>
    <w:rsid w:val="17C227C0"/>
    <w:rsid w:val="17D66D7C"/>
    <w:rsid w:val="17EE5BFF"/>
    <w:rsid w:val="18097740"/>
    <w:rsid w:val="18136133"/>
    <w:rsid w:val="184055B9"/>
    <w:rsid w:val="184A2082"/>
    <w:rsid w:val="185D3C42"/>
    <w:rsid w:val="185F38AF"/>
    <w:rsid w:val="188F0211"/>
    <w:rsid w:val="189E3CDE"/>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8036FB"/>
    <w:rsid w:val="1C917D91"/>
    <w:rsid w:val="1CAB2820"/>
    <w:rsid w:val="1CD402EC"/>
    <w:rsid w:val="1CED16EF"/>
    <w:rsid w:val="1CF02333"/>
    <w:rsid w:val="1D0C33A2"/>
    <w:rsid w:val="1D0C4F8F"/>
    <w:rsid w:val="1D113E6E"/>
    <w:rsid w:val="1D114E5E"/>
    <w:rsid w:val="1D1F0050"/>
    <w:rsid w:val="1D214EDE"/>
    <w:rsid w:val="1D2222DC"/>
    <w:rsid w:val="1D3A5FA0"/>
    <w:rsid w:val="1D3B6DDA"/>
    <w:rsid w:val="1D5144F7"/>
    <w:rsid w:val="1D5B3CDE"/>
    <w:rsid w:val="1D5D0701"/>
    <w:rsid w:val="1D6E2950"/>
    <w:rsid w:val="1D79298C"/>
    <w:rsid w:val="1D98209B"/>
    <w:rsid w:val="1DA23746"/>
    <w:rsid w:val="1DAA14B9"/>
    <w:rsid w:val="1DD04513"/>
    <w:rsid w:val="1DD8524D"/>
    <w:rsid w:val="1DDD2BCB"/>
    <w:rsid w:val="1E0345E3"/>
    <w:rsid w:val="1E075E82"/>
    <w:rsid w:val="1E1B7B7F"/>
    <w:rsid w:val="1E443370"/>
    <w:rsid w:val="1E656063"/>
    <w:rsid w:val="1E6B06A5"/>
    <w:rsid w:val="1E7554E1"/>
    <w:rsid w:val="1E7F7D9E"/>
    <w:rsid w:val="1E840DA4"/>
    <w:rsid w:val="1EA5444C"/>
    <w:rsid w:val="1EB037ED"/>
    <w:rsid w:val="1EB350EF"/>
    <w:rsid w:val="1EC21749"/>
    <w:rsid w:val="1EEB7C4E"/>
    <w:rsid w:val="1EEC1209"/>
    <w:rsid w:val="1F072441"/>
    <w:rsid w:val="1F171B83"/>
    <w:rsid w:val="1F2D4691"/>
    <w:rsid w:val="1F2D491A"/>
    <w:rsid w:val="1F3B4C32"/>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73B23"/>
    <w:rsid w:val="21592B62"/>
    <w:rsid w:val="2172049B"/>
    <w:rsid w:val="21747CD2"/>
    <w:rsid w:val="217E2DB8"/>
    <w:rsid w:val="219263AA"/>
    <w:rsid w:val="219E5782"/>
    <w:rsid w:val="21D10545"/>
    <w:rsid w:val="21E72B0B"/>
    <w:rsid w:val="21E76A4A"/>
    <w:rsid w:val="21EE607E"/>
    <w:rsid w:val="21F66F4C"/>
    <w:rsid w:val="221F2D96"/>
    <w:rsid w:val="22246DB1"/>
    <w:rsid w:val="22327245"/>
    <w:rsid w:val="22440067"/>
    <w:rsid w:val="225A6017"/>
    <w:rsid w:val="22631AF5"/>
    <w:rsid w:val="22765384"/>
    <w:rsid w:val="227A5532"/>
    <w:rsid w:val="22843A03"/>
    <w:rsid w:val="228E5C2C"/>
    <w:rsid w:val="22A338AB"/>
    <w:rsid w:val="22AD37A2"/>
    <w:rsid w:val="22B31E8A"/>
    <w:rsid w:val="22C05285"/>
    <w:rsid w:val="22C735BD"/>
    <w:rsid w:val="22CF0F38"/>
    <w:rsid w:val="22D729A8"/>
    <w:rsid w:val="22DB78DD"/>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822B1"/>
    <w:rsid w:val="23EC3718"/>
    <w:rsid w:val="23EE304F"/>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2B09BF"/>
    <w:rsid w:val="282E4F00"/>
    <w:rsid w:val="283C23DF"/>
    <w:rsid w:val="283D69F1"/>
    <w:rsid w:val="283F090E"/>
    <w:rsid w:val="284C16F5"/>
    <w:rsid w:val="28526889"/>
    <w:rsid w:val="28570AB5"/>
    <w:rsid w:val="285F2CDC"/>
    <w:rsid w:val="28622C36"/>
    <w:rsid w:val="2869172C"/>
    <w:rsid w:val="288C2D07"/>
    <w:rsid w:val="289E7E22"/>
    <w:rsid w:val="28C2534B"/>
    <w:rsid w:val="28C5525A"/>
    <w:rsid w:val="28D14B96"/>
    <w:rsid w:val="28DE0127"/>
    <w:rsid w:val="29020C46"/>
    <w:rsid w:val="290240C7"/>
    <w:rsid w:val="291713AF"/>
    <w:rsid w:val="291A2B97"/>
    <w:rsid w:val="29274EE0"/>
    <w:rsid w:val="294F692F"/>
    <w:rsid w:val="295029E3"/>
    <w:rsid w:val="29543A59"/>
    <w:rsid w:val="29670ED3"/>
    <w:rsid w:val="2969197F"/>
    <w:rsid w:val="29746E87"/>
    <w:rsid w:val="2975510A"/>
    <w:rsid w:val="297939AC"/>
    <w:rsid w:val="297C03C2"/>
    <w:rsid w:val="299573AB"/>
    <w:rsid w:val="29B05804"/>
    <w:rsid w:val="29BE5BD0"/>
    <w:rsid w:val="29C01572"/>
    <w:rsid w:val="29C25353"/>
    <w:rsid w:val="29CA4207"/>
    <w:rsid w:val="29D82DC8"/>
    <w:rsid w:val="29DA08EE"/>
    <w:rsid w:val="29DA269C"/>
    <w:rsid w:val="29DB6414"/>
    <w:rsid w:val="29E74CE2"/>
    <w:rsid w:val="2A133E00"/>
    <w:rsid w:val="2A241B69"/>
    <w:rsid w:val="2A306A36"/>
    <w:rsid w:val="2A3A138D"/>
    <w:rsid w:val="2A457300"/>
    <w:rsid w:val="2A5372C6"/>
    <w:rsid w:val="2A5A558B"/>
    <w:rsid w:val="2A5B03D8"/>
    <w:rsid w:val="2A6F6D07"/>
    <w:rsid w:val="2A852253"/>
    <w:rsid w:val="2A882500"/>
    <w:rsid w:val="2AA35184"/>
    <w:rsid w:val="2AAB4E76"/>
    <w:rsid w:val="2AB63ABC"/>
    <w:rsid w:val="2AB63D0A"/>
    <w:rsid w:val="2AC31382"/>
    <w:rsid w:val="2AD0584D"/>
    <w:rsid w:val="2AD549F8"/>
    <w:rsid w:val="2ADB6885"/>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C022C"/>
    <w:rsid w:val="2CC11807"/>
    <w:rsid w:val="2CC66CD6"/>
    <w:rsid w:val="2CDF2599"/>
    <w:rsid w:val="2CE327BC"/>
    <w:rsid w:val="2CF16074"/>
    <w:rsid w:val="2CF81D1B"/>
    <w:rsid w:val="2D1F6303"/>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C0A3D"/>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942A1D"/>
    <w:rsid w:val="2FA54796"/>
    <w:rsid w:val="2FA674E2"/>
    <w:rsid w:val="2FEE6EA1"/>
    <w:rsid w:val="2FFE7D49"/>
    <w:rsid w:val="3002294D"/>
    <w:rsid w:val="3011153D"/>
    <w:rsid w:val="30142680"/>
    <w:rsid w:val="302269B8"/>
    <w:rsid w:val="302567CF"/>
    <w:rsid w:val="302A11B1"/>
    <w:rsid w:val="302A5C42"/>
    <w:rsid w:val="302E5E9B"/>
    <w:rsid w:val="305245DE"/>
    <w:rsid w:val="30662043"/>
    <w:rsid w:val="306D3B35"/>
    <w:rsid w:val="307153DD"/>
    <w:rsid w:val="3083092C"/>
    <w:rsid w:val="30930D2E"/>
    <w:rsid w:val="30B8125D"/>
    <w:rsid w:val="30BF439A"/>
    <w:rsid w:val="30CF6A37"/>
    <w:rsid w:val="30D250CF"/>
    <w:rsid w:val="30E7260A"/>
    <w:rsid w:val="31002970"/>
    <w:rsid w:val="311016AD"/>
    <w:rsid w:val="31220DA0"/>
    <w:rsid w:val="31253A1B"/>
    <w:rsid w:val="3136622A"/>
    <w:rsid w:val="31393501"/>
    <w:rsid w:val="3139422E"/>
    <w:rsid w:val="3149205F"/>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9873B8"/>
    <w:rsid w:val="32A93829"/>
    <w:rsid w:val="32B943EC"/>
    <w:rsid w:val="32B9519B"/>
    <w:rsid w:val="32C2681D"/>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9704C7"/>
    <w:rsid w:val="369B4CF0"/>
    <w:rsid w:val="36D62629"/>
    <w:rsid w:val="36D76172"/>
    <w:rsid w:val="36D84407"/>
    <w:rsid w:val="36E833BB"/>
    <w:rsid w:val="36EB1E1B"/>
    <w:rsid w:val="36F17F0D"/>
    <w:rsid w:val="36FB00F6"/>
    <w:rsid w:val="37103BA1"/>
    <w:rsid w:val="37224581"/>
    <w:rsid w:val="3735197D"/>
    <w:rsid w:val="373756A2"/>
    <w:rsid w:val="375E0DA6"/>
    <w:rsid w:val="377639AE"/>
    <w:rsid w:val="378142CB"/>
    <w:rsid w:val="378B61A6"/>
    <w:rsid w:val="37B90F0B"/>
    <w:rsid w:val="37CD3F98"/>
    <w:rsid w:val="37DD15AA"/>
    <w:rsid w:val="37DF75BA"/>
    <w:rsid w:val="37E148E2"/>
    <w:rsid w:val="37F848EE"/>
    <w:rsid w:val="37F912FC"/>
    <w:rsid w:val="380D59EE"/>
    <w:rsid w:val="38304889"/>
    <w:rsid w:val="3836588A"/>
    <w:rsid w:val="38382675"/>
    <w:rsid w:val="383B7B0D"/>
    <w:rsid w:val="3848553B"/>
    <w:rsid w:val="3851700B"/>
    <w:rsid w:val="38521793"/>
    <w:rsid w:val="385246B6"/>
    <w:rsid w:val="385E6B8E"/>
    <w:rsid w:val="38750761"/>
    <w:rsid w:val="3876113B"/>
    <w:rsid w:val="38A53DB7"/>
    <w:rsid w:val="38BF3388"/>
    <w:rsid w:val="38CC268D"/>
    <w:rsid w:val="38DF1FDA"/>
    <w:rsid w:val="38EC2960"/>
    <w:rsid w:val="390069DD"/>
    <w:rsid w:val="39030CF9"/>
    <w:rsid w:val="39091F35"/>
    <w:rsid w:val="392536E2"/>
    <w:rsid w:val="39333709"/>
    <w:rsid w:val="39465F15"/>
    <w:rsid w:val="39505209"/>
    <w:rsid w:val="396453C5"/>
    <w:rsid w:val="39922CCF"/>
    <w:rsid w:val="39A65327"/>
    <w:rsid w:val="39A65C9B"/>
    <w:rsid w:val="39BC5ED6"/>
    <w:rsid w:val="39D27231"/>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766411"/>
    <w:rsid w:val="3A923AE4"/>
    <w:rsid w:val="3AA50E25"/>
    <w:rsid w:val="3AC566E3"/>
    <w:rsid w:val="3AD6747A"/>
    <w:rsid w:val="3AD95C48"/>
    <w:rsid w:val="3ADF5D0A"/>
    <w:rsid w:val="3B312338"/>
    <w:rsid w:val="3B3C5B77"/>
    <w:rsid w:val="3B3D0FF2"/>
    <w:rsid w:val="3B501351"/>
    <w:rsid w:val="3B521A18"/>
    <w:rsid w:val="3B8D2B96"/>
    <w:rsid w:val="3B923660"/>
    <w:rsid w:val="3B944458"/>
    <w:rsid w:val="3BCA44BE"/>
    <w:rsid w:val="3C061F3A"/>
    <w:rsid w:val="3C0A04F9"/>
    <w:rsid w:val="3C495480"/>
    <w:rsid w:val="3C4C3A42"/>
    <w:rsid w:val="3C557EA4"/>
    <w:rsid w:val="3C6F0167"/>
    <w:rsid w:val="3C71667B"/>
    <w:rsid w:val="3C914F3B"/>
    <w:rsid w:val="3CC17F13"/>
    <w:rsid w:val="3CD15B81"/>
    <w:rsid w:val="3CD50B40"/>
    <w:rsid w:val="3CE320A3"/>
    <w:rsid w:val="3CE9196C"/>
    <w:rsid w:val="3CF15105"/>
    <w:rsid w:val="3D0C04B9"/>
    <w:rsid w:val="3D1414C5"/>
    <w:rsid w:val="3D1C763E"/>
    <w:rsid w:val="3D201AA5"/>
    <w:rsid w:val="3D2757A1"/>
    <w:rsid w:val="3D2B37EA"/>
    <w:rsid w:val="3D2F7FF3"/>
    <w:rsid w:val="3D3B56F0"/>
    <w:rsid w:val="3D3D1507"/>
    <w:rsid w:val="3D514278"/>
    <w:rsid w:val="3D62085B"/>
    <w:rsid w:val="3D6B12FD"/>
    <w:rsid w:val="3D7B4622"/>
    <w:rsid w:val="3D8E5820"/>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C548A7"/>
    <w:rsid w:val="40F701DF"/>
    <w:rsid w:val="40FD480A"/>
    <w:rsid w:val="411B59C4"/>
    <w:rsid w:val="412A32F8"/>
    <w:rsid w:val="417F433E"/>
    <w:rsid w:val="418A1D66"/>
    <w:rsid w:val="419C4043"/>
    <w:rsid w:val="41B7239D"/>
    <w:rsid w:val="41C95079"/>
    <w:rsid w:val="41D852BC"/>
    <w:rsid w:val="41E53E7C"/>
    <w:rsid w:val="41FF3845"/>
    <w:rsid w:val="420E33D3"/>
    <w:rsid w:val="42101488"/>
    <w:rsid w:val="421104A9"/>
    <w:rsid w:val="42143B88"/>
    <w:rsid w:val="42164586"/>
    <w:rsid w:val="422E75D1"/>
    <w:rsid w:val="424C7A58"/>
    <w:rsid w:val="424E1A22"/>
    <w:rsid w:val="425B5DD1"/>
    <w:rsid w:val="4260300C"/>
    <w:rsid w:val="42755200"/>
    <w:rsid w:val="42772802"/>
    <w:rsid w:val="427C799E"/>
    <w:rsid w:val="427F607F"/>
    <w:rsid w:val="42800B9B"/>
    <w:rsid w:val="4281223D"/>
    <w:rsid w:val="428E3AB2"/>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20119C"/>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430630"/>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91107"/>
    <w:rsid w:val="48895289"/>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124F"/>
    <w:rsid w:val="4BF441D2"/>
    <w:rsid w:val="4C1C2A09"/>
    <w:rsid w:val="4C284AD9"/>
    <w:rsid w:val="4C423098"/>
    <w:rsid w:val="4C694192"/>
    <w:rsid w:val="4C7964D9"/>
    <w:rsid w:val="4C8C5620"/>
    <w:rsid w:val="4C9269F6"/>
    <w:rsid w:val="4CB75F07"/>
    <w:rsid w:val="4CC84335"/>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94652"/>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D92673"/>
    <w:rsid w:val="4EE661F8"/>
    <w:rsid w:val="4EF27A04"/>
    <w:rsid w:val="4F0773B4"/>
    <w:rsid w:val="4F241019"/>
    <w:rsid w:val="4F307BB1"/>
    <w:rsid w:val="4F336227"/>
    <w:rsid w:val="4F3C3EF2"/>
    <w:rsid w:val="4F3D562D"/>
    <w:rsid w:val="4F5C4EE0"/>
    <w:rsid w:val="4F681AF1"/>
    <w:rsid w:val="4F6E1972"/>
    <w:rsid w:val="4F943166"/>
    <w:rsid w:val="4F9C19A5"/>
    <w:rsid w:val="4FBA02A1"/>
    <w:rsid w:val="4FE7106E"/>
    <w:rsid w:val="4FF82FCD"/>
    <w:rsid w:val="50053943"/>
    <w:rsid w:val="501E0C85"/>
    <w:rsid w:val="50260569"/>
    <w:rsid w:val="50374A3C"/>
    <w:rsid w:val="50487AB0"/>
    <w:rsid w:val="50550E55"/>
    <w:rsid w:val="50901457"/>
    <w:rsid w:val="509F43E4"/>
    <w:rsid w:val="50A43B2D"/>
    <w:rsid w:val="50A54D3E"/>
    <w:rsid w:val="50B82E88"/>
    <w:rsid w:val="50BB32A7"/>
    <w:rsid w:val="50CC5CB2"/>
    <w:rsid w:val="50F1402B"/>
    <w:rsid w:val="50FD2AD9"/>
    <w:rsid w:val="51081E85"/>
    <w:rsid w:val="51097D9A"/>
    <w:rsid w:val="51237D2E"/>
    <w:rsid w:val="515B06D0"/>
    <w:rsid w:val="51764AF1"/>
    <w:rsid w:val="51996737"/>
    <w:rsid w:val="51B408B8"/>
    <w:rsid w:val="51B80848"/>
    <w:rsid w:val="51CC0868"/>
    <w:rsid w:val="51D5340F"/>
    <w:rsid w:val="52287B99"/>
    <w:rsid w:val="52382F2A"/>
    <w:rsid w:val="52386E3D"/>
    <w:rsid w:val="523A7DD1"/>
    <w:rsid w:val="523B7711"/>
    <w:rsid w:val="52410C5B"/>
    <w:rsid w:val="52497610"/>
    <w:rsid w:val="5271774C"/>
    <w:rsid w:val="527A416D"/>
    <w:rsid w:val="528D7B65"/>
    <w:rsid w:val="52AA11D3"/>
    <w:rsid w:val="52DE008D"/>
    <w:rsid w:val="52EE341E"/>
    <w:rsid w:val="52F37FE6"/>
    <w:rsid w:val="52FC1CAF"/>
    <w:rsid w:val="52FE08FA"/>
    <w:rsid w:val="52FF22FE"/>
    <w:rsid w:val="53004672"/>
    <w:rsid w:val="530B071F"/>
    <w:rsid w:val="531620E8"/>
    <w:rsid w:val="531A330F"/>
    <w:rsid w:val="53230744"/>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6F7B"/>
    <w:rsid w:val="53C01F4F"/>
    <w:rsid w:val="53E421E6"/>
    <w:rsid w:val="53EB297B"/>
    <w:rsid w:val="53EC4BF7"/>
    <w:rsid w:val="53F758A1"/>
    <w:rsid w:val="540D5A7F"/>
    <w:rsid w:val="54191E1F"/>
    <w:rsid w:val="542E2BC2"/>
    <w:rsid w:val="54352A96"/>
    <w:rsid w:val="54447390"/>
    <w:rsid w:val="544B514D"/>
    <w:rsid w:val="545E1D01"/>
    <w:rsid w:val="54674051"/>
    <w:rsid w:val="54935B8F"/>
    <w:rsid w:val="549D3677"/>
    <w:rsid w:val="54B03E76"/>
    <w:rsid w:val="54BF230B"/>
    <w:rsid w:val="54CC6227"/>
    <w:rsid w:val="54D10F9B"/>
    <w:rsid w:val="54D97871"/>
    <w:rsid w:val="550B5550"/>
    <w:rsid w:val="551D586C"/>
    <w:rsid w:val="55200298"/>
    <w:rsid w:val="55335E1B"/>
    <w:rsid w:val="5536079B"/>
    <w:rsid w:val="554B7EF0"/>
    <w:rsid w:val="556F3D99"/>
    <w:rsid w:val="55720837"/>
    <w:rsid w:val="557B6F9C"/>
    <w:rsid w:val="55860894"/>
    <w:rsid w:val="558F6181"/>
    <w:rsid w:val="55B02DF1"/>
    <w:rsid w:val="55D47A00"/>
    <w:rsid w:val="55D5456D"/>
    <w:rsid w:val="55DC290C"/>
    <w:rsid w:val="55E71B19"/>
    <w:rsid w:val="55EA5D64"/>
    <w:rsid w:val="55F01FA1"/>
    <w:rsid w:val="55FC19B9"/>
    <w:rsid w:val="56130B60"/>
    <w:rsid w:val="56234F28"/>
    <w:rsid w:val="56717635"/>
    <w:rsid w:val="56990B7C"/>
    <w:rsid w:val="569E1126"/>
    <w:rsid w:val="56A8690E"/>
    <w:rsid w:val="56B679AB"/>
    <w:rsid w:val="56B80DEB"/>
    <w:rsid w:val="56E0560F"/>
    <w:rsid w:val="56E06E61"/>
    <w:rsid w:val="56EF3C74"/>
    <w:rsid w:val="56F653FE"/>
    <w:rsid w:val="57007337"/>
    <w:rsid w:val="57326672"/>
    <w:rsid w:val="574448FC"/>
    <w:rsid w:val="57561D39"/>
    <w:rsid w:val="575B7AFD"/>
    <w:rsid w:val="57660D3F"/>
    <w:rsid w:val="5785783C"/>
    <w:rsid w:val="578F06BB"/>
    <w:rsid w:val="57B910D0"/>
    <w:rsid w:val="57CC4BC2"/>
    <w:rsid w:val="57D10760"/>
    <w:rsid w:val="57D1153D"/>
    <w:rsid w:val="57D77297"/>
    <w:rsid w:val="57FA3774"/>
    <w:rsid w:val="58084A3C"/>
    <w:rsid w:val="582772A7"/>
    <w:rsid w:val="5847689F"/>
    <w:rsid w:val="58531B77"/>
    <w:rsid w:val="585D2975"/>
    <w:rsid w:val="585E3492"/>
    <w:rsid w:val="585F64F9"/>
    <w:rsid w:val="587E3341"/>
    <w:rsid w:val="587F428B"/>
    <w:rsid w:val="58843A9C"/>
    <w:rsid w:val="58974C20"/>
    <w:rsid w:val="58B31855"/>
    <w:rsid w:val="58CF56D8"/>
    <w:rsid w:val="58D31010"/>
    <w:rsid w:val="58D6741E"/>
    <w:rsid w:val="58DB0535"/>
    <w:rsid w:val="58E467E4"/>
    <w:rsid w:val="58E62E0E"/>
    <w:rsid w:val="58EA3D0E"/>
    <w:rsid w:val="58F24A5D"/>
    <w:rsid w:val="58F71269"/>
    <w:rsid w:val="58FE045E"/>
    <w:rsid w:val="58FE78A6"/>
    <w:rsid w:val="59014CEF"/>
    <w:rsid w:val="59561946"/>
    <w:rsid w:val="59670F51"/>
    <w:rsid w:val="596A44F9"/>
    <w:rsid w:val="596C19BB"/>
    <w:rsid w:val="59790BDB"/>
    <w:rsid w:val="597E3F42"/>
    <w:rsid w:val="598653AC"/>
    <w:rsid w:val="5999312B"/>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13AC9"/>
    <w:rsid w:val="5BF20AFB"/>
    <w:rsid w:val="5C1A6BB2"/>
    <w:rsid w:val="5C306D31"/>
    <w:rsid w:val="5C37233A"/>
    <w:rsid w:val="5C5355FE"/>
    <w:rsid w:val="5C5A49A5"/>
    <w:rsid w:val="5C6519EA"/>
    <w:rsid w:val="5C6715FE"/>
    <w:rsid w:val="5C6F4105"/>
    <w:rsid w:val="5CBB7F6F"/>
    <w:rsid w:val="5CC248CE"/>
    <w:rsid w:val="5D042FB1"/>
    <w:rsid w:val="5D442CB4"/>
    <w:rsid w:val="5D7C3F11"/>
    <w:rsid w:val="5D7C523D"/>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D0E18"/>
    <w:rsid w:val="5EA26F25"/>
    <w:rsid w:val="5EA341D7"/>
    <w:rsid w:val="5EA755DE"/>
    <w:rsid w:val="5EAE7678"/>
    <w:rsid w:val="5ED35F0E"/>
    <w:rsid w:val="5EDF7832"/>
    <w:rsid w:val="5EFC1390"/>
    <w:rsid w:val="5EFC3EB6"/>
    <w:rsid w:val="5F03335D"/>
    <w:rsid w:val="5F0368C7"/>
    <w:rsid w:val="5F0506A9"/>
    <w:rsid w:val="5F1119B5"/>
    <w:rsid w:val="5F1544E7"/>
    <w:rsid w:val="5F197EE8"/>
    <w:rsid w:val="5F312D8D"/>
    <w:rsid w:val="5F3C4923"/>
    <w:rsid w:val="5F4160B0"/>
    <w:rsid w:val="5F5A7800"/>
    <w:rsid w:val="5F6368E9"/>
    <w:rsid w:val="5F7811D3"/>
    <w:rsid w:val="5F9A65E6"/>
    <w:rsid w:val="5F9B2627"/>
    <w:rsid w:val="5FA66B60"/>
    <w:rsid w:val="5FAC7B1F"/>
    <w:rsid w:val="5FB80E3D"/>
    <w:rsid w:val="5FB831B4"/>
    <w:rsid w:val="5FD40999"/>
    <w:rsid w:val="5FDC0215"/>
    <w:rsid w:val="5FE5522B"/>
    <w:rsid w:val="5FF03F08"/>
    <w:rsid w:val="5FF2548E"/>
    <w:rsid w:val="5FF313D3"/>
    <w:rsid w:val="602610FD"/>
    <w:rsid w:val="602808B2"/>
    <w:rsid w:val="602C2F4B"/>
    <w:rsid w:val="602D0A71"/>
    <w:rsid w:val="60307A2A"/>
    <w:rsid w:val="603814FF"/>
    <w:rsid w:val="603A003B"/>
    <w:rsid w:val="603E4A2C"/>
    <w:rsid w:val="604109A8"/>
    <w:rsid w:val="605D2617"/>
    <w:rsid w:val="60616CDC"/>
    <w:rsid w:val="60624E53"/>
    <w:rsid w:val="606319E5"/>
    <w:rsid w:val="607A77D8"/>
    <w:rsid w:val="607B3C50"/>
    <w:rsid w:val="608B6567"/>
    <w:rsid w:val="60902A4E"/>
    <w:rsid w:val="60AA3E6F"/>
    <w:rsid w:val="60CA4567"/>
    <w:rsid w:val="60FF21D9"/>
    <w:rsid w:val="610C0686"/>
    <w:rsid w:val="611E37D0"/>
    <w:rsid w:val="613021B3"/>
    <w:rsid w:val="61306A6A"/>
    <w:rsid w:val="613253FD"/>
    <w:rsid w:val="61421F29"/>
    <w:rsid w:val="61637D56"/>
    <w:rsid w:val="61712185"/>
    <w:rsid w:val="618B7207"/>
    <w:rsid w:val="61907E69"/>
    <w:rsid w:val="61A90D68"/>
    <w:rsid w:val="61B43A15"/>
    <w:rsid w:val="62065A1D"/>
    <w:rsid w:val="6213792C"/>
    <w:rsid w:val="621775E2"/>
    <w:rsid w:val="621C0D9D"/>
    <w:rsid w:val="622F7552"/>
    <w:rsid w:val="623460E6"/>
    <w:rsid w:val="623C3070"/>
    <w:rsid w:val="6250406E"/>
    <w:rsid w:val="6267666C"/>
    <w:rsid w:val="627D6831"/>
    <w:rsid w:val="62811B1C"/>
    <w:rsid w:val="62A20409"/>
    <w:rsid w:val="62B54B44"/>
    <w:rsid w:val="62E045DA"/>
    <w:rsid w:val="62E454A1"/>
    <w:rsid w:val="62E93375"/>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6019A"/>
    <w:rsid w:val="64177A6E"/>
    <w:rsid w:val="6421269A"/>
    <w:rsid w:val="643F32F9"/>
    <w:rsid w:val="64582686"/>
    <w:rsid w:val="64673C87"/>
    <w:rsid w:val="64877733"/>
    <w:rsid w:val="64925346"/>
    <w:rsid w:val="64A170D2"/>
    <w:rsid w:val="64A251DD"/>
    <w:rsid w:val="64BC182A"/>
    <w:rsid w:val="650242F0"/>
    <w:rsid w:val="65365B2B"/>
    <w:rsid w:val="653F447E"/>
    <w:rsid w:val="65542778"/>
    <w:rsid w:val="655829AF"/>
    <w:rsid w:val="656B70C3"/>
    <w:rsid w:val="656E3E7D"/>
    <w:rsid w:val="658F4798"/>
    <w:rsid w:val="659B1EBA"/>
    <w:rsid w:val="65A11CE5"/>
    <w:rsid w:val="65A83379"/>
    <w:rsid w:val="65B461E9"/>
    <w:rsid w:val="65BE39A8"/>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EF6A80"/>
    <w:rsid w:val="66F04175"/>
    <w:rsid w:val="66F127F8"/>
    <w:rsid w:val="67071922"/>
    <w:rsid w:val="67220C03"/>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54966"/>
    <w:rsid w:val="68362BFB"/>
    <w:rsid w:val="683D085A"/>
    <w:rsid w:val="683F1130"/>
    <w:rsid w:val="684456A1"/>
    <w:rsid w:val="684C04E3"/>
    <w:rsid w:val="685E1363"/>
    <w:rsid w:val="687731D1"/>
    <w:rsid w:val="6878475E"/>
    <w:rsid w:val="688E1089"/>
    <w:rsid w:val="68993219"/>
    <w:rsid w:val="689E42BA"/>
    <w:rsid w:val="68A026F3"/>
    <w:rsid w:val="68AF6C13"/>
    <w:rsid w:val="68F25680"/>
    <w:rsid w:val="69074555"/>
    <w:rsid w:val="690E07C7"/>
    <w:rsid w:val="69140A20"/>
    <w:rsid w:val="69236A65"/>
    <w:rsid w:val="692E469B"/>
    <w:rsid w:val="69315C48"/>
    <w:rsid w:val="694019EC"/>
    <w:rsid w:val="694841AF"/>
    <w:rsid w:val="69584DB4"/>
    <w:rsid w:val="695B5B89"/>
    <w:rsid w:val="696C3D80"/>
    <w:rsid w:val="698A5EE4"/>
    <w:rsid w:val="69C811ED"/>
    <w:rsid w:val="69D33070"/>
    <w:rsid w:val="69E97E75"/>
    <w:rsid w:val="69FB5D9E"/>
    <w:rsid w:val="69FF6FDA"/>
    <w:rsid w:val="6A1A3007"/>
    <w:rsid w:val="6A1E645E"/>
    <w:rsid w:val="6A417049"/>
    <w:rsid w:val="6A576E16"/>
    <w:rsid w:val="6A7903E5"/>
    <w:rsid w:val="6A8219B9"/>
    <w:rsid w:val="6A8641F2"/>
    <w:rsid w:val="6A9701A5"/>
    <w:rsid w:val="6AA03032"/>
    <w:rsid w:val="6AA86FEC"/>
    <w:rsid w:val="6AC02C0D"/>
    <w:rsid w:val="6ACB20F7"/>
    <w:rsid w:val="6ADA6AC4"/>
    <w:rsid w:val="6ADB11D6"/>
    <w:rsid w:val="6B1A2C3C"/>
    <w:rsid w:val="6B221F4E"/>
    <w:rsid w:val="6B31644D"/>
    <w:rsid w:val="6B486C86"/>
    <w:rsid w:val="6B554C72"/>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32BE3"/>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36E56"/>
    <w:rsid w:val="6DFC0B44"/>
    <w:rsid w:val="6E0458E7"/>
    <w:rsid w:val="6E0E1EE1"/>
    <w:rsid w:val="6E212037"/>
    <w:rsid w:val="6E263D90"/>
    <w:rsid w:val="6E3B221B"/>
    <w:rsid w:val="6E475779"/>
    <w:rsid w:val="6E51424D"/>
    <w:rsid w:val="6E663C68"/>
    <w:rsid w:val="6E7764EF"/>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B21D4C"/>
    <w:rsid w:val="6FB80698"/>
    <w:rsid w:val="6FDA7B5F"/>
    <w:rsid w:val="6FE67489"/>
    <w:rsid w:val="6FFD5E0F"/>
    <w:rsid w:val="701021F4"/>
    <w:rsid w:val="701C29A6"/>
    <w:rsid w:val="7024611F"/>
    <w:rsid w:val="7038498C"/>
    <w:rsid w:val="70637B96"/>
    <w:rsid w:val="70797317"/>
    <w:rsid w:val="707A439D"/>
    <w:rsid w:val="707E201F"/>
    <w:rsid w:val="7099044B"/>
    <w:rsid w:val="709A06E1"/>
    <w:rsid w:val="709D518F"/>
    <w:rsid w:val="70B76860"/>
    <w:rsid w:val="70C759D3"/>
    <w:rsid w:val="70CD7E32"/>
    <w:rsid w:val="70CF2B23"/>
    <w:rsid w:val="70D70CB1"/>
    <w:rsid w:val="70E17439"/>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404633"/>
    <w:rsid w:val="725D6B54"/>
    <w:rsid w:val="72986FA0"/>
    <w:rsid w:val="72A17C99"/>
    <w:rsid w:val="72A5093A"/>
    <w:rsid w:val="72AD7197"/>
    <w:rsid w:val="72AF6F7E"/>
    <w:rsid w:val="72CD226C"/>
    <w:rsid w:val="73007BC2"/>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73909"/>
    <w:rsid w:val="750E70AC"/>
    <w:rsid w:val="75137DDD"/>
    <w:rsid w:val="751A76AF"/>
    <w:rsid w:val="751C2E72"/>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2D342B"/>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6D01D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0616F"/>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3A315F"/>
    <w:rsid w:val="7D475E29"/>
    <w:rsid w:val="7D480B34"/>
    <w:rsid w:val="7D4A280A"/>
    <w:rsid w:val="7D65764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5E4ACF"/>
    <w:rsid w:val="7E682F48"/>
    <w:rsid w:val="7E6E3E85"/>
    <w:rsid w:val="7E991353"/>
    <w:rsid w:val="7E9C184B"/>
    <w:rsid w:val="7EA72948"/>
    <w:rsid w:val="7EB31EDB"/>
    <w:rsid w:val="7ED61132"/>
    <w:rsid w:val="7EE70CC0"/>
    <w:rsid w:val="7EEB48DB"/>
    <w:rsid w:val="7EF27444"/>
    <w:rsid w:val="7F0309E2"/>
    <w:rsid w:val="7F185A04"/>
    <w:rsid w:val="7F265C58"/>
    <w:rsid w:val="7F3B240A"/>
    <w:rsid w:val="7F4C4618"/>
    <w:rsid w:val="7F4D13A6"/>
    <w:rsid w:val="7F582CF2"/>
    <w:rsid w:val="7F951B40"/>
    <w:rsid w:val="7FA501CC"/>
    <w:rsid w:val="7FA820A8"/>
    <w:rsid w:val="7FAF2DF8"/>
    <w:rsid w:val="7FAF7849"/>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7"/>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6"/>
    <w:autoRedefine/>
    <w:qFormat/>
    <w:uiPriority w:val="0"/>
    <w:pPr>
      <w:jc w:val="center"/>
    </w:pPr>
    <w:rPr>
      <w:rFonts w:ascii="Arial" w:hAnsi="Arial"/>
      <w:b/>
      <w:sz w:val="28"/>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5"/>
    <w:link w:val="4"/>
    <w:autoRedefine/>
    <w:qFormat/>
    <w:uiPriority w:val="0"/>
  </w:style>
  <w:style w:type="character" w:customStyle="1" w:styleId="76">
    <w:name w:val="apple-converted-space"/>
    <w:basedOn w:val="35"/>
    <w:autoRedefine/>
    <w:qFormat/>
    <w:uiPriority w:val="0"/>
  </w:style>
  <w:style w:type="character" w:customStyle="1" w:styleId="77">
    <w:name w:val="文档结构图 Char"/>
    <w:link w:val="12"/>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5"/>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character" w:customStyle="1" w:styleId="97">
    <w:name w:val="font31"/>
    <w:basedOn w:val="35"/>
    <w:qFormat/>
    <w:uiPriority w:val="0"/>
    <w:rPr>
      <w:rFonts w:hint="eastAsia" w:ascii="仿宋" w:hAnsi="仿宋" w:eastAsia="仿宋" w:cs="仿宋"/>
      <w:color w:val="000000"/>
      <w:sz w:val="20"/>
      <w:szCs w:val="20"/>
      <w:u w:val="none"/>
    </w:rPr>
  </w:style>
  <w:style w:type="character" w:customStyle="1" w:styleId="98">
    <w:name w:val="font41"/>
    <w:basedOn w:val="35"/>
    <w:qFormat/>
    <w:uiPriority w:val="0"/>
    <w:rPr>
      <w:rFonts w:hint="eastAsia" w:ascii="仿宋" w:hAnsi="仿宋" w:eastAsia="仿宋" w:cs="仿宋"/>
      <w:color w:val="303133"/>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3317</Words>
  <Characters>3606</Characters>
  <Lines>50</Lines>
  <Paragraphs>68</Paragraphs>
  <TotalTime>3</TotalTime>
  <ScaleCrop>false</ScaleCrop>
  <LinksUpToDate>false</LinksUpToDate>
  <CharactersWithSpaces>3799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2025-06-26T01:22:29Z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46BB7A2EDEFF4B6F95A0A9BA335A1C2B_13</vt:lpwstr>
  </property>
  <property fmtid="{D5CDD505-2E9C-101B-9397-08002B2CF9AE}" pid="4" name="KSOTemplateDocerSaveRecord">
    <vt:lpwstr>eyJoZGlkIjoiYzIwMjRmYTY4OTJhZjc1NTA1MGQwNDc0NzZhNTkwMmUiLCJ1c2VySWQiOiIxNjg0NTc5MjM2In0=</vt:lpwstr>
  </property>
</Properties>
</file>