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BC8E99">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5"/>
          <w:rFonts w:hint="eastAsia" w:ascii="宋体" w:hAnsi="宋体" w:eastAsia="宋体" w:cs="宋体"/>
          <w:b/>
          <w:bCs/>
          <w:color w:val="auto"/>
          <w:sz w:val="48"/>
          <w:szCs w:val="48"/>
          <w:highlight w:val="none"/>
        </w:rPr>
      </w:pPr>
      <w:bookmarkStart w:id="0" w:name="_Toc22804073"/>
      <w:bookmarkEnd w:id="0"/>
      <w:bookmarkStart w:id="1" w:name="_Toc22953395"/>
      <w:bookmarkEnd w:id="1"/>
      <w:r>
        <w:rPr>
          <w:rFonts w:hint="eastAsia" w:ascii="宋体" w:hAnsi="宋体" w:eastAsia="宋体" w:cs="宋体"/>
          <w:b/>
          <w:bCs/>
          <w:color w:val="auto"/>
          <w:sz w:val="44"/>
          <w:szCs w:val="44"/>
          <w:highlight w:val="none"/>
          <w:lang w:val="en-US" w:eastAsia="zh-CN"/>
        </w:rPr>
        <w:t>驻马店市中心医院全科医师培训基地中央空调和太阳能热水系统维保与维修</w:t>
      </w:r>
      <w:r>
        <w:rPr>
          <w:rFonts w:hint="eastAsia" w:cs="宋体"/>
          <w:b/>
          <w:bCs/>
          <w:color w:val="auto"/>
          <w:sz w:val="44"/>
          <w:szCs w:val="44"/>
          <w:highlight w:val="none"/>
          <w:lang w:val="en-US" w:eastAsia="zh-CN"/>
        </w:rPr>
        <w:t>服务项目</w:t>
      </w:r>
    </w:p>
    <w:p w14:paraId="20826E73">
      <w:pPr>
        <w:pStyle w:val="21"/>
        <w:bidi w:val="0"/>
        <w:jc w:val="center"/>
        <w:rPr>
          <w:rStyle w:val="45"/>
          <w:rFonts w:hint="eastAsia" w:ascii="宋体" w:hAnsi="宋体" w:eastAsia="宋体" w:cs="宋体"/>
          <w:b/>
          <w:bCs/>
          <w:color w:val="auto"/>
          <w:sz w:val="48"/>
          <w:szCs w:val="48"/>
          <w:highlight w:val="none"/>
        </w:rPr>
      </w:pPr>
    </w:p>
    <w:p w14:paraId="12179BBF">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竞争性磋商文件</w:t>
      </w:r>
    </w:p>
    <w:p w14:paraId="21F3FCCC">
      <w:pPr>
        <w:pStyle w:val="21"/>
        <w:bidi w:val="0"/>
        <w:jc w:val="center"/>
        <w:rPr>
          <w:rStyle w:val="45"/>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9"/>
        <w:rPr>
          <w:rFonts w:hint="eastAsia" w:ascii="宋体" w:hAnsi="宋体" w:eastAsia="宋体" w:cs="宋体"/>
          <w:b/>
          <w:bCs/>
          <w:color w:val="auto"/>
          <w:spacing w:val="-10"/>
          <w:sz w:val="34"/>
          <w:szCs w:val="34"/>
          <w:highlight w:val="none"/>
          <w:lang w:val="en-US" w:eastAsia="zh-CN"/>
        </w:rPr>
      </w:pPr>
    </w:p>
    <w:p w14:paraId="08426F8D">
      <w:pPr>
        <w:rPr>
          <w:rFonts w:hint="eastAsia"/>
          <w:color w:val="auto"/>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DD550EA">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p>
    <w:p w14:paraId="244A5231">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p>
    <w:p w14:paraId="25697EE5">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采购代理机构：中岑工程咨询有限公司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8</w:t>
      </w:r>
      <w:r>
        <w:rPr>
          <w:rFonts w:hint="eastAsia" w:ascii="宋体" w:hAnsi="宋体" w:eastAsia="宋体" w:cs="宋体"/>
          <w:b/>
          <w:bCs/>
          <w:color w:val="auto"/>
          <w:spacing w:val="-10"/>
          <w:sz w:val="34"/>
          <w:szCs w:val="34"/>
          <w:highlight w:val="none"/>
          <w:lang w:val="en-US" w:eastAsia="zh-CN"/>
        </w:rPr>
        <w:t>月</w:t>
      </w:r>
    </w:p>
    <w:p w14:paraId="11E7A050">
      <w:pPr>
        <w:pStyle w:val="9"/>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numberInDash"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- 2 -</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- 4 -</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- 13 -</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- 24 -</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- 26 -</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- 27 -</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numberInDash"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驻马店市中心医院全科医师培训基地中央空调和太阳能热水系统维保与维修服务项目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highlight w:val="none"/>
          <w:u w:val="single"/>
          <w:lang w:eastAsia="zh-CN"/>
        </w:rPr>
        <w:t>全科医师培训基地中央空调和太阳能热水系统维保与维修服务项目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获取竞争性磋商文件。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w:t>
      </w:r>
      <w:r>
        <w:rPr>
          <w:rFonts w:hint="eastAsia"/>
          <w:highlight w:val="none"/>
          <w:lang w:eastAsia="zh-CN"/>
        </w:rPr>
        <w:t>全科医师培训基地中央空调和太阳能热水系统维保与维修服务项目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390000.00元；</w:t>
      </w:r>
    </w:p>
    <w:p w14:paraId="3B279CB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4、服务期限：三年，合同一年一签，经考核合格后续签次年合同；</w:t>
      </w:r>
    </w:p>
    <w:p w14:paraId="4AEC97F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：符合现行国家、省、市地方相关规范和标准，</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8607"/>
      <w:bookmarkStart w:id="6" w:name="_Toc23626"/>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30971"/>
      <w:bookmarkStart w:id="10" w:name="_Toc23395"/>
      <w:bookmarkStart w:id="11" w:name="_Toc30643"/>
      <w:bookmarkStart w:id="12" w:name="_Toc7823"/>
      <w:r>
        <w:rPr>
          <w:rFonts w:hint="eastAsia" w:ascii="宋体" w:hAnsi="宋体" w:cs="宋体"/>
          <w:color w:val="auto"/>
          <w:szCs w:val="21"/>
          <w:highlight w:val="none"/>
          <w:shd w:val="clear" w:color="auto" w:fill="FFFFFF"/>
          <w:lang w:val="en-US" w:eastAsia="zh-CN"/>
        </w:rPr>
        <w:t>1、供应商</w:t>
      </w:r>
      <w:r>
        <w:rPr>
          <w:rFonts w:hint="eastAsia" w:ascii="宋体" w:hAnsi="宋体" w:eastAsia="宋体" w:cs="宋体"/>
          <w:color w:val="auto"/>
          <w:szCs w:val="21"/>
          <w:highlight w:val="none"/>
          <w:shd w:val="clear" w:color="auto" w:fill="FFFFFF"/>
          <w:lang w:val="en-US" w:eastAsia="zh-CN"/>
        </w:rPr>
        <w:t>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lang w:val="en-US" w:eastAsia="zh-CN"/>
        </w:rPr>
        <w:t>供应商提供经审计的2024年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2DC7632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73273EA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0000FF"/>
          <w:szCs w:val="21"/>
          <w:highlight w:val="none"/>
          <w:shd w:val="clear" w:color="auto" w:fill="FFFFFF"/>
        </w:rPr>
        <w:t>202</w:t>
      </w:r>
      <w:r>
        <w:rPr>
          <w:rFonts w:hint="eastAsia" w:ascii="宋体" w:hAnsi="宋体" w:eastAsia="宋体" w:cs="宋体"/>
          <w:color w:val="0000FF"/>
          <w:szCs w:val="21"/>
          <w:highlight w:val="none"/>
          <w:shd w:val="clear" w:color="auto" w:fill="FFFFFF"/>
          <w:lang w:val="en-US" w:eastAsia="zh-CN"/>
        </w:rPr>
        <w:t>5</w:t>
      </w:r>
      <w:r>
        <w:rPr>
          <w:rFonts w:hint="eastAsia" w:ascii="宋体" w:hAnsi="宋体" w:eastAsia="宋体" w:cs="宋体"/>
          <w:color w:val="0000FF"/>
          <w:szCs w:val="21"/>
          <w:highlight w:val="none"/>
          <w:shd w:val="clear" w:color="auto" w:fill="FFFFFF"/>
        </w:rPr>
        <w:t>年</w:t>
      </w:r>
      <w:r>
        <w:rPr>
          <w:rFonts w:hint="eastAsia" w:ascii="宋体" w:hAnsi="宋体" w:cs="宋体"/>
          <w:color w:val="0000FF"/>
          <w:szCs w:val="21"/>
          <w:highlight w:val="none"/>
          <w:shd w:val="clear" w:color="auto" w:fill="FFFFFF"/>
          <w:lang w:val="en-US" w:eastAsia="zh-CN"/>
        </w:rPr>
        <w:t>8</w:t>
      </w:r>
      <w:r>
        <w:rPr>
          <w:rFonts w:hint="eastAsia" w:ascii="宋体" w:hAnsi="宋体" w:eastAsia="宋体" w:cs="宋体"/>
          <w:color w:val="0000FF"/>
          <w:szCs w:val="21"/>
          <w:highlight w:val="none"/>
          <w:shd w:val="clear" w:color="auto" w:fill="FFFFFF"/>
        </w:rPr>
        <w:t>月</w:t>
      </w:r>
      <w:r>
        <w:rPr>
          <w:rFonts w:hint="eastAsia" w:ascii="宋体" w:hAnsi="宋体" w:cs="宋体"/>
          <w:color w:val="0000FF"/>
          <w:szCs w:val="21"/>
          <w:highlight w:val="none"/>
          <w:shd w:val="clear" w:color="auto" w:fill="FFFFFF"/>
          <w:lang w:val="en-US" w:eastAsia="zh-CN"/>
        </w:rPr>
        <w:t xml:space="preserve"> 5</w:t>
      </w:r>
      <w:r>
        <w:rPr>
          <w:rFonts w:hint="eastAsia" w:ascii="宋体" w:hAnsi="宋体" w:eastAsia="宋体" w:cs="宋体"/>
          <w:color w:val="0000FF"/>
          <w:szCs w:val="21"/>
          <w:highlight w:val="none"/>
          <w:shd w:val="clear" w:color="auto" w:fill="FFFFFF"/>
        </w:rPr>
        <w:t>日-202</w:t>
      </w:r>
      <w:r>
        <w:rPr>
          <w:rFonts w:hint="eastAsia" w:ascii="宋体" w:hAnsi="宋体" w:eastAsia="宋体" w:cs="宋体"/>
          <w:color w:val="0000FF"/>
          <w:szCs w:val="21"/>
          <w:highlight w:val="none"/>
          <w:shd w:val="clear" w:color="auto" w:fill="FFFFFF"/>
          <w:lang w:val="en-US" w:eastAsia="zh-CN"/>
        </w:rPr>
        <w:t>5</w:t>
      </w:r>
      <w:r>
        <w:rPr>
          <w:rFonts w:hint="eastAsia" w:ascii="宋体" w:hAnsi="宋体" w:eastAsia="宋体" w:cs="宋体"/>
          <w:color w:val="0000FF"/>
          <w:szCs w:val="21"/>
          <w:highlight w:val="none"/>
          <w:shd w:val="clear" w:color="auto" w:fill="FFFFFF"/>
        </w:rPr>
        <w:t>年</w:t>
      </w:r>
      <w:r>
        <w:rPr>
          <w:rFonts w:hint="eastAsia" w:ascii="宋体" w:hAnsi="宋体" w:cs="宋体"/>
          <w:color w:val="0000FF"/>
          <w:szCs w:val="21"/>
          <w:highlight w:val="none"/>
          <w:shd w:val="clear" w:color="auto" w:fill="FFFFFF"/>
          <w:lang w:val="en-US" w:eastAsia="zh-CN"/>
        </w:rPr>
        <w:t xml:space="preserve">8 </w:t>
      </w:r>
      <w:r>
        <w:rPr>
          <w:rFonts w:hint="eastAsia" w:ascii="宋体" w:hAnsi="宋体" w:eastAsia="宋体" w:cs="宋体"/>
          <w:color w:val="0000FF"/>
          <w:szCs w:val="21"/>
          <w:highlight w:val="none"/>
          <w:shd w:val="clear" w:color="auto" w:fill="FFFFFF"/>
        </w:rPr>
        <w:t>月</w:t>
      </w:r>
      <w:r>
        <w:rPr>
          <w:rFonts w:hint="eastAsia" w:ascii="宋体" w:hAnsi="宋体" w:cs="宋体"/>
          <w:color w:val="0000FF"/>
          <w:szCs w:val="21"/>
          <w:highlight w:val="none"/>
          <w:shd w:val="clear" w:color="auto" w:fill="FFFFFF"/>
          <w:lang w:val="en-US" w:eastAsia="zh-CN"/>
        </w:rPr>
        <w:t xml:space="preserve">7 </w:t>
      </w:r>
      <w:r>
        <w:rPr>
          <w:rFonts w:hint="eastAsia" w:ascii="宋体" w:hAnsi="宋体" w:eastAsia="宋体" w:cs="宋体"/>
          <w:color w:val="0000FF"/>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1322207651@qq.com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27480"/>
      <w:bookmarkStart w:id="15" w:name="_Toc15111"/>
      <w:bookmarkStart w:id="16" w:name="_Toc15135"/>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6523"/>
      <w:bookmarkStart w:id="20" w:name="_Toc20287"/>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31928"/>
      <w:bookmarkStart w:id="26" w:name="_Toc3604"/>
      <w:bookmarkStart w:id="27" w:name="_Toc24274"/>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p>
    <w:p w14:paraId="71222BB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地址：河南自贸试验区郑州片区（郑东）普惠路80号1号楼1单元</w:t>
      </w:r>
    </w:p>
    <w:p w14:paraId="4E37C8EA">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：张先生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15236952225</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FF"/>
          <w:kern w:val="2"/>
          <w:sz w:val="21"/>
          <w:szCs w:val="21"/>
          <w:highlight w:val="none"/>
          <w:shd w:val="clear" w:color="auto" w:fill="FFFFFF"/>
          <w:lang w:val="en-US" w:eastAsia="zh-CN" w:bidi="ar-SA"/>
        </w:rPr>
        <w:t xml:space="preserve"> 2025年</w:t>
      </w:r>
      <w:r>
        <w:rPr>
          <w:rFonts w:hint="eastAsia" w:ascii="宋体" w:hAnsi="宋体" w:cs="宋体"/>
          <w:color w:val="0000FF"/>
          <w:kern w:val="2"/>
          <w:sz w:val="21"/>
          <w:szCs w:val="21"/>
          <w:highlight w:val="none"/>
          <w:shd w:val="clear" w:color="auto" w:fill="FFFFFF"/>
          <w:lang w:val="en-US" w:eastAsia="zh-CN" w:bidi="ar-SA"/>
        </w:rPr>
        <w:t>8</w:t>
      </w:r>
      <w:r>
        <w:rPr>
          <w:rFonts w:hint="eastAsia" w:ascii="宋体" w:hAnsi="宋体" w:eastAsia="宋体" w:cs="宋体"/>
          <w:color w:val="0000FF"/>
          <w:kern w:val="2"/>
          <w:sz w:val="21"/>
          <w:szCs w:val="21"/>
          <w:highlight w:val="none"/>
          <w:shd w:val="clear" w:color="auto" w:fill="FFFFFF"/>
          <w:lang w:val="en-US" w:eastAsia="zh-CN" w:bidi="ar-SA"/>
        </w:rPr>
        <w:t>月</w:t>
      </w:r>
      <w:r>
        <w:rPr>
          <w:rFonts w:hint="eastAsia" w:ascii="宋体" w:hAnsi="宋体" w:cs="宋体"/>
          <w:color w:val="0000FF"/>
          <w:kern w:val="2"/>
          <w:sz w:val="21"/>
          <w:szCs w:val="21"/>
          <w:highlight w:val="none"/>
          <w:shd w:val="clear" w:color="auto" w:fill="FFFFFF"/>
          <w:lang w:val="en-US" w:eastAsia="zh-CN" w:bidi="ar-SA"/>
        </w:rPr>
        <w:t>4</w:t>
      </w:r>
      <w:bookmarkStart w:id="100" w:name="_GoBack"/>
      <w:bookmarkEnd w:id="100"/>
      <w:r>
        <w:rPr>
          <w:rFonts w:hint="eastAsia" w:ascii="宋体" w:hAnsi="宋体" w:eastAsia="宋体" w:cs="宋体"/>
          <w:color w:val="0000FF"/>
          <w:kern w:val="2"/>
          <w:sz w:val="21"/>
          <w:szCs w:val="21"/>
          <w:highlight w:val="none"/>
          <w:shd w:val="clear" w:color="auto" w:fill="FFFFFF"/>
          <w:lang w:val="en-US" w:eastAsia="zh-CN" w:bidi="ar-SA"/>
        </w:rPr>
        <w:t>日</w:t>
      </w:r>
    </w:p>
    <w:p w14:paraId="1C0E0222">
      <w:pPr>
        <w:spacing w:line="360" w:lineRule="auto"/>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w:t>
      </w:r>
      <w:r>
        <w:rPr>
          <w:rFonts w:hint="eastAsia"/>
          <w:highlight w:val="none"/>
        </w:rPr>
        <w:t>全科医师培训基地中央空调和太阳能热水系统维保与维修</w:t>
      </w:r>
      <w:r>
        <w:rPr>
          <w:rFonts w:hint="eastAsia" w:ascii="宋体" w:hAnsi="宋体" w:cs="宋体"/>
          <w:b w:val="0"/>
          <w:bCs w:val="0"/>
          <w:i w:val="0"/>
          <w:iCs/>
          <w:color w:val="auto"/>
          <w:sz w:val="21"/>
          <w:szCs w:val="21"/>
          <w:highlight w:val="none"/>
          <w:u w:val="none"/>
          <w:lang w:val="en-US" w:eastAsia="zh-CN"/>
        </w:rPr>
        <w:t>服务项目</w:t>
      </w:r>
    </w:p>
    <w:p w14:paraId="10E84755">
      <w:pPr>
        <w:numPr>
          <w:ilvl w:val="0"/>
          <w:numId w:val="0"/>
        </w:numPr>
        <w:spacing w:line="360"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994"/>
        <w:gridCol w:w="2136"/>
        <w:gridCol w:w="849"/>
        <w:gridCol w:w="857"/>
        <w:gridCol w:w="1663"/>
        <w:gridCol w:w="942"/>
        <w:gridCol w:w="1245"/>
      </w:tblGrid>
      <w:tr w14:paraId="38D0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14:paraId="0EDE9A04">
            <w:pPr>
              <w:keepNext w:val="0"/>
              <w:keepLines w:val="0"/>
              <w:widowControl w:val="0"/>
              <w:suppressLineNumbers w:val="0"/>
              <w:spacing w:before="0" w:beforeAutospacing="0" w:after="0" w:afterAutospacing="0" w:line="360" w:lineRule="auto"/>
              <w:ind w:left="0" w:leftChars="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包号</w:t>
            </w:r>
          </w:p>
        </w:tc>
        <w:tc>
          <w:tcPr>
            <w:tcW w:w="994" w:type="dxa"/>
            <w:vAlign w:val="center"/>
          </w:tcPr>
          <w:p w14:paraId="4A7331B3">
            <w:pPr>
              <w:keepNext w:val="0"/>
              <w:keepLines w:val="0"/>
              <w:widowControl w:val="0"/>
              <w:suppressLineNumbers w:val="0"/>
              <w:spacing w:before="0" w:beforeAutospacing="0" w:after="0" w:afterAutospacing="0" w:line="360" w:lineRule="auto"/>
              <w:ind w:left="0" w:leftChars="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序号</w:t>
            </w:r>
          </w:p>
        </w:tc>
        <w:tc>
          <w:tcPr>
            <w:tcW w:w="2136" w:type="dxa"/>
            <w:vAlign w:val="center"/>
          </w:tcPr>
          <w:p w14:paraId="64A3B65C">
            <w:pPr>
              <w:keepNext w:val="0"/>
              <w:keepLines w:val="0"/>
              <w:widowControl w:val="0"/>
              <w:suppressLineNumbers w:val="0"/>
              <w:spacing w:before="0" w:beforeAutospacing="0" w:after="0" w:afterAutospacing="0" w:line="360" w:lineRule="auto"/>
              <w:ind w:left="0" w:leftChars="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标的名称</w:t>
            </w:r>
          </w:p>
        </w:tc>
        <w:tc>
          <w:tcPr>
            <w:tcW w:w="849" w:type="dxa"/>
            <w:vAlign w:val="center"/>
          </w:tcPr>
          <w:p w14:paraId="12A4F90D">
            <w:pPr>
              <w:keepNext w:val="0"/>
              <w:keepLines w:val="0"/>
              <w:widowControl w:val="0"/>
              <w:suppressLineNumbers w:val="0"/>
              <w:spacing w:before="0" w:beforeAutospacing="0" w:after="0" w:afterAutospacing="0" w:line="360" w:lineRule="auto"/>
              <w:ind w:left="0" w:leftChars="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单位</w:t>
            </w:r>
          </w:p>
        </w:tc>
        <w:tc>
          <w:tcPr>
            <w:tcW w:w="857" w:type="dxa"/>
            <w:vAlign w:val="center"/>
          </w:tcPr>
          <w:p w14:paraId="3FA23650">
            <w:pPr>
              <w:keepNext w:val="0"/>
              <w:keepLines w:val="0"/>
              <w:widowControl w:val="0"/>
              <w:suppressLineNumbers w:val="0"/>
              <w:spacing w:before="0" w:beforeAutospacing="0" w:after="0" w:afterAutospacing="0" w:line="360" w:lineRule="auto"/>
              <w:ind w:left="0" w:leftChars="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数量</w:t>
            </w:r>
          </w:p>
        </w:tc>
        <w:tc>
          <w:tcPr>
            <w:tcW w:w="1663" w:type="dxa"/>
            <w:vAlign w:val="center"/>
          </w:tcPr>
          <w:p w14:paraId="13AE6010">
            <w:pPr>
              <w:keepNext w:val="0"/>
              <w:keepLines w:val="0"/>
              <w:widowControl w:val="0"/>
              <w:suppressLineNumbers w:val="0"/>
              <w:spacing w:before="0" w:beforeAutospacing="0" w:after="0" w:afterAutospacing="0" w:line="360" w:lineRule="auto"/>
              <w:ind w:left="0" w:leftChars="0" w:right="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资金</w:t>
            </w:r>
          </w:p>
          <w:p w14:paraId="2594DB9F">
            <w:pPr>
              <w:keepNext w:val="0"/>
              <w:keepLines w:val="0"/>
              <w:widowControl w:val="0"/>
              <w:suppressLineNumbers w:val="0"/>
              <w:spacing w:before="0" w:beforeAutospacing="0" w:after="0" w:afterAutospacing="0" w:line="360" w:lineRule="auto"/>
              <w:ind w:left="0" w:leftChars="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预算</w:t>
            </w:r>
          </w:p>
        </w:tc>
        <w:tc>
          <w:tcPr>
            <w:tcW w:w="942" w:type="dxa"/>
            <w:vAlign w:val="center"/>
          </w:tcPr>
          <w:p w14:paraId="7ED33F1F">
            <w:pPr>
              <w:keepNext w:val="0"/>
              <w:keepLines w:val="0"/>
              <w:widowControl w:val="0"/>
              <w:suppressLineNumbers w:val="0"/>
              <w:spacing w:before="0" w:beforeAutospacing="0" w:after="0" w:afterAutospacing="0" w:line="360" w:lineRule="auto"/>
              <w:ind w:left="0" w:leftChars="0" w:right="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资金</w:t>
            </w:r>
          </w:p>
          <w:p w14:paraId="76B412E9">
            <w:pPr>
              <w:keepNext w:val="0"/>
              <w:keepLines w:val="0"/>
              <w:widowControl w:val="0"/>
              <w:suppressLineNumbers w:val="0"/>
              <w:spacing w:before="0" w:beforeAutospacing="0" w:after="0" w:afterAutospacing="0" w:line="360" w:lineRule="auto"/>
              <w:ind w:left="0" w:leftChars="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性质</w:t>
            </w:r>
          </w:p>
        </w:tc>
        <w:tc>
          <w:tcPr>
            <w:tcW w:w="1245" w:type="dxa"/>
            <w:vAlign w:val="center"/>
          </w:tcPr>
          <w:p w14:paraId="0881CFCE">
            <w:pPr>
              <w:keepNext w:val="0"/>
              <w:keepLines w:val="0"/>
              <w:widowControl w:val="0"/>
              <w:suppressLineNumbers w:val="0"/>
              <w:spacing w:before="0" w:beforeAutospacing="0" w:after="0" w:afterAutospacing="0" w:line="360" w:lineRule="auto"/>
              <w:ind w:left="0" w:leftChars="0" w:right="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国产/</w:t>
            </w:r>
          </w:p>
          <w:p w14:paraId="0843282E">
            <w:pPr>
              <w:keepNext w:val="0"/>
              <w:keepLines w:val="0"/>
              <w:widowControl w:val="0"/>
              <w:suppressLineNumbers w:val="0"/>
              <w:spacing w:before="0" w:beforeAutospacing="0" w:after="0" w:afterAutospacing="0" w:line="360" w:lineRule="auto"/>
              <w:ind w:left="0" w:leftChars="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进口</w:t>
            </w:r>
          </w:p>
        </w:tc>
      </w:tr>
      <w:tr w14:paraId="0E2A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Merge w:val="restart"/>
            <w:vAlign w:val="center"/>
          </w:tcPr>
          <w:p w14:paraId="6836715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94" w:type="dxa"/>
            <w:vAlign w:val="center"/>
          </w:tcPr>
          <w:p w14:paraId="2A9A9A1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136" w:type="dxa"/>
            <w:vAlign w:val="center"/>
          </w:tcPr>
          <w:p w14:paraId="6A98CE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全科医师培训基地中央空调和太阳能热水系统维护保养</w:t>
            </w:r>
          </w:p>
        </w:tc>
        <w:tc>
          <w:tcPr>
            <w:tcW w:w="849" w:type="dxa"/>
            <w:vAlign w:val="center"/>
          </w:tcPr>
          <w:p w14:paraId="56CF5DD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w:t>
            </w:r>
          </w:p>
        </w:tc>
        <w:tc>
          <w:tcPr>
            <w:tcW w:w="857" w:type="dxa"/>
            <w:vAlign w:val="center"/>
          </w:tcPr>
          <w:p w14:paraId="51750E3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663" w:type="dxa"/>
            <w:vAlign w:val="center"/>
          </w:tcPr>
          <w:p w14:paraId="42FA3B5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万元</w:t>
            </w:r>
          </w:p>
        </w:tc>
        <w:tc>
          <w:tcPr>
            <w:tcW w:w="942" w:type="dxa"/>
            <w:vAlign w:val="center"/>
          </w:tcPr>
          <w:p w14:paraId="37F73C5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自筹</w:t>
            </w:r>
          </w:p>
        </w:tc>
        <w:tc>
          <w:tcPr>
            <w:tcW w:w="1245" w:type="dxa"/>
            <w:vAlign w:val="center"/>
          </w:tcPr>
          <w:p w14:paraId="2E9406F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国产</w:t>
            </w:r>
          </w:p>
        </w:tc>
      </w:tr>
      <w:tr w14:paraId="75FF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Merge w:val="continue"/>
            <w:vAlign w:val="center"/>
          </w:tcPr>
          <w:p w14:paraId="4FF921E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994" w:type="dxa"/>
            <w:shd w:val="clear" w:color="auto" w:fill="auto"/>
            <w:vAlign w:val="center"/>
          </w:tcPr>
          <w:p w14:paraId="42958CF6">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w:t>
            </w:r>
          </w:p>
        </w:tc>
        <w:tc>
          <w:tcPr>
            <w:tcW w:w="2136" w:type="dxa"/>
            <w:shd w:val="clear" w:color="auto" w:fill="auto"/>
            <w:vAlign w:val="center"/>
          </w:tcPr>
          <w:p w14:paraId="2A2777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全科医师培训基地中央空调和太阳能热水系统配件更换</w:t>
            </w:r>
          </w:p>
        </w:tc>
        <w:tc>
          <w:tcPr>
            <w:tcW w:w="849" w:type="dxa"/>
            <w:shd w:val="clear" w:color="auto" w:fill="auto"/>
            <w:vAlign w:val="center"/>
          </w:tcPr>
          <w:p w14:paraId="3DBBB94D">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年</w:t>
            </w:r>
          </w:p>
        </w:tc>
        <w:tc>
          <w:tcPr>
            <w:tcW w:w="857" w:type="dxa"/>
            <w:shd w:val="clear" w:color="auto" w:fill="auto"/>
            <w:vAlign w:val="center"/>
          </w:tcPr>
          <w:p w14:paraId="3BB01327">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w:t>
            </w:r>
          </w:p>
        </w:tc>
        <w:tc>
          <w:tcPr>
            <w:tcW w:w="1663" w:type="dxa"/>
            <w:vAlign w:val="center"/>
          </w:tcPr>
          <w:p w14:paraId="6527A54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1万元</w:t>
            </w:r>
          </w:p>
        </w:tc>
        <w:tc>
          <w:tcPr>
            <w:tcW w:w="942" w:type="dxa"/>
            <w:shd w:val="clear" w:color="auto" w:fill="auto"/>
            <w:vAlign w:val="center"/>
          </w:tcPr>
          <w:p w14:paraId="72D52E63">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自筹</w:t>
            </w:r>
          </w:p>
        </w:tc>
        <w:tc>
          <w:tcPr>
            <w:tcW w:w="1245" w:type="dxa"/>
            <w:shd w:val="clear" w:color="auto" w:fill="auto"/>
            <w:vAlign w:val="center"/>
          </w:tcPr>
          <w:p w14:paraId="6D546383">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国产</w:t>
            </w:r>
          </w:p>
        </w:tc>
      </w:tr>
      <w:tr w14:paraId="6EA0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gridSpan w:val="2"/>
            <w:vAlign w:val="center"/>
          </w:tcPr>
          <w:p w14:paraId="41DE8984">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合计</w:t>
            </w:r>
          </w:p>
        </w:tc>
        <w:tc>
          <w:tcPr>
            <w:tcW w:w="2136" w:type="dxa"/>
            <w:vAlign w:val="center"/>
          </w:tcPr>
          <w:p w14:paraId="7FCC5B25">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1"/>
                <w:szCs w:val="21"/>
                <w:highlight w:val="none"/>
              </w:rPr>
            </w:pPr>
          </w:p>
        </w:tc>
        <w:tc>
          <w:tcPr>
            <w:tcW w:w="849" w:type="dxa"/>
            <w:vAlign w:val="center"/>
          </w:tcPr>
          <w:p w14:paraId="18A1AC28">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年</w:t>
            </w:r>
          </w:p>
        </w:tc>
        <w:tc>
          <w:tcPr>
            <w:tcW w:w="857" w:type="dxa"/>
            <w:vAlign w:val="center"/>
          </w:tcPr>
          <w:p w14:paraId="1E996E3C">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3</w:t>
            </w:r>
          </w:p>
        </w:tc>
        <w:tc>
          <w:tcPr>
            <w:tcW w:w="1663" w:type="dxa"/>
            <w:vAlign w:val="center"/>
          </w:tcPr>
          <w:p w14:paraId="773D7FFE">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39</w:t>
            </w:r>
            <w:r>
              <w:rPr>
                <w:rFonts w:hint="eastAsia" w:ascii="宋体" w:hAnsi="宋体" w:eastAsia="宋体" w:cs="宋体"/>
                <w:b/>
                <w:bCs/>
                <w:sz w:val="21"/>
                <w:szCs w:val="21"/>
                <w:highlight w:val="none"/>
              </w:rPr>
              <w:t>万元</w:t>
            </w:r>
          </w:p>
        </w:tc>
        <w:tc>
          <w:tcPr>
            <w:tcW w:w="942" w:type="dxa"/>
            <w:vAlign w:val="center"/>
          </w:tcPr>
          <w:p w14:paraId="3B87958F">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1"/>
                <w:szCs w:val="21"/>
                <w:highlight w:val="none"/>
              </w:rPr>
            </w:pPr>
          </w:p>
        </w:tc>
        <w:tc>
          <w:tcPr>
            <w:tcW w:w="1245" w:type="dxa"/>
            <w:vAlign w:val="center"/>
          </w:tcPr>
          <w:p w14:paraId="71311892">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1"/>
                <w:szCs w:val="21"/>
                <w:highlight w:val="none"/>
              </w:rPr>
            </w:pPr>
          </w:p>
        </w:tc>
      </w:tr>
      <w:tr w14:paraId="2A2C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gridSpan w:val="2"/>
            <w:vAlign w:val="center"/>
          </w:tcPr>
          <w:p w14:paraId="4EC1AD4E">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备注</w:t>
            </w:r>
          </w:p>
        </w:tc>
        <w:tc>
          <w:tcPr>
            <w:tcW w:w="7692" w:type="dxa"/>
            <w:gridSpan w:val="6"/>
            <w:vAlign w:val="center"/>
          </w:tcPr>
          <w:p w14:paraId="1C1BEC2F">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招一家供应商</w:t>
            </w:r>
          </w:p>
          <w:p w14:paraId="01C24BC4">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1"/>
                <w:szCs w:val="21"/>
                <w:highlight w:val="none"/>
              </w:rPr>
            </w:pPr>
            <w:r>
              <w:rPr>
                <w:rFonts w:hint="eastAsia"/>
                <w:iCs/>
                <w:color w:val="auto"/>
                <w:szCs w:val="21"/>
                <w:highlight w:val="none"/>
              </w:rPr>
              <w:t>价格为含税费等所有费用，服务期限内医院不再承担任何其他费用。</w:t>
            </w:r>
          </w:p>
        </w:tc>
      </w:tr>
    </w:tbl>
    <w:p w14:paraId="398E85FB">
      <w:pPr>
        <w:spacing w:line="360" w:lineRule="auto"/>
        <w:rPr>
          <w:rFonts w:hint="eastAsia"/>
          <w:b/>
          <w:bCs/>
          <w:color w:val="auto"/>
          <w:highlight w:val="none"/>
          <w:lang w:val="en-US" w:eastAsia="zh-CN"/>
        </w:rPr>
      </w:pPr>
      <w:r>
        <w:rPr>
          <w:rFonts w:hint="eastAsia"/>
          <w:b/>
          <w:bCs/>
          <w:color w:val="auto"/>
          <w:highlight w:val="none"/>
          <w:lang w:val="en-US" w:eastAsia="zh-CN"/>
        </w:rPr>
        <w:t>三、技术要求</w:t>
      </w:r>
    </w:p>
    <w:p w14:paraId="68D8354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（1）维保内容：美的多联机室外主机17台、美的多联机室内机230台、太阳能集热器1套、空气源热水机组2台。                   </w:t>
      </w:r>
    </w:p>
    <w:p w14:paraId="5C6F56E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按照医院制定的每个工作日（按医院工作时间）、月度、季度维保计划对中央空调与太阳能热水系统进行维护保养与清洗，具体维保内容及项目见附件1。其余时间段，接到医院报修电话时，供应商维保人员须在2小时内到达现场，并及时解决处理报修故障，做好相关记录。如更换配件，供应商应储备相应配件予以维修。                                                              </w:t>
      </w:r>
    </w:p>
    <w:p w14:paraId="7B96EAF4">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（3）常用配件清单详见附件2配件费用明细</w:t>
      </w:r>
      <w:r>
        <w:rPr>
          <w:rFonts w:hint="eastAsia" w:ascii="宋体" w:hAnsi="宋体" w:cs="宋体"/>
          <w:color w:val="auto"/>
          <w:kern w:val="0"/>
          <w:szCs w:val="21"/>
          <w:highlight w:val="none"/>
        </w:rPr>
        <w:t>。</w:t>
      </w:r>
      <w:r>
        <w:rPr>
          <w:rFonts w:hint="eastAsia" w:ascii="宋体" w:hAnsi="宋体" w:eastAsia="宋体" w:cs="宋体"/>
          <w:color w:val="auto"/>
          <w:kern w:val="0"/>
          <w:sz w:val="21"/>
          <w:szCs w:val="21"/>
          <w:highlight w:val="none"/>
          <w:shd w:val="clear" w:color="auto" w:fill="FFFFFF"/>
          <w:lang w:val="en-US" w:eastAsia="zh-CN" w:bidi="ar-SA"/>
        </w:rPr>
        <w:t xml:space="preserve">要求所提供配件须能与我院设备适配。根据医院实际需求，如有不在清单范围内的不常用配件，医院将以科室议价的方式确定采购价格后加入清单目录。 </w:t>
      </w:r>
    </w:p>
    <w:p w14:paraId="6CE1605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（4）单价500元（含500元）以内的维修配件由供应商免费更换，500元以上的维修配件费用由医院负责。                            </w:t>
      </w:r>
    </w:p>
    <w:p w14:paraId="3ACE482A">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（5）服务质量要符合国家现行有关标准要求。                     </w:t>
      </w:r>
    </w:p>
    <w:p w14:paraId="2703F7F2">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（6）配件的质保期为通过验收之日起计算，在质保期内，经维修更换后同一部位再次出现同一问题，供应商应立即进行免费维修更换。   </w:t>
      </w:r>
    </w:p>
    <w:p w14:paraId="55651AE9">
      <w:pPr>
        <w:widowControl w:val="0"/>
        <w:ind w:left="0" w:leftChars="0" w:firstLine="0" w:firstLineChars="0"/>
        <w:jc w:val="both"/>
        <w:rPr>
          <w:rFonts w:hint="eastAsia" w:ascii="宋体" w:hAnsi="宋体" w:eastAsia="宋体" w:cs="宋体"/>
          <w:color w:val="auto"/>
          <w:kern w:val="0"/>
          <w:sz w:val="21"/>
          <w:szCs w:val="21"/>
          <w:highlight w:val="none"/>
          <w:shd w:val="clear" w:color="auto" w:fill="FFFFFF"/>
          <w:lang w:val="en-US" w:eastAsia="zh-CN" w:bidi="ar-SA"/>
        </w:rPr>
      </w:pPr>
    </w:p>
    <w:p w14:paraId="61C81D35">
      <w:pPr>
        <w:widowControl w:val="0"/>
        <w:ind w:left="0" w:leftChars="0" w:firstLine="0" w:firstLineChars="0"/>
        <w:jc w:val="both"/>
        <w:rPr>
          <w:rFonts w:hint="eastAsia" w:ascii="Times New Roman" w:hAnsi="Times New Roman" w:eastAsia="宋体" w:cs="Times New Roman"/>
          <w:b/>
          <w:bCs/>
          <w:color w:val="auto"/>
          <w:kern w:val="2"/>
          <w:sz w:val="21"/>
          <w:szCs w:val="24"/>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Times New Roman" w:hAnsi="Times New Roman" w:eastAsia="宋体" w:cs="Times New Roman"/>
          <w:b/>
          <w:bCs/>
          <w:color w:val="auto"/>
          <w:kern w:val="2"/>
          <w:sz w:val="21"/>
          <w:szCs w:val="24"/>
          <w:highlight w:val="none"/>
          <w:lang w:val="en-US" w:eastAsia="zh-CN" w:bidi="ar-SA"/>
        </w:rPr>
        <w:t>附件1</w:t>
      </w:r>
    </w:p>
    <w:p w14:paraId="311EF860">
      <w:pPr>
        <w:widowControl w:val="0"/>
        <w:ind w:left="0" w:leftChars="0" w:firstLine="0" w:firstLineChars="0"/>
        <w:jc w:val="center"/>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中央空调与太阳能热水系统维护保养内容</w:t>
      </w:r>
    </w:p>
    <w:p w14:paraId="147C68B2">
      <w:pPr>
        <w:keepNext w:val="0"/>
        <w:keepLines w:val="0"/>
        <w:widowControl w:val="0"/>
        <w:suppressLineNumbers w:val="0"/>
        <w:spacing w:before="0" w:beforeAutospacing="0" w:after="0" w:afterAutospacing="0"/>
        <w:ind w:left="-718" w:leftChars="-342" w:right="0"/>
        <w:jc w:val="both"/>
        <w:rPr>
          <w:rFonts w:ascii="Calibri" w:hAnsi="Calibri" w:cs="Times New Roman"/>
          <w:sz w:val="24"/>
          <w:szCs w:val="24"/>
          <w:highlight w:val="none"/>
          <w:lang w:val="en-US"/>
        </w:rPr>
      </w:pPr>
    </w:p>
    <w:p w14:paraId="5D20977D">
      <w:pPr>
        <w:keepNext w:val="0"/>
        <w:keepLines w:val="0"/>
        <w:widowControl w:val="0"/>
        <w:numPr>
          <w:ilvl w:val="0"/>
          <w:numId w:val="0"/>
        </w:numPr>
        <w:suppressLineNumbers w:val="0"/>
        <w:spacing w:before="0" w:beforeAutospacing="0" w:after="120" w:afterAutospacing="0" w:line="360" w:lineRule="auto"/>
        <w:ind w:right="0" w:rightChars="0" w:firstLine="420" w:firstLineChars="200"/>
        <w:jc w:val="both"/>
        <w:rPr>
          <w:rFonts w:hint="eastAsia" w:ascii="Calibri" w:hAnsi="Calibri" w:eastAsia="宋体" w:cs="Times New Roman"/>
          <w:kern w:val="2"/>
          <w:sz w:val="21"/>
          <w:szCs w:val="21"/>
          <w:highlight w:val="none"/>
          <w:lang w:val="en-US" w:eastAsia="zh-CN" w:bidi="ar"/>
        </w:rPr>
      </w:pPr>
      <w:r>
        <w:rPr>
          <w:rFonts w:hint="eastAsia" w:ascii="Calibri" w:hAnsi="Calibri" w:eastAsia="宋体" w:cs="Times New Roman"/>
          <w:kern w:val="2"/>
          <w:sz w:val="21"/>
          <w:szCs w:val="21"/>
          <w:highlight w:val="none"/>
          <w:lang w:val="en-US" w:eastAsia="zh-CN" w:bidi="ar"/>
        </w:rPr>
        <w:t>1.每个工作日巡检项目：</w:t>
      </w:r>
    </w:p>
    <w:tbl>
      <w:tblPr>
        <w:tblStyle w:val="34"/>
        <w:tblW w:w="9225"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15"/>
        <w:gridCol w:w="7410"/>
      </w:tblGrid>
      <w:tr w14:paraId="0723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trPr>
        <w:tc>
          <w:tcPr>
            <w:tcW w:w="18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617A5F">
            <w:pPr>
              <w:keepNext w:val="0"/>
              <w:keepLines w:val="0"/>
              <w:widowControl w:val="0"/>
              <w:suppressLineNumbers w:val="0"/>
              <w:spacing w:before="0" w:beforeAutospacing="0" w:after="0" w:afterAutospacing="0" w:line="360" w:lineRule="auto"/>
              <w:ind w:left="0" w:right="-107" w:rightChars="-51"/>
              <w:jc w:val="center"/>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序号</w:t>
            </w:r>
          </w:p>
        </w:tc>
        <w:tc>
          <w:tcPr>
            <w:tcW w:w="7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93A26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检查维护内容</w:t>
            </w:r>
          </w:p>
        </w:tc>
      </w:tr>
      <w:tr w14:paraId="414F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exact"/>
        </w:trPr>
        <w:tc>
          <w:tcPr>
            <w:tcW w:w="1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B6CEA9">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CF199">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r>
      <w:tr w14:paraId="1C31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4B5CB17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1</w:t>
            </w:r>
          </w:p>
        </w:tc>
        <w:tc>
          <w:tcPr>
            <w:tcW w:w="7410" w:type="dxa"/>
            <w:tcBorders>
              <w:top w:val="single" w:color="auto" w:sz="4" w:space="0"/>
              <w:left w:val="single" w:color="auto" w:sz="4" w:space="0"/>
              <w:bottom w:val="single" w:color="auto" w:sz="4" w:space="0"/>
              <w:right w:val="single" w:color="auto" w:sz="4" w:space="0"/>
            </w:tcBorders>
            <w:shd w:val="clear" w:color="auto" w:fill="auto"/>
            <w:vAlign w:val="center"/>
          </w:tcPr>
          <w:p w14:paraId="404E93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120" w:afterAutospacing="0" w:line="360" w:lineRule="auto"/>
              <w:ind w:left="0" w:right="0" w:rightChars="0"/>
              <w:jc w:val="both"/>
              <w:textAlignment w:val="auto"/>
              <w:rPr>
                <w:rFonts w:hint="default" w:ascii="宋体" w:hAnsi="宋体" w:eastAsia="宋体" w:cs="宋体"/>
                <w:kern w:val="0"/>
                <w:sz w:val="21"/>
                <w:szCs w:val="21"/>
                <w:highlight w:val="none"/>
                <w:lang w:val="en-US" w:eastAsia="zh-CN" w:bidi="ar-SA"/>
              </w:rPr>
            </w:pPr>
            <w:r>
              <w:rPr>
                <w:rFonts w:hint="eastAsia" w:ascii="Calibri" w:hAnsi="Calibri" w:eastAsia="宋体" w:cs="宋体"/>
                <w:kern w:val="2"/>
                <w:sz w:val="21"/>
                <w:szCs w:val="21"/>
                <w:highlight w:val="none"/>
                <w:lang w:val="en-US" w:eastAsia="zh-CN" w:bidi="ar"/>
              </w:rPr>
              <w:t>设备控制柜检查是否正常</w:t>
            </w:r>
          </w:p>
        </w:tc>
      </w:tr>
      <w:tr w14:paraId="2CBD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47C4BA5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2</w:t>
            </w:r>
          </w:p>
        </w:tc>
        <w:tc>
          <w:tcPr>
            <w:tcW w:w="7410" w:type="dxa"/>
            <w:tcBorders>
              <w:top w:val="single" w:color="auto" w:sz="4" w:space="0"/>
              <w:left w:val="single" w:color="auto" w:sz="4" w:space="0"/>
              <w:bottom w:val="single" w:color="auto" w:sz="4" w:space="0"/>
              <w:right w:val="single" w:color="auto" w:sz="4" w:space="0"/>
            </w:tcBorders>
            <w:shd w:val="clear" w:color="auto" w:fill="auto"/>
            <w:vAlign w:val="center"/>
          </w:tcPr>
          <w:p w14:paraId="78B3EA03">
            <w:pPr>
              <w:keepNext w:val="0"/>
              <w:keepLines w:val="0"/>
              <w:widowControl w:val="0"/>
              <w:suppressLineNumbers w:val="0"/>
              <w:spacing w:before="0" w:beforeAutospacing="1" w:after="0" w:afterAutospacing="1" w:line="360" w:lineRule="auto"/>
              <w:ind w:left="0" w:right="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多联机运行时是否正常</w:t>
            </w:r>
          </w:p>
        </w:tc>
      </w:tr>
      <w:tr w14:paraId="41EE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2DF9D6E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3</w:t>
            </w:r>
          </w:p>
        </w:tc>
        <w:tc>
          <w:tcPr>
            <w:tcW w:w="7410" w:type="dxa"/>
            <w:tcBorders>
              <w:top w:val="single" w:color="auto" w:sz="4" w:space="0"/>
              <w:left w:val="single" w:color="auto" w:sz="4" w:space="0"/>
              <w:bottom w:val="single" w:color="auto" w:sz="4" w:space="0"/>
              <w:right w:val="single" w:color="auto" w:sz="4" w:space="0"/>
            </w:tcBorders>
            <w:shd w:val="clear" w:color="auto" w:fill="auto"/>
            <w:vAlign w:val="center"/>
          </w:tcPr>
          <w:p w14:paraId="726CBF5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多联机系统高低压运行时是否正常</w:t>
            </w:r>
          </w:p>
        </w:tc>
      </w:tr>
      <w:tr w14:paraId="5237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1514B2C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4</w:t>
            </w:r>
          </w:p>
        </w:tc>
        <w:tc>
          <w:tcPr>
            <w:tcW w:w="7410" w:type="dxa"/>
            <w:tcBorders>
              <w:top w:val="single" w:color="auto" w:sz="4" w:space="0"/>
              <w:left w:val="single" w:color="auto" w:sz="4" w:space="0"/>
              <w:bottom w:val="single" w:color="auto" w:sz="4" w:space="0"/>
              <w:right w:val="single" w:color="auto" w:sz="4" w:space="0"/>
            </w:tcBorders>
            <w:shd w:val="clear" w:color="auto" w:fill="auto"/>
            <w:vAlign w:val="center"/>
          </w:tcPr>
          <w:p w14:paraId="7DCD2B0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手操器控制面板工作状态是否正常</w:t>
            </w:r>
          </w:p>
        </w:tc>
      </w:tr>
      <w:tr w14:paraId="324A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7404A98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5</w:t>
            </w:r>
          </w:p>
        </w:tc>
        <w:tc>
          <w:tcPr>
            <w:tcW w:w="7410" w:type="dxa"/>
            <w:tcBorders>
              <w:top w:val="single" w:color="auto" w:sz="4" w:space="0"/>
              <w:left w:val="single" w:color="auto" w:sz="4" w:space="0"/>
              <w:bottom w:val="single" w:color="auto" w:sz="4" w:space="0"/>
              <w:right w:val="single" w:color="auto" w:sz="4" w:space="0"/>
            </w:tcBorders>
            <w:shd w:val="clear" w:color="auto" w:fill="auto"/>
            <w:vAlign w:val="center"/>
          </w:tcPr>
          <w:p w14:paraId="2E5DD5A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各电器元件工作是否发热</w:t>
            </w:r>
          </w:p>
        </w:tc>
      </w:tr>
      <w:tr w14:paraId="5EE4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0D035FF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6</w:t>
            </w:r>
          </w:p>
        </w:tc>
        <w:tc>
          <w:tcPr>
            <w:tcW w:w="7410" w:type="dxa"/>
            <w:tcBorders>
              <w:top w:val="single" w:color="auto" w:sz="4" w:space="0"/>
              <w:left w:val="single" w:color="auto" w:sz="4" w:space="0"/>
              <w:bottom w:val="single" w:color="auto" w:sz="4" w:space="0"/>
              <w:right w:val="single" w:color="auto" w:sz="4" w:space="0"/>
            </w:tcBorders>
            <w:shd w:val="clear" w:color="auto" w:fill="auto"/>
            <w:vAlign w:val="center"/>
          </w:tcPr>
          <w:p w14:paraId="50AB3CB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室外机冷凝器散热风机工作是否正常</w:t>
            </w:r>
          </w:p>
        </w:tc>
      </w:tr>
      <w:tr w14:paraId="4065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4E6B20B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7</w:t>
            </w:r>
          </w:p>
        </w:tc>
        <w:tc>
          <w:tcPr>
            <w:tcW w:w="7410" w:type="dxa"/>
            <w:tcBorders>
              <w:top w:val="single" w:color="auto" w:sz="4" w:space="0"/>
              <w:left w:val="single" w:color="auto" w:sz="4" w:space="0"/>
              <w:bottom w:val="single" w:color="auto" w:sz="4" w:space="0"/>
              <w:right w:val="single" w:color="auto" w:sz="4" w:space="0"/>
            </w:tcBorders>
            <w:shd w:val="clear" w:color="auto" w:fill="auto"/>
            <w:vAlign w:val="center"/>
          </w:tcPr>
          <w:p w14:paraId="180E2A02">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集热器太阳能板备用电源是否正常</w:t>
            </w:r>
          </w:p>
        </w:tc>
      </w:tr>
      <w:tr w14:paraId="7571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0334576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8</w:t>
            </w:r>
          </w:p>
        </w:tc>
        <w:tc>
          <w:tcPr>
            <w:tcW w:w="7410" w:type="dxa"/>
            <w:tcBorders>
              <w:top w:val="single" w:color="auto" w:sz="4" w:space="0"/>
              <w:left w:val="single" w:color="auto" w:sz="4" w:space="0"/>
              <w:bottom w:val="single" w:color="auto" w:sz="4" w:space="0"/>
              <w:right w:val="single" w:color="auto" w:sz="4" w:space="0"/>
            </w:tcBorders>
            <w:shd w:val="clear" w:color="auto" w:fill="auto"/>
            <w:vAlign w:val="center"/>
          </w:tcPr>
          <w:p w14:paraId="594D528E">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太阳能热水系统运行情况</w:t>
            </w:r>
          </w:p>
        </w:tc>
      </w:tr>
      <w:tr w14:paraId="1ECE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4980191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9</w:t>
            </w:r>
          </w:p>
        </w:tc>
        <w:tc>
          <w:tcPr>
            <w:tcW w:w="7410" w:type="dxa"/>
            <w:tcBorders>
              <w:top w:val="single" w:color="auto" w:sz="4" w:space="0"/>
              <w:left w:val="single" w:color="auto" w:sz="4" w:space="0"/>
              <w:bottom w:val="single" w:color="auto" w:sz="4" w:space="0"/>
              <w:right w:val="single" w:color="auto" w:sz="4" w:space="0"/>
            </w:tcBorders>
            <w:shd w:val="clear" w:color="auto" w:fill="auto"/>
            <w:vAlign w:val="center"/>
          </w:tcPr>
          <w:p w14:paraId="4977024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pacing w:val="7"/>
                <w:kern w:val="2"/>
                <w:position w:val="1"/>
                <w:sz w:val="21"/>
                <w:szCs w:val="21"/>
                <w:highlight w:val="none"/>
                <w:lang w:val="en-US" w:eastAsia="zh-CN" w:bidi="ar"/>
              </w:rPr>
              <w:t>集热器追日系统运行是否正常</w:t>
            </w:r>
          </w:p>
        </w:tc>
      </w:tr>
      <w:tr w14:paraId="13DC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trPr>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3D8C8E4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10</w:t>
            </w:r>
          </w:p>
        </w:tc>
        <w:tc>
          <w:tcPr>
            <w:tcW w:w="7410" w:type="dxa"/>
            <w:tcBorders>
              <w:top w:val="single" w:color="auto" w:sz="4" w:space="0"/>
              <w:left w:val="single" w:color="auto" w:sz="4" w:space="0"/>
              <w:bottom w:val="single" w:color="auto" w:sz="4" w:space="0"/>
              <w:right w:val="single" w:color="auto" w:sz="4" w:space="0"/>
            </w:tcBorders>
            <w:shd w:val="clear" w:color="auto" w:fill="auto"/>
            <w:vAlign w:val="center"/>
          </w:tcPr>
          <w:p w14:paraId="1172108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pacing w:val="7"/>
                <w:kern w:val="2"/>
                <w:position w:val="1"/>
                <w:sz w:val="21"/>
                <w:szCs w:val="21"/>
                <w:highlight w:val="none"/>
                <w:lang w:val="en-US" w:eastAsia="zh-CN" w:bidi="ar"/>
              </w:rPr>
            </w:pPr>
            <w:r>
              <w:rPr>
                <w:rFonts w:hint="eastAsia" w:ascii="宋体" w:hAnsi="宋体" w:eastAsia="宋体" w:cs="宋体"/>
                <w:kern w:val="2"/>
                <w:sz w:val="21"/>
                <w:szCs w:val="21"/>
                <w:highlight w:val="none"/>
                <w:lang w:val="en-US" w:eastAsia="zh-CN" w:bidi="ar"/>
              </w:rPr>
              <w:t>机组各运行参数是否正常</w:t>
            </w:r>
          </w:p>
        </w:tc>
      </w:tr>
    </w:tbl>
    <w:p w14:paraId="5EF043EB">
      <w:pPr>
        <w:keepNext w:val="0"/>
        <w:keepLines w:val="0"/>
        <w:widowControl w:val="0"/>
        <w:numPr>
          <w:ilvl w:val="0"/>
          <w:numId w:val="0"/>
        </w:numPr>
        <w:suppressLineNumbers w:val="0"/>
        <w:spacing w:before="0" w:beforeAutospacing="0" w:after="0" w:afterAutospacing="0" w:line="360" w:lineRule="auto"/>
        <w:ind w:left="-118" w:leftChars="0" w:right="0" w:rightChars="0" w:firstLine="420" w:firstLineChars="200"/>
        <w:jc w:val="both"/>
        <w:rPr>
          <w:rFonts w:ascii="Calibri" w:hAnsi="Calibri" w:cs="Times New Roman"/>
          <w:sz w:val="21"/>
          <w:szCs w:val="21"/>
          <w:highlight w:val="none"/>
          <w:lang w:val="en-US"/>
        </w:rPr>
      </w:pPr>
      <w:r>
        <w:rPr>
          <w:rFonts w:hint="eastAsia" w:ascii="Calibri" w:hAnsi="Calibri" w:cs="Times New Roman"/>
          <w:kern w:val="2"/>
          <w:sz w:val="21"/>
          <w:szCs w:val="21"/>
          <w:highlight w:val="none"/>
          <w:lang w:val="en-US" w:eastAsia="zh-CN" w:bidi="ar-SA"/>
        </w:rPr>
        <w:t>2</w:t>
      </w:r>
      <w:r>
        <w:rPr>
          <w:rFonts w:ascii="Calibri" w:hAnsi="Calibri" w:eastAsia="宋体" w:cs="Times New Roman"/>
          <w:kern w:val="2"/>
          <w:sz w:val="21"/>
          <w:szCs w:val="21"/>
          <w:highlight w:val="none"/>
          <w:lang w:val="en-US" w:eastAsia="zh-CN" w:bidi="ar-SA"/>
        </w:rPr>
        <w:t>.</w:t>
      </w:r>
      <w:r>
        <w:rPr>
          <w:rFonts w:hint="eastAsia" w:ascii="Calibri" w:hAnsi="Calibri" w:eastAsia="宋体" w:cs="宋体"/>
          <w:kern w:val="2"/>
          <w:sz w:val="21"/>
          <w:szCs w:val="21"/>
          <w:highlight w:val="none"/>
          <w:lang w:val="en-US" w:eastAsia="zh-CN" w:bidi="ar"/>
        </w:rPr>
        <w:t>每月巡检项目：</w:t>
      </w:r>
    </w:p>
    <w:tbl>
      <w:tblPr>
        <w:tblStyle w:val="34"/>
        <w:tblW w:w="9434"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7"/>
        <w:gridCol w:w="703"/>
        <w:gridCol w:w="1815"/>
        <w:gridCol w:w="5499"/>
      </w:tblGrid>
      <w:tr w14:paraId="6B8D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F558">
            <w:pPr>
              <w:keepNext w:val="0"/>
              <w:keepLines w:val="0"/>
              <w:widowControl w:val="0"/>
              <w:suppressLineNumbers w:val="0"/>
              <w:spacing w:before="0" w:beforeAutospacing="0" w:after="0" w:afterAutospacing="0" w:line="360" w:lineRule="auto"/>
              <w:ind w:left="-718" w:right="0"/>
              <w:jc w:val="both"/>
              <w:rPr>
                <w:rFonts w:hint="eastAsia" w:ascii="宋体" w:hAnsi="宋体" w:eastAsia="宋体" w:cs="宋体"/>
                <w:color w:val="000000"/>
                <w:kern w:val="0"/>
                <w:sz w:val="21"/>
                <w:szCs w:val="21"/>
                <w:highlight w:val="none"/>
                <w:lang w:val="en-US"/>
              </w:rPr>
            </w:pPr>
            <w:r>
              <w:rPr>
                <w:rFonts w:hint="default" w:ascii="Calibri" w:hAnsi="Calibri" w:eastAsia="宋体" w:cs="Times New Roman"/>
                <w:kern w:val="2"/>
                <w:sz w:val="21"/>
                <w:szCs w:val="21"/>
                <w:highlight w:val="none"/>
                <w:lang w:val="en-US" w:eastAsia="zh-CN" w:bidi="ar"/>
              </w:rPr>
              <w:t xml:space="preserve">       </w:t>
            </w:r>
            <w:r>
              <w:rPr>
                <w:rFonts w:hint="eastAsia" w:ascii="宋体" w:hAnsi="宋体" w:eastAsia="宋体" w:cs="宋体"/>
                <w:color w:val="000000"/>
                <w:kern w:val="0"/>
                <w:sz w:val="21"/>
                <w:szCs w:val="21"/>
                <w:highlight w:val="none"/>
                <w:lang w:val="en-US" w:eastAsia="zh-CN" w:bidi="ar"/>
              </w:rPr>
              <w:t>设备名称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169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序号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515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项目名称</w:t>
            </w:r>
          </w:p>
        </w:tc>
        <w:tc>
          <w:tcPr>
            <w:tcW w:w="5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65F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检查维护内容</w:t>
            </w:r>
          </w:p>
        </w:tc>
      </w:tr>
      <w:tr w14:paraId="73A45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251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室内机</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D17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094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空调出回风网</w:t>
            </w:r>
          </w:p>
        </w:tc>
        <w:tc>
          <w:tcPr>
            <w:tcW w:w="5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89B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出回风网是否脏堵</w:t>
            </w:r>
          </w:p>
        </w:tc>
      </w:tr>
      <w:tr w14:paraId="0922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01D2">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E71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A71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温度传感器</w:t>
            </w:r>
          </w:p>
        </w:tc>
        <w:tc>
          <w:tcPr>
            <w:tcW w:w="5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CA8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检查并测量温度传感器阻值是否正常</w:t>
            </w:r>
          </w:p>
        </w:tc>
      </w:tr>
      <w:tr w14:paraId="668B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18CF">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CE2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9B8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排水泵盒</w:t>
            </w:r>
          </w:p>
        </w:tc>
        <w:tc>
          <w:tcPr>
            <w:tcW w:w="5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6D8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检查排水泵盒运转和排水是否正常</w:t>
            </w:r>
          </w:p>
        </w:tc>
      </w:tr>
      <w:tr w14:paraId="077DE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F316">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C9E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86A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冷凝排水系统</w:t>
            </w:r>
          </w:p>
        </w:tc>
        <w:tc>
          <w:tcPr>
            <w:tcW w:w="5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334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检查冷凝排水是否正常</w:t>
            </w:r>
          </w:p>
        </w:tc>
      </w:tr>
      <w:tr w14:paraId="1DCD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2B1B">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521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506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风扇电机</w:t>
            </w:r>
          </w:p>
        </w:tc>
        <w:tc>
          <w:tcPr>
            <w:tcW w:w="5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AD5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检查电机轴承、电机绝缘阻值、风机扇叶动平衡</w:t>
            </w:r>
          </w:p>
        </w:tc>
      </w:tr>
      <w:tr w14:paraId="14E0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E194">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E0D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253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线控器</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97F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检查线控器输入输出是否正常，液晶显示是否正常，菜单设置是否正常</w:t>
            </w:r>
          </w:p>
        </w:tc>
      </w:tr>
      <w:tr w14:paraId="2B7C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55DA">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F93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7E8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电路板</w:t>
            </w:r>
          </w:p>
        </w:tc>
        <w:tc>
          <w:tcPr>
            <w:tcW w:w="5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A1D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检测电脑版各项输入输出是否正常</w:t>
            </w:r>
          </w:p>
        </w:tc>
      </w:tr>
      <w:tr w14:paraId="2EF0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F918">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E10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DF5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冷凝水托水盘</w:t>
            </w:r>
          </w:p>
        </w:tc>
        <w:tc>
          <w:tcPr>
            <w:tcW w:w="5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F42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检查并清理托水盘杂物</w:t>
            </w:r>
          </w:p>
        </w:tc>
      </w:tr>
      <w:tr w14:paraId="387D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0CD9">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C13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137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送风温度</w:t>
            </w:r>
          </w:p>
        </w:tc>
        <w:tc>
          <w:tcPr>
            <w:tcW w:w="5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7C3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测量空调送风温度是否符合标准</w:t>
            </w:r>
          </w:p>
        </w:tc>
      </w:tr>
      <w:tr w14:paraId="2B351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B162">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456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78E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送风量</w:t>
            </w:r>
          </w:p>
        </w:tc>
        <w:tc>
          <w:tcPr>
            <w:tcW w:w="5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8DA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测量空调送风量是否符合标准</w:t>
            </w:r>
          </w:p>
        </w:tc>
      </w:tr>
      <w:tr w14:paraId="32200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1E1C">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714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481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空调面板</w:t>
            </w:r>
          </w:p>
        </w:tc>
        <w:tc>
          <w:tcPr>
            <w:tcW w:w="5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9EE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检查清洁空调面板</w:t>
            </w:r>
          </w:p>
        </w:tc>
      </w:tr>
      <w:tr w14:paraId="0D9A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97E4">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0FF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C40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传感器</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833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检查回风温度传感器是否良好，检查蒸发盘管温度传感器是否良好</w:t>
            </w:r>
          </w:p>
        </w:tc>
      </w:tr>
      <w:tr w14:paraId="335B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9027">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DD4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606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制冷系统</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77C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检测系统排气压力，检测系统吸气压力，检查系统有无漏点，检测系统冷媒量是否充足</w:t>
            </w:r>
          </w:p>
        </w:tc>
      </w:tr>
      <w:tr w14:paraId="77E0A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5324">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E25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391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膨胀阀</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1FF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检查电子膨胀阀节流调节是否正常</w:t>
            </w:r>
          </w:p>
          <w:p w14:paraId="32F6715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检测电子膨胀阀线圈工作是否正常</w:t>
            </w:r>
          </w:p>
        </w:tc>
      </w:tr>
      <w:tr w14:paraId="186B4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0934">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60E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B34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高压开关</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AE4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检测高压保护开关触点动作是否正常</w:t>
            </w:r>
          </w:p>
          <w:p w14:paraId="08F376F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校正高压保护开关触点是否正确</w:t>
            </w:r>
          </w:p>
        </w:tc>
      </w:tr>
      <w:tr w14:paraId="52F15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3EE9">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EF8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FF4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低压开关</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5F3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检测低压保护开关动作是否正常</w:t>
            </w:r>
          </w:p>
          <w:p w14:paraId="36A7C49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校正低压保护开关点是否正确</w:t>
            </w:r>
          </w:p>
        </w:tc>
      </w:tr>
      <w:tr w14:paraId="2838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62C4">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8C7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B75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传感器</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DC1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检查排气温度传感器是否正常，检查排气压力传感器是否正常，检查吸气压力传感器是否正常，检查环境温度传感器是否正常，检查盘管温度传感器是否正常</w:t>
            </w:r>
          </w:p>
        </w:tc>
      </w:tr>
      <w:tr w14:paraId="785C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6F1B">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F4E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0BA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单向阀</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F53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检查单向阀工作是否正常</w:t>
            </w:r>
          </w:p>
        </w:tc>
      </w:tr>
      <w:tr w14:paraId="254C4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077D">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532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9BF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冷凝风机</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AE4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检查电机电流，检查电机电压，检查电机轴承是否良好，检查风机扇叶是否良好，检查风机动平衡是否正常</w:t>
            </w:r>
          </w:p>
        </w:tc>
      </w:tr>
      <w:tr w14:paraId="1DE4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6BCE">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E4A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199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冷凝器</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DD3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 xml:space="preserve">检查冷凝器是否散热良好，检查冷凝器翅片是否有脏堵，                                  </w:t>
            </w:r>
          </w:p>
          <w:p w14:paraId="12EE367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药剂清洗冷凝器翅片除尘、除垢</w:t>
            </w:r>
          </w:p>
        </w:tc>
      </w:tr>
      <w:tr w14:paraId="6874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F9DB">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B6A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00B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冷媒管</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51A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检查冷媒管保温是否完好，检查冷媒管是否有漏点</w:t>
            </w:r>
          </w:p>
        </w:tc>
      </w:tr>
      <w:tr w14:paraId="19E89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8CA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集控电脑</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3E4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9BF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主机部分</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4B6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检查主机的电源是否完好，检查备用电源是否完好，检查主机的连接线是否完好，检查主机的连接线是否完好                    检查机组的采集器是否完</w:t>
            </w:r>
          </w:p>
        </w:tc>
      </w:tr>
      <w:tr w14:paraId="32F0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F281">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564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6D5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软件部分</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C06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 xml:space="preserve">检查软件运行状况，检查软件运行的参数，                        检查软件的设定参数                                                             </w:t>
            </w:r>
          </w:p>
        </w:tc>
      </w:tr>
      <w:tr w14:paraId="6FB7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2505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集热器自动</w:t>
            </w:r>
          </w:p>
          <w:p w14:paraId="7B551BC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控制系统</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5FF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57C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动力控制电柜</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80A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检查软件运行状况，</w:t>
            </w:r>
            <w:r>
              <w:rPr>
                <w:rFonts w:hint="eastAsia" w:ascii="宋体" w:hAnsi="宋体" w:eastAsia="宋体" w:cs="宋体"/>
                <w:spacing w:val="8"/>
                <w:kern w:val="2"/>
                <w:position w:val="1"/>
                <w:sz w:val="21"/>
                <w:szCs w:val="21"/>
                <w:highlight w:val="none"/>
                <w:lang w:val="en-US" w:eastAsia="zh-CN" w:bidi="ar"/>
              </w:rPr>
              <w:t>检测电控系统的自动控制程序</w:t>
            </w:r>
            <w:r>
              <w:rPr>
                <w:rFonts w:hint="eastAsia" w:ascii="宋体" w:hAnsi="宋体" w:eastAsia="宋体" w:cs="宋体"/>
                <w:color w:val="000000"/>
                <w:kern w:val="0"/>
                <w:sz w:val="21"/>
                <w:szCs w:val="21"/>
                <w:highlight w:val="none"/>
                <w:lang w:val="en-US" w:eastAsia="zh-CN" w:bidi="ar"/>
              </w:rPr>
              <w:t xml:space="preserve">                        检查软件的设定参数；</w:t>
            </w:r>
            <w:r>
              <w:rPr>
                <w:rFonts w:hint="eastAsia" w:ascii="宋体" w:hAnsi="宋体" w:eastAsia="宋体" w:cs="宋体"/>
                <w:spacing w:val="8"/>
                <w:kern w:val="2"/>
                <w:sz w:val="21"/>
                <w:szCs w:val="21"/>
                <w:highlight w:val="none"/>
                <w:lang w:val="en-US" w:eastAsia="zh-CN" w:bidi="ar"/>
              </w:rPr>
              <w:t>检测电控系统各类安全保护，如水流开关，油位开关、</w:t>
            </w:r>
            <w:r>
              <w:rPr>
                <w:rFonts w:hint="eastAsia" w:ascii="宋体" w:hAnsi="宋体" w:eastAsia="宋体" w:cs="宋体"/>
                <w:spacing w:val="16"/>
                <w:kern w:val="2"/>
                <w:sz w:val="21"/>
                <w:szCs w:val="21"/>
                <w:highlight w:val="none"/>
                <w:lang w:val="en-US" w:eastAsia="zh-CN" w:bidi="ar"/>
              </w:rPr>
              <w:t>油</w:t>
            </w:r>
            <w:r>
              <w:rPr>
                <w:rFonts w:hint="eastAsia" w:ascii="宋体" w:hAnsi="宋体" w:eastAsia="宋体" w:cs="宋体"/>
                <w:spacing w:val="10"/>
                <w:kern w:val="2"/>
                <w:sz w:val="21"/>
                <w:szCs w:val="21"/>
                <w:highlight w:val="none"/>
                <w:lang w:val="en-US" w:eastAsia="zh-CN" w:bidi="ar"/>
              </w:rPr>
              <w:t>流</w:t>
            </w:r>
            <w:r>
              <w:rPr>
                <w:rFonts w:hint="eastAsia" w:ascii="宋体" w:hAnsi="宋体" w:eastAsia="宋体" w:cs="宋体"/>
                <w:spacing w:val="8"/>
                <w:kern w:val="2"/>
                <w:sz w:val="21"/>
                <w:szCs w:val="21"/>
                <w:highlight w:val="none"/>
                <w:lang w:val="en-US" w:eastAsia="zh-CN" w:bidi="ar"/>
              </w:rPr>
              <w:t>量开关、过热保护等的正常反馈。</w:t>
            </w:r>
          </w:p>
        </w:tc>
      </w:tr>
      <w:tr w14:paraId="09D3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D289F">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FC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8BA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水路系统</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8894">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检查系统导热油有无渗漏，检查阀门是否正完好，补水阀是否完好，循环泵是否运行正常，换热器换热是否完好</w:t>
            </w:r>
          </w:p>
        </w:tc>
      </w:tr>
    </w:tbl>
    <w:p w14:paraId="4F49E7B4">
      <w:pPr>
        <w:keepNext w:val="0"/>
        <w:keepLines w:val="0"/>
        <w:widowControl w:val="0"/>
        <w:numPr>
          <w:ilvl w:val="0"/>
          <w:numId w:val="0"/>
        </w:numPr>
        <w:suppressLineNumbers w:val="0"/>
        <w:spacing w:before="0" w:beforeAutospacing="0" w:after="0" w:afterAutospacing="0" w:line="360" w:lineRule="auto"/>
        <w:ind w:left="-118" w:leftChars="0" w:right="0" w:rightChars="0" w:firstLine="0" w:firstLineChars="0"/>
        <w:jc w:val="both"/>
        <w:rPr>
          <w:rFonts w:ascii="Calibri" w:hAnsi="Calibri" w:cs="Times New Roman"/>
          <w:sz w:val="21"/>
          <w:szCs w:val="21"/>
          <w:highlight w:val="none"/>
          <w:lang w:val="en-US"/>
        </w:rPr>
      </w:pPr>
      <w:r>
        <w:rPr>
          <w:rFonts w:ascii="Calibri" w:hAnsi="Calibri" w:eastAsia="宋体" w:cs="Times New Roman"/>
          <w:kern w:val="2"/>
          <w:sz w:val="21"/>
          <w:szCs w:val="21"/>
          <w:highlight w:val="none"/>
          <w:lang w:val="en-US" w:eastAsia="zh-CN" w:bidi="ar-SA"/>
        </w:rPr>
        <w:t>4.</w:t>
      </w:r>
      <w:r>
        <w:rPr>
          <w:rFonts w:hint="eastAsia" w:ascii="Calibri" w:hAnsi="Calibri" w:eastAsia="宋体" w:cs="宋体"/>
          <w:kern w:val="2"/>
          <w:sz w:val="21"/>
          <w:szCs w:val="21"/>
          <w:highlight w:val="none"/>
          <w:lang w:val="en-US" w:eastAsia="zh-CN" w:bidi="ar"/>
        </w:rPr>
        <w:t>每季度巡检及清洗保养项目</w:t>
      </w:r>
    </w:p>
    <w:tbl>
      <w:tblPr>
        <w:tblStyle w:val="34"/>
        <w:tblW w:w="9615" w:type="dxa"/>
        <w:tblInd w:w="-3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0"/>
        <w:gridCol w:w="750"/>
        <w:gridCol w:w="2220"/>
        <w:gridCol w:w="5385"/>
      </w:tblGrid>
      <w:tr w14:paraId="704FD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0"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4587C57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设备名称</w:t>
            </w:r>
          </w:p>
        </w:tc>
        <w:tc>
          <w:tcPr>
            <w:tcW w:w="750" w:type="dxa"/>
            <w:tcBorders>
              <w:top w:val="single" w:color="auto" w:sz="4" w:space="0"/>
              <w:left w:val="nil"/>
              <w:bottom w:val="single" w:color="000000" w:sz="4" w:space="0"/>
              <w:right w:val="single" w:color="auto" w:sz="4" w:space="0"/>
            </w:tcBorders>
            <w:shd w:val="clear" w:color="auto" w:fill="auto"/>
            <w:noWrap/>
            <w:vAlign w:val="center"/>
          </w:tcPr>
          <w:p w14:paraId="56039B7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序号</w:t>
            </w:r>
          </w:p>
        </w:tc>
        <w:tc>
          <w:tcPr>
            <w:tcW w:w="2220" w:type="dxa"/>
            <w:tcBorders>
              <w:top w:val="single" w:color="auto" w:sz="4" w:space="0"/>
              <w:left w:val="nil"/>
              <w:bottom w:val="single" w:color="000000" w:sz="4" w:space="0"/>
              <w:right w:val="single" w:color="auto" w:sz="4" w:space="0"/>
            </w:tcBorders>
            <w:shd w:val="clear" w:color="auto" w:fill="auto"/>
            <w:noWrap/>
            <w:vAlign w:val="center"/>
          </w:tcPr>
          <w:p w14:paraId="43568FE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项目名称</w:t>
            </w:r>
          </w:p>
        </w:tc>
        <w:tc>
          <w:tcPr>
            <w:tcW w:w="5385" w:type="dxa"/>
            <w:tcBorders>
              <w:top w:val="single" w:color="auto" w:sz="4" w:space="0"/>
              <w:left w:val="nil"/>
              <w:bottom w:val="single" w:color="000000" w:sz="4" w:space="0"/>
              <w:right w:val="single" w:color="auto" w:sz="4" w:space="0"/>
            </w:tcBorders>
            <w:shd w:val="clear" w:color="auto" w:fill="auto"/>
            <w:noWrap/>
            <w:vAlign w:val="center"/>
          </w:tcPr>
          <w:p w14:paraId="0F6833A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检查维护内容</w:t>
            </w:r>
          </w:p>
        </w:tc>
      </w:tr>
      <w:tr w14:paraId="00F9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E94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2972FE4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7170F25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0D9BF73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3EE0D00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66E12EB8">
            <w:pPr>
              <w:keepNext w:val="0"/>
              <w:keepLines w:val="0"/>
              <w:widowControl/>
              <w:suppressLineNumbers w:val="0"/>
              <w:spacing w:before="0" w:beforeAutospacing="0" w:after="0" w:afterAutospacing="0" w:line="360" w:lineRule="auto"/>
              <w:ind w:left="0" w:right="0" w:firstLine="210" w:firstLineChars="100"/>
              <w:jc w:val="both"/>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室内机</w:t>
            </w:r>
          </w:p>
          <w:p w14:paraId="4E946D9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5779789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3D6616F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0E14539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07AA720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211D80A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678AA8D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060EDD7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5AC1022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64D38AB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7E4AA13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26DB697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室内机</w:t>
            </w:r>
          </w:p>
          <w:p w14:paraId="3415DED9">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kern w:val="0"/>
                <w:sz w:val="21"/>
                <w:szCs w:val="21"/>
                <w:highlight w:val="none"/>
                <w:lang w:val="en-US"/>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4A5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1A1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空调出回风滤网</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F5D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清洗出回风滤网</w:t>
            </w:r>
          </w:p>
        </w:tc>
      </w:tr>
      <w:tr w14:paraId="1E71B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FCC6">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0AC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E54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蒸发器</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8FF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检查蒸发器并根据情况清洗</w:t>
            </w:r>
          </w:p>
        </w:tc>
      </w:tr>
      <w:tr w14:paraId="51AB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9EE2">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F27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115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电子膨胀阀</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614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检查电子膨胀阀执行动作是否正常</w:t>
            </w:r>
          </w:p>
        </w:tc>
      </w:tr>
      <w:tr w14:paraId="7782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4EF5">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72A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471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温度传感器</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A6A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检查并测量温度传感器阻值是否正常</w:t>
            </w:r>
          </w:p>
        </w:tc>
      </w:tr>
      <w:tr w14:paraId="206D0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565B">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507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E1F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排水泵</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042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检查排水泵运转和排水是否正常</w:t>
            </w:r>
          </w:p>
        </w:tc>
      </w:tr>
      <w:tr w14:paraId="223F3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A358">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2CE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6</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5DB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冷凝排水系统</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496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检查冷凝排水系统是否正常</w:t>
            </w:r>
          </w:p>
        </w:tc>
      </w:tr>
      <w:tr w14:paraId="1F6C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55C9">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ACD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9E8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冷媒管橡塑保温</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62A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检查橡塑保温是否完好并修复</w:t>
            </w:r>
          </w:p>
        </w:tc>
      </w:tr>
      <w:tr w14:paraId="1065F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76DE">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DC3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8</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899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风扇电机</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1DC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检查电机轴承、电机绝缘阻值、风机扇叶动平衡</w:t>
            </w:r>
          </w:p>
        </w:tc>
      </w:tr>
      <w:tr w14:paraId="3D571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CE56">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DC8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9</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B7B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线控器</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883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检查线控器输入输出是否正常，液晶显示是否正常，</w:t>
            </w:r>
          </w:p>
          <w:p w14:paraId="3BAC043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菜单设置是否正常</w:t>
            </w:r>
          </w:p>
        </w:tc>
      </w:tr>
      <w:tr w14:paraId="5D90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5211">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847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10</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FA9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接线端子</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7CD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检查并紧固接线端子</w:t>
            </w:r>
          </w:p>
        </w:tc>
      </w:tr>
      <w:tr w14:paraId="678E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E2C3">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B8F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3B6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供电电源</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05C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测量供电电源电压是否正常</w:t>
            </w:r>
          </w:p>
        </w:tc>
      </w:tr>
      <w:tr w14:paraId="4AC7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B482">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541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24F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电路板</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913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检测电脑版各项输入输出值是否正常</w:t>
            </w:r>
          </w:p>
        </w:tc>
      </w:tr>
      <w:tr w14:paraId="69976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33B3">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692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13</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D84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冷凝水托水盘</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B4B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检查并清理托水盘杂物</w:t>
            </w:r>
          </w:p>
        </w:tc>
      </w:tr>
      <w:tr w14:paraId="63C1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24A9">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AAA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C73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送风温度</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CC8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测量空调送风温度是否符合标准</w:t>
            </w:r>
          </w:p>
        </w:tc>
      </w:tr>
      <w:tr w14:paraId="5E05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2547">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646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932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送风量</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EFB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测量空调送风量是否符合标准</w:t>
            </w:r>
          </w:p>
        </w:tc>
      </w:tr>
      <w:tr w14:paraId="3CCA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8392">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5BB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16</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98D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设备接地及绝缘</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220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测量设备绝缘是否良好</w:t>
            </w:r>
          </w:p>
        </w:tc>
      </w:tr>
      <w:tr w14:paraId="1182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887E">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3A9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17</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2B2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固定设施</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E71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检查并紧固设备固定螺丝及支架</w:t>
            </w:r>
          </w:p>
        </w:tc>
      </w:tr>
      <w:tr w14:paraId="3DC60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6044">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969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18</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63F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空调面板</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7E1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检查清洁空调面板</w:t>
            </w:r>
          </w:p>
        </w:tc>
      </w:tr>
      <w:tr w14:paraId="41DD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814F">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6E2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19</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4E7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传感器</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2F9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检查回风温度传感器是否良好</w:t>
            </w:r>
          </w:p>
          <w:p w14:paraId="77BD79A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检查蒸发盘管温度传感器是否良好</w:t>
            </w:r>
          </w:p>
        </w:tc>
      </w:tr>
      <w:tr w14:paraId="30E9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260" w:type="dxa"/>
            <w:vMerge w:val="restart"/>
            <w:tcBorders>
              <w:top w:val="single" w:color="000000" w:sz="4" w:space="0"/>
              <w:left w:val="single" w:color="000000" w:sz="4" w:space="0"/>
              <w:bottom w:val="single" w:color="auto" w:sz="4" w:space="0"/>
              <w:right w:val="single" w:color="000000" w:sz="4" w:space="0"/>
            </w:tcBorders>
            <w:shd w:val="clear" w:color="auto" w:fill="auto"/>
            <w:noWrap/>
            <w:vAlign w:val="center"/>
          </w:tcPr>
          <w:p w14:paraId="512712A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40F1BB7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0B7ACE6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3FE5E9F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4EB137D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7B19D98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780F7A3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79C03D2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13DD12D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19D2FC9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2F8B7F6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38E2134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584F4CA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240B751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1EEDD91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01E5F741">
            <w:pPr>
              <w:keepNext w:val="0"/>
              <w:keepLines w:val="0"/>
              <w:widowControl/>
              <w:suppressLineNumbers w:val="0"/>
              <w:spacing w:before="0" w:beforeAutospacing="0" w:after="0" w:afterAutospacing="0" w:line="360" w:lineRule="auto"/>
              <w:ind w:left="0" w:right="0" w:firstLine="210" w:firstLineChars="100"/>
              <w:jc w:val="both"/>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室外机</w:t>
            </w:r>
          </w:p>
          <w:p w14:paraId="292FB76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72CCB84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4FE401F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3A8524C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4DBA560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2032D07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638A444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0D6FD4A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p w14:paraId="607DCC35">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kern w:val="0"/>
                <w:sz w:val="21"/>
                <w:szCs w:val="21"/>
                <w:highlight w:val="none"/>
                <w:lang w:val="en-US"/>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DF6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4BB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压缩及部分</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3C5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检测压缩机绝缘电阻，检测压缩机电流、电压，检测压缩机冷却，检测压缩器排气温度</w:t>
            </w:r>
          </w:p>
        </w:tc>
      </w:tr>
      <w:tr w14:paraId="1364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26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729F26E9">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239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904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制冷系统</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B11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检测系统排气压力，检测系统吸气压力，检查系统有无漏点、漏油，检测系统冷媒饱和压力是否正常</w:t>
            </w:r>
          </w:p>
        </w:tc>
      </w:tr>
      <w:tr w14:paraId="1CBDF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26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2A2211CE">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E45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C2F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冷冻油</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DED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检测压缩机绝缘电阻，检测压缩机电流，检测压缩机冷却，检测压缩机冷冻油是否充足</w:t>
            </w:r>
          </w:p>
        </w:tc>
      </w:tr>
      <w:tr w14:paraId="1FE2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26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14BD437E">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DCE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9F2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四通阀</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039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检查四通换向阀制冷制热切换是否正常，检查四通换向阀是否卡死串气，检查四通阀线圈是否正常</w:t>
            </w:r>
          </w:p>
        </w:tc>
      </w:tr>
      <w:tr w14:paraId="78879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7F14CFC1">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2BA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2C1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过滤器</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C74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检查过滤器是否有堵塞结霜</w:t>
            </w:r>
          </w:p>
        </w:tc>
      </w:tr>
      <w:tr w14:paraId="63FA3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3B386D59">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C7F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6</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4CC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膨胀阀</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FBF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检查电子膨胀阀节流调节是否正常</w:t>
            </w:r>
          </w:p>
          <w:p w14:paraId="4F4A018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检测电子膨胀阀线圈工作是否正常</w:t>
            </w:r>
          </w:p>
        </w:tc>
      </w:tr>
      <w:tr w14:paraId="1A57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25940011">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D92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9D3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储液罐</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981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检查储液罐是否良好</w:t>
            </w:r>
          </w:p>
        </w:tc>
      </w:tr>
      <w:tr w14:paraId="55DC4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22C2B4D8">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0D1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8</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219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高压开关</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F07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检测高压保护开关触点动作是否正常</w:t>
            </w:r>
          </w:p>
          <w:p w14:paraId="3F13025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校正高压保护开关触点是否正确</w:t>
            </w:r>
          </w:p>
        </w:tc>
      </w:tr>
      <w:tr w14:paraId="33B4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1F0234FC">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454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9</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969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低压开关</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BFC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检测低压保护开关触点动作是否正常</w:t>
            </w:r>
          </w:p>
          <w:p w14:paraId="72A1B77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校正低压保护开关点是否正确</w:t>
            </w:r>
          </w:p>
        </w:tc>
      </w:tr>
      <w:tr w14:paraId="43DF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26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19C7692F">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068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10</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F75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传感器</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BD6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检查排气温度传感器是否正常，检查排气压力传感器是否正常，检查吸气压力传感器是否正常，检查环境温度传感器是否正常，检查盘管温度传感器是否正常</w:t>
            </w:r>
          </w:p>
        </w:tc>
      </w:tr>
      <w:tr w14:paraId="6826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4CF772F6">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42C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A50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单向阀</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D12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检查单向阀工作是否正常、串气</w:t>
            </w:r>
          </w:p>
        </w:tc>
      </w:tr>
      <w:tr w14:paraId="0AC8B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26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59AF2F6E">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A8D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CEF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冷凝风机</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6D6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检查电机工作电流，检查电机电源电压，检查电机轴承是否良好，检查风机扇叶是否良好，检查风机动平衡是否正常</w:t>
            </w:r>
          </w:p>
        </w:tc>
      </w:tr>
      <w:tr w14:paraId="03912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26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39CC8A3B">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BC9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13</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573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冷凝器</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50E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检查冷凝器是否散热良好，检查冷凝器翅片是否有脏堵，药剂清洗冷凝器翅片除尘、除垢</w:t>
            </w:r>
          </w:p>
        </w:tc>
      </w:tr>
      <w:tr w14:paraId="2255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26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74F28D52">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000000" w:sz="4" w:space="0"/>
              <w:left w:val="nil"/>
              <w:bottom w:val="single" w:color="auto" w:sz="4" w:space="0"/>
              <w:right w:val="single" w:color="auto" w:sz="4" w:space="0"/>
            </w:tcBorders>
            <w:shd w:val="clear" w:color="auto" w:fill="auto"/>
            <w:noWrap/>
            <w:vAlign w:val="center"/>
          </w:tcPr>
          <w:p w14:paraId="5C29DC2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14</w:t>
            </w:r>
          </w:p>
        </w:tc>
        <w:tc>
          <w:tcPr>
            <w:tcW w:w="2220" w:type="dxa"/>
            <w:tcBorders>
              <w:top w:val="single" w:color="000000" w:sz="4" w:space="0"/>
              <w:left w:val="nil"/>
              <w:bottom w:val="single" w:color="auto" w:sz="4" w:space="0"/>
              <w:right w:val="single" w:color="auto" w:sz="4" w:space="0"/>
            </w:tcBorders>
            <w:shd w:val="clear" w:color="auto" w:fill="auto"/>
            <w:noWrap/>
            <w:vAlign w:val="center"/>
          </w:tcPr>
          <w:p w14:paraId="7D22E47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供电电源</w:t>
            </w:r>
          </w:p>
        </w:tc>
        <w:tc>
          <w:tcPr>
            <w:tcW w:w="5385" w:type="dxa"/>
            <w:tcBorders>
              <w:top w:val="single" w:color="000000" w:sz="4" w:space="0"/>
              <w:left w:val="nil"/>
              <w:bottom w:val="single" w:color="auto" w:sz="4" w:space="0"/>
              <w:right w:val="single" w:color="auto" w:sz="4" w:space="0"/>
            </w:tcBorders>
            <w:shd w:val="clear" w:color="auto" w:fill="auto"/>
            <w:vAlign w:val="center"/>
          </w:tcPr>
          <w:p w14:paraId="759566B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检查供电电缆是否正常，检查并紧固接线端子，检测供电电源电压是否正常</w:t>
            </w:r>
          </w:p>
        </w:tc>
      </w:tr>
      <w:tr w14:paraId="0B604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26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2EBB3CC2">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ED4B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15</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604E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电控部分</w:t>
            </w:r>
          </w:p>
        </w:tc>
        <w:tc>
          <w:tcPr>
            <w:tcW w:w="5385" w:type="dxa"/>
            <w:tcBorders>
              <w:top w:val="single" w:color="auto" w:sz="4" w:space="0"/>
              <w:left w:val="single" w:color="auto" w:sz="4" w:space="0"/>
              <w:bottom w:val="single" w:color="auto" w:sz="4" w:space="0"/>
              <w:right w:val="single" w:color="auto" w:sz="4" w:space="0"/>
            </w:tcBorders>
            <w:shd w:val="clear" w:color="auto" w:fill="auto"/>
            <w:vAlign w:val="center"/>
          </w:tcPr>
          <w:p w14:paraId="36C7F48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检查电脑主板供电电源是否正常，电脑版输入输出是否正常，电脑版除尘处理</w:t>
            </w:r>
          </w:p>
        </w:tc>
      </w:tr>
      <w:tr w14:paraId="0704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26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4F0AD216">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single" w:color="auto" w:sz="4" w:space="0"/>
              <w:left w:val="nil"/>
              <w:bottom w:val="single" w:color="auto" w:sz="4" w:space="0"/>
              <w:right w:val="single" w:color="auto" w:sz="4" w:space="0"/>
            </w:tcBorders>
            <w:shd w:val="clear" w:color="auto" w:fill="auto"/>
            <w:noWrap/>
            <w:vAlign w:val="center"/>
          </w:tcPr>
          <w:p w14:paraId="47DEB03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16</w:t>
            </w:r>
          </w:p>
        </w:tc>
        <w:tc>
          <w:tcPr>
            <w:tcW w:w="2220" w:type="dxa"/>
            <w:tcBorders>
              <w:top w:val="single" w:color="auto" w:sz="4" w:space="0"/>
              <w:left w:val="nil"/>
              <w:bottom w:val="single" w:color="auto" w:sz="4" w:space="0"/>
              <w:right w:val="single" w:color="auto" w:sz="4" w:space="0"/>
            </w:tcBorders>
            <w:shd w:val="clear" w:color="auto" w:fill="auto"/>
            <w:noWrap/>
            <w:vAlign w:val="center"/>
          </w:tcPr>
          <w:p w14:paraId="4300CF0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变频控制部分</w:t>
            </w:r>
          </w:p>
        </w:tc>
        <w:tc>
          <w:tcPr>
            <w:tcW w:w="5385" w:type="dxa"/>
            <w:tcBorders>
              <w:top w:val="single" w:color="auto" w:sz="4" w:space="0"/>
              <w:left w:val="nil"/>
              <w:bottom w:val="single" w:color="auto" w:sz="4" w:space="0"/>
              <w:right w:val="single" w:color="auto" w:sz="4" w:space="0"/>
            </w:tcBorders>
            <w:shd w:val="clear" w:color="auto" w:fill="auto"/>
            <w:vAlign w:val="center"/>
          </w:tcPr>
          <w:p w14:paraId="11110C7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检测变频板是否工作正常，检查变频器散热风机工作是否正常，检测整流电路是否工作正常，检测变频模块工作是否正常</w:t>
            </w:r>
          </w:p>
        </w:tc>
      </w:tr>
      <w:tr w14:paraId="2E87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1D1A727B">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nil"/>
              <w:left w:val="nil"/>
              <w:bottom w:val="single" w:color="auto" w:sz="4" w:space="0"/>
              <w:right w:val="single" w:color="auto" w:sz="4" w:space="0"/>
            </w:tcBorders>
            <w:shd w:val="clear" w:color="auto" w:fill="auto"/>
            <w:noWrap/>
            <w:vAlign w:val="center"/>
          </w:tcPr>
          <w:p w14:paraId="4F50653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17</w:t>
            </w:r>
          </w:p>
        </w:tc>
        <w:tc>
          <w:tcPr>
            <w:tcW w:w="2220" w:type="dxa"/>
            <w:tcBorders>
              <w:top w:val="nil"/>
              <w:left w:val="nil"/>
              <w:bottom w:val="single" w:color="auto" w:sz="4" w:space="0"/>
              <w:right w:val="single" w:color="auto" w:sz="4" w:space="0"/>
            </w:tcBorders>
            <w:shd w:val="clear" w:color="auto" w:fill="auto"/>
            <w:noWrap/>
            <w:vAlign w:val="center"/>
          </w:tcPr>
          <w:p w14:paraId="61FFA1B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冷媒管</w:t>
            </w:r>
          </w:p>
        </w:tc>
        <w:tc>
          <w:tcPr>
            <w:tcW w:w="5385" w:type="dxa"/>
            <w:tcBorders>
              <w:top w:val="nil"/>
              <w:left w:val="nil"/>
              <w:bottom w:val="single" w:color="auto" w:sz="4" w:space="0"/>
              <w:right w:val="single" w:color="auto" w:sz="4" w:space="0"/>
            </w:tcBorders>
            <w:shd w:val="clear" w:color="auto" w:fill="auto"/>
            <w:vAlign w:val="center"/>
          </w:tcPr>
          <w:p w14:paraId="1914042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检查冷媒管保温是否完好，检查冷媒管是否有漏点</w:t>
            </w:r>
          </w:p>
        </w:tc>
      </w:tr>
      <w:tr w14:paraId="6BCB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26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7F7E2A4F">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nil"/>
              <w:left w:val="nil"/>
              <w:bottom w:val="single" w:color="auto" w:sz="4" w:space="0"/>
              <w:right w:val="single" w:color="auto" w:sz="4" w:space="0"/>
            </w:tcBorders>
            <w:shd w:val="clear" w:color="auto" w:fill="auto"/>
            <w:noWrap/>
            <w:vAlign w:val="center"/>
          </w:tcPr>
          <w:p w14:paraId="57AB7F6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18</w:t>
            </w:r>
          </w:p>
        </w:tc>
        <w:tc>
          <w:tcPr>
            <w:tcW w:w="2220" w:type="dxa"/>
            <w:tcBorders>
              <w:top w:val="nil"/>
              <w:left w:val="nil"/>
              <w:bottom w:val="single" w:color="auto" w:sz="4" w:space="0"/>
              <w:right w:val="single" w:color="auto" w:sz="4" w:space="0"/>
            </w:tcBorders>
            <w:shd w:val="clear" w:color="auto" w:fill="auto"/>
            <w:noWrap/>
            <w:vAlign w:val="center"/>
          </w:tcPr>
          <w:p w14:paraId="4DFCB34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设备固定及坚固部件</w:t>
            </w:r>
          </w:p>
        </w:tc>
        <w:tc>
          <w:tcPr>
            <w:tcW w:w="5385" w:type="dxa"/>
            <w:tcBorders>
              <w:top w:val="nil"/>
              <w:left w:val="nil"/>
              <w:bottom w:val="single" w:color="auto" w:sz="4" w:space="0"/>
              <w:right w:val="single" w:color="auto" w:sz="4" w:space="0"/>
            </w:tcBorders>
            <w:shd w:val="clear" w:color="auto" w:fill="auto"/>
            <w:vAlign w:val="center"/>
          </w:tcPr>
          <w:p w14:paraId="009CC4D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检查设备固定装置是否完好，紧固松动的螺丝及部件</w:t>
            </w:r>
          </w:p>
        </w:tc>
      </w:tr>
      <w:tr w14:paraId="774C9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260" w:type="dxa"/>
            <w:vMerge w:val="restart"/>
            <w:tcBorders>
              <w:top w:val="nil"/>
              <w:left w:val="single" w:color="auto" w:sz="4" w:space="0"/>
              <w:bottom w:val="single" w:color="auto" w:sz="4" w:space="0"/>
              <w:right w:val="single" w:color="auto" w:sz="4" w:space="0"/>
            </w:tcBorders>
            <w:shd w:val="clear" w:color="auto" w:fill="auto"/>
            <w:noWrap/>
            <w:vAlign w:val="center"/>
          </w:tcPr>
          <w:p w14:paraId="0A338FE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集控电脑</w:t>
            </w:r>
          </w:p>
        </w:tc>
        <w:tc>
          <w:tcPr>
            <w:tcW w:w="750" w:type="dxa"/>
            <w:tcBorders>
              <w:top w:val="nil"/>
              <w:left w:val="nil"/>
              <w:bottom w:val="single" w:color="auto" w:sz="4" w:space="0"/>
              <w:right w:val="single" w:color="auto" w:sz="4" w:space="0"/>
            </w:tcBorders>
            <w:shd w:val="clear" w:color="auto" w:fill="auto"/>
            <w:noWrap/>
            <w:vAlign w:val="center"/>
          </w:tcPr>
          <w:p w14:paraId="7E0D049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w:t>
            </w:r>
          </w:p>
        </w:tc>
        <w:tc>
          <w:tcPr>
            <w:tcW w:w="2220" w:type="dxa"/>
            <w:tcBorders>
              <w:top w:val="nil"/>
              <w:left w:val="nil"/>
              <w:bottom w:val="single" w:color="auto" w:sz="4" w:space="0"/>
              <w:right w:val="single" w:color="auto" w:sz="4" w:space="0"/>
            </w:tcBorders>
            <w:shd w:val="clear" w:color="auto" w:fill="auto"/>
            <w:noWrap/>
            <w:vAlign w:val="center"/>
          </w:tcPr>
          <w:p w14:paraId="1FC4308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主机部分</w:t>
            </w:r>
          </w:p>
        </w:tc>
        <w:tc>
          <w:tcPr>
            <w:tcW w:w="5385" w:type="dxa"/>
            <w:tcBorders>
              <w:top w:val="nil"/>
              <w:left w:val="nil"/>
              <w:bottom w:val="single" w:color="auto" w:sz="4" w:space="0"/>
              <w:right w:val="single" w:color="auto" w:sz="4" w:space="0"/>
            </w:tcBorders>
            <w:shd w:val="clear" w:color="auto" w:fill="auto"/>
            <w:vAlign w:val="center"/>
          </w:tcPr>
          <w:p w14:paraId="087D75A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检查主机的电源是否完好，检查备用电源是否完好，检查主机的连接线是否完好，检查主机的连接线是否完好，检查机组的采集器是否完</w:t>
            </w:r>
          </w:p>
        </w:tc>
      </w:tr>
      <w:tr w14:paraId="7412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260" w:type="dxa"/>
            <w:vMerge w:val="continue"/>
            <w:tcBorders>
              <w:top w:val="nil"/>
              <w:left w:val="single" w:color="auto" w:sz="4" w:space="0"/>
              <w:bottom w:val="single" w:color="auto" w:sz="4" w:space="0"/>
              <w:right w:val="single" w:color="auto" w:sz="4" w:space="0"/>
            </w:tcBorders>
            <w:shd w:val="clear" w:color="auto" w:fill="auto"/>
            <w:noWrap/>
            <w:vAlign w:val="center"/>
          </w:tcPr>
          <w:p w14:paraId="10607F9C">
            <w:pPr>
              <w:keepNext w:val="0"/>
              <w:keepLines w:val="0"/>
              <w:suppressLineNumbers w:val="0"/>
              <w:spacing w:before="0" w:beforeAutospacing="0" w:after="0" w:afterAutospacing="0" w:line="360" w:lineRule="auto"/>
              <w:ind w:left="0" w:right="0"/>
              <w:rPr>
                <w:rFonts w:hint="default" w:ascii="Calibri" w:hAnsi="Calibri" w:eastAsia="宋体" w:cs="Times New Roman"/>
                <w:kern w:val="2"/>
                <w:sz w:val="21"/>
                <w:szCs w:val="21"/>
                <w:highlight w:val="none"/>
              </w:rPr>
            </w:pPr>
          </w:p>
        </w:tc>
        <w:tc>
          <w:tcPr>
            <w:tcW w:w="750" w:type="dxa"/>
            <w:tcBorders>
              <w:top w:val="nil"/>
              <w:left w:val="nil"/>
              <w:bottom w:val="single" w:color="auto" w:sz="4" w:space="0"/>
              <w:right w:val="single" w:color="auto" w:sz="4" w:space="0"/>
            </w:tcBorders>
            <w:shd w:val="clear" w:color="auto" w:fill="auto"/>
            <w:noWrap/>
            <w:vAlign w:val="center"/>
          </w:tcPr>
          <w:p w14:paraId="0F786DE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2</w:t>
            </w:r>
          </w:p>
        </w:tc>
        <w:tc>
          <w:tcPr>
            <w:tcW w:w="2220" w:type="dxa"/>
            <w:tcBorders>
              <w:top w:val="nil"/>
              <w:left w:val="nil"/>
              <w:bottom w:val="single" w:color="auto" w:sz="4" w:space="0"/>
              <w:right w:val="single" w:color="auto" w:sz="4" w:space="0"/>
            </w:tcBorders>
            <w:shd w:val="clear" w:color="auto" w:fill="auto"/>
            <w:noWrap/>
            <w:vAlign w:val="center"/>
          </w:tcPr>
          <w:p w14:paraId="569D532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软件部分</w:t>
            </w:r>
          </w:p>
        </w:tc>
        <w:tc>
          <w:tcPr>
            <w:tcW w:w="5385" w:type="dxa"/>
            <w:tcBorders>
              <w:top w:val="nil"/>
              <w:left w:val="nil"/>
              <w:bottom w:val="single" w:color="auto" w:sz="4" w:space="0"/>
              <w:right w:val="single" w:color="auto" w:sz="4" w:space="0"/>
            </w:tcBorders>
            <w:shd w:val="clear" w:color="auto" w:fill="auto"/>
            <w:vAlign w:val="center"/>
          </w:tcPr>
          <w:p w14:paraId="54EBA8A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 xml:space="preserve">检查软件运行状况，检查软件运行的参数，                       检查软件的设定参数                                                             </w:t>
            </w:r>
          </w:p>
        </w:tc>
      </w:tr>
      <w:tr w14:paraId="3BF82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D506D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集热器自动控制系统</w:t>
            </w:r>
          </w:p>
          <w:p w14:paraId="52DF45E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581E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6E82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动力控制电柜</w:t>
            </w:r>
          </w:p>
        </w:tc>
        <w:tc>
          <w:tcPr>
            <w:tcW w:w="5385" w:type="dxa"/>
            <w:tcBorders>
              <w:top w:val="single" w:color="auto" w:sz="4" w:space="0"/>
              <w:left w:val="single" w:color="auto" w:sz="4" w:space="0"/>
              <w:bottom w:val="single" w:color="auto" w:sz="4" w:space="0"/>
              <w:right w:val="single" w:color="auto" w:sz="4" w:space="0"/>
            </w:tcBorders>
            <w:shd w:val="clear" w:color="auto" w:fill="auto"/>
            <w:vAlign w:val="center"/>
          </w:tcPr>
          <w:p w14:paraId="4813B0C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检查软件运行状况，检查软件运行的参数，                          检查软件的设定参数</w:t>
            </w:r>
          </w:p>
        </w:tc>
      </w:tr>
      <w:tr w14:paraId="0D7EB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90DDC2">
            <w:pPr>
              <w:keepNext w:val="0"/>
              <w:keepLines w:val="0"/>
              <w:suppressLineNumbers w:val="0"/>
              <w:spacing w:before="0" w:beforeAutospacing="0" w:after="0" w:afterAutospacing="0" w:line="360" w:lineRule="auto"/>
              <w:ind w:left="0" w:right="0"/>
              <w:jc w:val="center"/>
              <w:rPr>
                <w:rFonts w:hint="default" w:ascii="Calibri" w:hAnsi="Calibri" w:eastAsia="宋体" w:cs="Times New Roman"/>
                <w:kern w:val="2"/>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EF48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2</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60BA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水路系统</w:t>
            </w:r>
          </w:p>
        </w:tc>
        <w:tc>
          <w:tcPr>
            <w:tcW w:w="5385" w:type="dxa"/>
            <w:tcBorders>
              <w:top w:val="single" w:color="auto" w:sz="4" w:space="0"/>
              <w:left w:val="single" w:color="auto" w:sz="4" w:space="0"/>
              <w:bottom w:val="single" w:color="auto" w:sz="4" w:space="0"/>
              <w:right w:val="single" w:color="auto" w:sz="4" w:space="0"/>
            </w:tcBorders>
            <w:shd w:val="clear" w:color="auto" w:fill="auto"/>
            <w:vAlign w:val="center"/>
          </w:tcPr>
          <w:p w14:paraId="4BABFDF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检查系统导热油是否充足，检查阀门是否正完好，补水箱清洗排污，循环泵是否运行正常，换热器换热是否完好，水过滤器清洗，检查各个管路压力表是否运行正常</w:t>
            </w:r>
          </w:p>
        </w:tc>
      </w:tr>
      <w:tr w14:paraId="521C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C3948C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集热器机组</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DD0F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1</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5BFA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热泵机组</w:t>
            </w:r>
          </w:p>
        </w:tc>
        <w:tc>
          <w:tcPr>
            <w:tcW w:w="5385" w:type="dxa"/>
            <w:tcBorders>
              <w:top w:val="single" w:color="auto" w:sz="4" w:space="0"/>
              <w:left w:val="single" w:color="auto" w:sz="4" w:space="0"/>
              <w:bottom w:val="single" w:color="auto" w:sz="4" w:space="0"/>
              <w:right w:val="single" w:color="auto" w:sz="4" w:space="0"/>
            </w:tcBorders>
            <w:shd w:val="clear" w:color="auto" w:fill="auto"/>
            <w:vAlign w:val="center"/>
          </w:tcPr>
          <w:p w14:paraId="6968929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bidi="ar"/>
              </w:rPr>
              <w:t>检查压缩机、冷凝风机运行是否正常，检查电源是否正常，配电柜各接线端子是否松动；检查系统制冷剂高低压是否正常，检查各区域温度传感器是否异常</w:t>
            </w:r>
          </w:p>
        </w:tc>
      </w:tr>
    </w:tbl>
    <w:p w14:paraId="3F43F27A">
      <w:pPr>
        <w:keepNext w:val="0"/>
        <w:keepLines w:val="0"/>
        <w:widowControl w:val="0"/>
        <w:suppressLineNumbers w:val="0"/>
        <w:spacing w:before="0" w:beforeAutospacing="0" w:after="0" w:afterAutospacing="0" w:line="360" w:lineRule="auto"/>
        <w:ind w:left="-718" w:leftChars="-342" w:right="0" w:firstLine="630" w:firstLineChars="300"/>
        <w:jc w:val="both"/>
        <w:rPr>
          <w:rFonts w:hint="eastAsia" w:ascii="Calibri" w:hAnsi="Calibri" w:cs="Times New Roman"/>
          <w:sz w:val="21"/>
          <w:szCs w:val="21"/>
          <w:highlight w:val="none"/>
          <w:lang w:val="en-US" w:eastAsia="zh-CN"/>
        </w:rPr>
      </w:pPr>
    </w:p>
    <w:p w14:paraId="7DA68CF8">
      <w:pPr>
        <w:keepNext w:val="0"/>
        <w:keepLines w:val="0"/>
        <w:widowControl w:val="0"/>
        <w:suppressLineNumbers w:val="0"/>
        <w:spacing w:before="0" w:beforeAutospacing="0" w:after="0" w:afterAutospacing="0" w:line="360" w:lineRule="auto"/>
        <w:ind w:left="-718" w:leftChars="-342" w:right="0" w:firstLine="630" w:firstLineChars="300"/>
        <w:jc w:val="both"/>
        <w:rPr>
          <w:rFonts w:hint="eastAsia" w:ascii="Calibri" w:hAnsi="Calibri" w:cs="Times New Roman"/>
          <w:sz w:val="21"/>
          <w:szCs w:val="21"/>
          <w:highlight w:val="none"/>
          <w:lang w:val="en-US" w:eastAsia="zh-CN"/>
        </w:rPr>
      </w:pPr>
    </w:p>
    <w:p w14:paraId="643C6A76">
      <w:pPr>
        <w:keepNext w:val="0"/>
        <w:keepLines w:val="0"/>
        <w:widowControl w:val="0"/>
        <w:suppressLineNumbers w:val="0"/>
        <w:spacing w:before="0" w:beforeAutospacing="0" w:after="0" w:afterAutospacing="0" w:line="360" w:lineRule="auto"/>
        <w:ind w:left="-718" w:leftChars="-342" w:right="0" w:firstLine="630" w:firstLineChars="300"/>
        <w:jc w:val="both"/>
        <w:rPr>
          <w:rFonts w:hint="eastAsia" w:ascii="Calibri" w:hAnsi="Calibri" w:cs="Times New Roman"/>
          <w:sz w:val="21"/>
          <w:szCs w:val="21"/>
          <w:highlight w:val="none"/>
          <w:lang w:val="en-US" w:eastAsia="zh-CN"/>
        </w:rPr>
      </w:pPr>
    </w:p>
    <w:p w14:paraId="20C4E20B">
      <w:pPr>
        <w:keepNext w:val="0"/>
        <w:keepLines w:val="0"/>
        <w:widowControl w:val="0"/>
        <w:suppressLineNumbers w:val="0"/>
        <w:shd w:val="clear" w:fill="FFFFFF"/>
        <w:spacing w:before="0" w:beforeAutospacing="0" w:after="120" w:afterAutospacing="0" w:line="360" w:lineRule="auto"/>
        <w:ind w:left="899" w:leftChars="228" w:right="0" w:hanging="420" w:hangingChars="200"/>
        <w:jc w:val="both"/>
        <w:rPr>
          <w:rFonts w:ascii="仿宋" w:hAnsi="仿宋" w:eastAsia="仿宋" w:cs="仿宋"/>
          <w:kern w:val="0"/>
          <w:sz w:val="21"/>
          <w:szCs w:val="21"/>
          <w:highlight w:val="none"/>
          <w:lang w:val="en-US" w:eastAsia="zh-CN" w:bidi="ar-SA"/>
        </w:rPr>
      </w:pPr>
    </w:p>
    <w:p w14:paraId="1E1F2849">
      <w:pPr>
        <w:keepNext w:val="0"/>
        <w:keepLines w:val="0"/>
        <w:widowControl w:val="0"/>
        <w:suppressLineNumbers w:val="0"/>
        <w:shd w:val="clear" w:fill="FFFFFF"/>
        <w:spacing w:before="0" w:beforeAutospacing="0" w:after="120" w:afterAutospacing="0" w:line="360" w:lineRule="auto"/>
        <w:ind w:left="899" w:leftChars="228" w:right="0" w:hanging="420" w:hangingChars="200"/>
        <w:jc w:val="both"/>
        <w:rPr>
          <w:rFonts w:ascii="仿宋" w:hAnsi="仿宋" w:eastAsia="仿宋" w:cs="仿宋"/>
          <w:kern w:val="0"/>
          <w:sz w:val="21"/>
          <w:szCs w:val="21"/>
          <w:highlight w:val="none"/>
          <w:lang w:val="en-US" w:eastAsia="zh-CN" w:bidi="ar-SA"/>
        </w:rPr>
      </w:pPr>
    </w:p>
    <w:p w14:paraId="1051BA68">
      <w:pPr>
        <w:keepNext w:val="0"/>
        <w:keepLines w:val="0"/>
        <w:widowControl w:val="0"/>
        <w:suppressLineNumbers w:val="0"/>
        <w:shd w:val="clear" w:fill="FFFFFF"/>
        <w:spacing w:before="0" w:beforeAutospacing="0" w:after="120" w:afterAutospacing="0" w:line="360" w:lineRule="auto"/>
        <w:ind w:left="899" w:leftChars="228" w:right="0" w:hanging="420" w:hangingChars="200"/>
        <w:jc w:val="both"/>
        <w:rPr>
          <w:rFonts w:ascii="仿宋" w:hAnsi="仿宋" w:eastAsia="仿宋" w:cs="仿宋"/>
          <w:kern w:val="0"/>
          <w:sz w:val="21"/>
          <w:szCs w:val="21"/>
          <w:highlight w:val="none"/>
          <w:lang w:val="en-US" w:eastAsia="zh-CN" w:bidi="ar-SA"/>
        </w:rPr>
      </w:pPr>
    </w:p>
    <w:p w14:paraId="0D4F8422">
      <w:pPr>
        <w:keepNext w:val="0"/>
        <w:keepLines w:val="0"/>
        <w:widowControl w:val="0"/>
        <w:suppressLineNumbers w:val="0"/>
        <w:shd w:val="clear" w:fill="FFFFFF"/>
        <w:spacing w:before="0" w:beforeAutospacing="0" w:after="120" w:afterAutospacing="0" w:line="500" w:lineRule="exact"/>
        <w:ind w:left="959" w:leftChars="228" w:right="0" w:hanging="480" w:hangingChars="200"/>
        <w:jc w:val="both"/>
        <w:rPr>
          <w:rFonts w:ascii="仿宋" w:hAnsi="仿宋" w:eastAsia="仿宋" w:cs="仿宋"/>
          <w:kern w:val="0"/>
          <w:sz w:val="24"/>
          <w:szCs w:val="24"/>
          <w:highlight w:val="none"/>
          <w:lang w:val="en-US" w:eastAsia="zh-CN" w:bidi="ar-SA"/>
        </w:rPr>
      </w:pPr>
    </w:p>
    <w:p w14:paraId="1CD83E69">
      <w:pPr>
        <w:keepNext w:val="0"/>
        <w:keepLines w:val="0"/>
        <w:widowControl w:val="0"/>
        <w:suppressLineNumbers w:val="0"/>
        <w:shd w:val="clear" w:fill="FFFFFF"/>
        <w:spacing w:before="0" w:beforeAutospacing="0" w:after="120" w:afterAutospacing="0" w:line="500" w:lineRule="exact"/>
        <w:ind w:left="959" w:leftChars="228" w:right="0" w:hanging="480" w:hangingChars="200"/>
        <w:jc w:val="both"/>
        <w:rPr>
          <w:rFonts w:ascii="仿宋" w:hAnsi="仿宋" w:eastAsia="仿宋" w:cs="仿宋"/>
          <w:kern w:val="0"/>
          <w:sz w:val="24"/>
          <w:szCs w:val="24"/>
          <w:highlight w:val="none"/>
          <w:lang w:val="en-US" w:eastAsia="zh-CN" w:bidi="ar-SA"/>
        </w:rPr>
      </w:pPr>
    </w:p>
    <w:p w14:paraId="4429507A">
      <w:pPr>
        <w:keepNext w:val="0"/>
        <w:keepLines w:val="0"/>
        <w:widowControl w:val="0"/>
        <w:suppressLineNumbers w:val="0"/>
        <w:shd w:val="clear" w:fill="FFFFFF"/>
        <w:spacing w:before="0" w:beforeAutospacing="0" w:after="120" w:afterAutospacing="0" w:line="500" w:lineRule="exact"/>
        <w:ind w:left="959" w:leftChars="228" w:right="0" w:hanging="480" w:hangingChars="200"/>
        <w:jc w:val="both"/>
        <w:rPr>
          <w:rFonts w:ascii="仿宋" w:hAnsi="仿宋" w:eastAsia="仿宋" w:cs="仿宋"/>
          <w:kern w:val="0"/>
          <w:sz w:val="24"/>
          <w:szCs w:val="24"/>
          <w:highlight w:val="none"/>
          <w:lang w:val="en-US" w:eastAsia="zh-CN" w:bidi="ar-SA"/>
        </w:rPr>
      </w:pPr>
    </w:p>
    <w:p w14:paraId="06E117CC">
      <w:pPr>
        <w:keepNext w:val="0"/>
        <w:keepLines w:val="0"/>
        <w:widowControl w:val="0"/>
        <w:suppressLineNumbers w:val="0"/>
        <w:shd w:val="clear" w:fill="FFFFFF"/>
        <w:spacing w:before="0" w:beforeAutospacing="0" w:after="120" w:afterAutospacing="0" w:line="500" w:lineRule="exact"/>
        <w:ind w:left="959" w:leftChars="228" w:right="0" w:hanging="480" w:hangingChars="200"/>
        <w:jc w:val="both"/>
        <w:rPr>
          <w:rFonts w:ascii="仿宋" w:hAnsi="仿宋" w:eastAsia="仿宋" w:cs="仿宋"/>
          <w:kern w:val="0"/>
          <w:sz w:val="24"/>
          <w:szCs w:val="24"/>
          <w:highlight w:val="none"/>
          <w:lang w:val="en-US" w:eastAsia="zh-CN" w:bidi="ar-SA"/>
        </w:rPr>
      </w:pPr>
    </w:p>
    <w:p w14:paraId="0198BE3A">
      <w:pPr>
        <w:widowControl w:val="0"/>
        <w:spacing w:line="480" w:lineRule="auto"/>
        <w:ind w:left="0" w:leftChars="0"/>
        <w:jc w:val="both"/>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附件2：</w:t>
      </w:r>
    </w:p>
    <w:p w14:paraId="069AF0D3">
      <w:pPr>
        <w:widowControl w:val="0"/>
        <w:spacing w:line="480" w:lineRule="auto"/>
        <w:ind w:left="0" w:leftChars="0"/>
        <w:jc w:val="center"/>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美的多联机配件费用明细</w:t>
      </w:r>
    </w:p>
    <w:tbl>
      <w:tblPr>
        <w:tblStyle w:val="34"/>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355"/>
        <w:gridCol w:w="1669"/>
        <w:gridCol w:w="1537"/>
        <w:gridCol w:w="1938"/>
      </w:tblGrid>
      <w:tr w14:paraId="297E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1087" w:type="dxa"/>
            <w:vAlign w:val="center"/>
          </w:tcPr>
          <w:p w14:paraId="33EF12F5">
            <w:pPr>
              <w:keepNext w:val="0"/>
              <w:keepLines w:val="0"/>
              <w:suppressLineNumbers w:val="0"/>
              <w:spacing w:before="0" w:beforeAutospacing="0" w:after="0" w:afterAutospacing="0" w:line="280" w:lineRule="exact"/>
              <w:ind w:left="0" w:right="0"/>
              <w:jc w:val="center"/>
              <w:rPr>
                <w:rFonts w:hint="default" w:ascii="宋体" w:hAnsi="宋体" w:cs="宋体"/>
                <w:sz w:val="22"/>
                <w:szCs w:val="22"/>
                <w:highlight w:val="none"/>
              </w:rPr>
            </w:pPr>
            <w:r>
              <w:rPr>
                <w:rFonts w:hint="eastAsia" w:ascii="宋体" w:hAnsi="宋体" w:cs="宋体"/>
                <w:sz w:val="22"/>
                <w:szCs w:val="22"/>
                <w:highlight w:val="none"/>
              </w:rPr>
              <w:t>序号</w:t>
            </w:r>
          </w:p>
        </w:tc>
        <w:tc>
          <w:tcPr>
            <w:tcW w:w="2355" w:type="dxa"/>
            <w:vAlign w:val="center"/>
          </w:tcPr>
          <w:p w14:paraId="67A9D059">
            <w:pPr>
              <w:keepNext w:val="0"/>
              <w:keepLines w:val="0"/>
              <w:suppressLineNumbers w:val="0"/>
              <w:spacing w:before="0" w:beforeAutospacing="0" w:after="0" w:afterAutospacing="0" w:line="280" w:lineRule="exact"/>
              <w:ind w:left="0" w:right="0"/>
              <w:jc w:val="center"/>
              <w:rPr>
                <w:rFonts w:hint="default" w:ascii="宋体" w:hAnsi="宋体" w:cs="宋体"/>
                <w:sz w:val="22"/>
                <w:szCs w:val="22"/>
                <w:highlight w:val="none"/>
              </w:rPr>
            </w:pPr>
            <w:r>
              <w:rPr>
                <w:rFonts w:hint="eastAsia" w:ascii="宋体" w:hAnsi="宋体" w:cs="宋体"/>
                <w:sz w:val="22"/>
                <w:szCs w:val="22"/>
                <w:highlight w:val="none"/>
              </w:rPr>
              <w:t>维修材料</w:t>
            </w:r>
          </w:p>
        </w:tc>
        <w:tc>
          <w:tcPr>
            <w:tcW w:w="1669" w:type="dxa"/>
            <w:vAlign w:val="center"/>
          </w:tcPr>
          <w:p w14:paraId="65CED3FF">
            <w:pPr>
              <w:keepNext w:val="0"/>
              <w:keepLines w:val="0"/>
              <w:suppressLineNumbers w:val="0"/>
              <w:spacing w:before="0" w:beforeAutospacing="0" w:after="0" w:afterAutospacing="0" w:line="280" w:lineRule="exact"/>
              <w:ind w:left="0" w:right="0"/>
              <w:jc w:val="center"/>
              <w:rPr>
                <w:rFonts w:hint="default" w:ascii="宋体" w:hAnsi="宋体" w:cs="宋体"/>
                <w:sz w:val="22"/>
                <w:szCs w:val="22"/>
                <w:highlight w:val="none"/>
              </w:rPr>
            </w:pPr>
            <w:r>
              <w:rPr>
                <w:rFonts w:hint="eastAsia" w:ascii="宋体" w:hAnsi="宋体" w:cs="宋体"/>
                <w:sz w:val="22"/>
                <w:szCs w:val="22"/>
                <w:highlight w:val="none"/>
              </w:rPr>
              <w:t>规格型号</w:t>
            </w:r>
          </w:p>
        </w:tc>
        <w:tc>
          <w:tcPr>
            <w:tcW w:w="1537" w:type="dxa"/>
            <w:vAlign w:val="center"/>
          </w:tcPr>
          <w:p w14:paraId="16A6F31A">
            <w:pPr>
              <w:keepNext w:val="0"/>
              <w:keepLines w:val="0"/>
              <w:suppressLineNumbers w:val="0"/>
              <w:spacing w:before="0" w:beforeAutospacing="0" w:after="0" w:afterAutospacing="0" w:line="280" w:lineRule="exact"/>
              <w:ind w:left="0" w:right="0"/>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单位</w:t>
            </w:r>
          </w:p>
        </w:tc>
        <w:tc>
          <w:tcPr>
            <w:tcW w:w="1938" w:type="dxa"/>
            <w:vAlign w:val="center"/>
          </w:tcPr>
          <w:p w14:paraId="7E5415C9">
            <w:pPr>
              <w:keepNext w:val="0"/>
              <w:keepLines w:val="0"/>
              <w:suppressLineNumbers w:val="0"/>
              <w:spacing w:before="0" w:beforeAutospacing="0" w:after="0" w:afterAutospacing="0" w:line="280" w:lineRule="exact"/>
              <w:ind w:left="0" w:right="0"/>
              <w:jc w:val="center"/>
              <w:rPr>
                <w:rFonts w:hint="default" w:ascii="宋体" w:hAnsi="宋体" w:cs="宋体"/>
                <w:sz w:val="22"/>
                <w:szCs w:val="22"/>
                <w:highlight w:val="none"/>
              </w:rPr>
            </w:pPr>
            <w:r>
              <w:rPr>
                <w:rFonts w:hint="eastAsia" w:ascii="宋体" w:hAnsi="宋体" w:cs="宋体"/>
                <w:sz w:val="22"/>
                <w:szCs w:val="22"/>
                <w:highlight w:val="none"/>
                <w:lang w:val="en-US" w:eastAsia="zh-CN"/>
              </w:rPr>
              <w:t>单价最高限价</w:t>
            </w:r>
            <w:r>
              <w:rPr>
                <w:rFonts w:hint="eastAsia" w:ascii="宋体" w:hAnsi="宋体" w:cs="宋体"/>
                <w:sz w:val="22"/>
                <w:szCs w:val="22"/>
                <w:highlight w:val="none"/>
              </w:rPr>
              <w:t>（元）</w:t>
            </w:r>
          </w:p>
        </w:tc>
      </w:tr>
      <w:tr w14:paraId="26DA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tcBorders>
              <w:left w:val="single" w:color="auto" w:sz="4" w:space="0"/>
            </w:tcBorders>
            <w:vAlign w:val="center"/>
          </w:tcPr>
          <w:p w14:paraId="615733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2355" w:type="dxa"/>
            <w:tcBorders>
              <w:left w:val="single" w:color="auto" w:sz="4" w:space="0"/>
            </w:tcBorders>
            <w:vAlign w:val="center"/>
          </w:tcPr>
          <w:p w14:paraId="65DCCB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冷凝器电机</w:t>
            </w:r>
          </w:p>
        </w:tc>
        <w:tc>
          <w:tcPr>
            <w:tcW w:w="1669" w:type="dxa"/>
            <w:vAlign w:val="center"/>
          </w:tcPr>
          <w:p w14:paraId="4840F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YDK580-6C</w:t>
            </w:r>
          </w:p>
        </w:tc>
        <w:tc>
          <w:tcPr>
            <w:tcW w:w="1537" w:type="dxa"/>
            <w:vAlign w:val="center"/>
          </w:tcPr>
          <w:p w14:paraId="2C105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台</w:t>
            </w:r>
          </w:p>
        </w:tc>
        <w:tc>
          <w:tcPr>
            <w:tcW w:w="1938" w:type="dxa"/>
            <w:vAlign w:val="center"/>
          </w:tcPr>
          <w:p w14:paraId="21879B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1125</w:t>
            </w:r>
          </w:p>
        </w:tc>
      </w:tr>
      <w:tr w14:paraId="6C05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tcBorders>
              <w:left w:val="single" w:color="auto" w:sz="4" w:space="0"/>
            </w:tcBorders>
            <w:vAlign w:val="center"/>
          </w:tcPr>
          <w:p w14:paraId="151B69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2355" w:type="dxa"/>
            <w:tcBorders>
              <w:left w:val="single" w:color="auto" w:sz="4" w:space="0"/>
            </w:tcBorders>
            <w:vAlign w:val="center"/>
          </w:tcPr>
          <w:p w14:paraId="31C76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轴流扇叶</w:t>
            </w:r>
          </w:p>
        </w:tc>
        <w:tc>
          <w:tcPr>
            <w:tcW w:w="1669" w:type="dxa"/>
            <w:vAlign w:val="center"/>
          </w:tcPr>
          <w:p w14:paraId="0B0F47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750*235</w:t>
            </w:r>
          </w:p>
        </w:tc>
        <w:tc>
          <w:tcPr>
            <w:tcW w:w="1537" w:type="dxa"/>
            <w:vAlign w:val="center"/>
          </w:tcPr>
          <w:p w14:paraId="426F41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个</w:t>
            </w:r>
          </w:p>
        </w:tc>
        <w:tc>
          <w:tcPr>
            <w:tcW w:w="1938" w:type="dxa"/>
            <w:vAlign w:val="center"/>
          </w:tcPr>
          <w:p w14:paraId="71323E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730</w:t>
            </w:r>
          </w:p>
        </w:tc>
      </w:tr>
      <w:tr w14:paraId="5CE2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2738B9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2355" w:type="dxa"/>
            <w:vAlign w:val="center"/>
          </w:tcPr>
          <w:p w14:paraId="5ABD5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15A风机模块</w:t>
            </w:r>
          </w:p>
        </w:tc>
        <w:tc>
          <w:tcPr>
            <w:tcW w:w="1669" w:type="dxa"/>
            <w:vAlign w:val="center"/>
          </w:tcPr>
          <w:p w14:paraId="582C91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FAN-15A</w:t>
            </w:r>
          </w:p>
        </w:tc>
        <w:tc>
          <w:tcPr>
            <w:tcW w:w="1537" w:type="dxa"/>
            <w:vAlign w:val="center"/>
          </w:tcPr>
          <w:p w14:paraId="24C50B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个</w:t>
            </w:r>
          </w:p>
        </w:tc>
        <w:tc>
          <w:tcPr>
            <w:tcW w:w="1938" w:type="dxa"/>
            <w:vAlign w:val="center"/>
          </w:tcPr>
          <w:p w14:paraId="0741EF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350</w:t>
            </w:r>
          </w:p>
        </w:tc>
      </w:tr>
      <w:tr w14:paraId="1FCD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1AB0E3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2355" w:type="dxa"/>
            <w:vAlign w:val="center"/>
          </w:tcPr>
          <w:p w14:paraId="3EA73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变频压缩机</w:t>
            </w:r>
          </w:p>
        </w:tc>
        <w:tc>
          <w:tcPr>
            <w:tcW w:w="1669" w:type="dxa"/>
            <w:vAlign w:val="center"/>
          </w:tcPr>
          <w:p w14:paraId="3DC238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E655DHD</w:t>
            </w:r>
          </w:p>
        </w:tc>
        <w:tc>
          <w:tcPr>
            <w:tcW w:w="1537" w:type="dxa"/>
            <w:vAlign w:val="center"/>
          </w:tcPr>
          <w:p w14:paraId="454A91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台</w:t>
            </w:r>
          </w:p>
        </w:tc>
        <w:tc>
          <w:tcPr>
            <w:tcW w:w="1938" w:type="dxa"/>
            <w:vAlign w:val="center"/>
          </w:tcPr>
          <w:p w14:paraId="208B1D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7790</w:t>
            </w:r>
          </w:p>
        </w:tc>
      </w:tr>
      <w:tr w14:paraId="600C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4D8C36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2355" w:type="dxa"/>
            <w:vAlign w:val="center"/>
          </w:tcPr>
          <w:p w14:paraId="274BF4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定频压缩机</w:t>
            </w:r>
          </w:p>
        </w:tc>
        <w:tc>
          <w:tcPr>
            <w:tcW w:w="1669" w:type="dxa"/>
            <w:vAlign w:val="center"/>
          </w:tcPr>
          <w:p w14:paraId="3A641B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E855DH</w:t>
            </w:r>
          </w:p>
        </w:tc>
        <w:tc>
          <w:tcPr>
            <w:tcW w:w="1537" w:type="dxa"/>
            <w:vAlign w:val="center"/>
          </w:tcPr>
          <w:p w14:paraId="141B91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台</w:t>
            </w:r>
          </w:p>
        </w:tc>
        <w:tc>
          <w:tcPr>
            <w:tcW w:w="1938" w:type="dxa"/>
            <w:vAlign w:val="center"/>
          </w:tcPr>
          <w:p w14:paraId="3064DB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shd w:val="clear"/>
                <w:lang w:val="en-US" w:eastAsia="zh-CN"/>
              </w:rPr>
              <w:t>6530</w:t>
            </w:r>
          </w:p>
        </w:tc>
      </w:tr>
      <w:tr w14:paraId="10EB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10CFD3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w:t>
            </w:r>
          </w:p>
        </w:tc>
        <w:tc>
          <w:tcPr>
            <w:tcW w:w="2355" w:type="dxa"/>
            <w:vAlign w:val="center"/>
          </w:tcPr>
          <w:p w14:paraId="4A3E1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外机主控板</w:t>
            </w:r>
          </w:p>
        </w:tc>
        <w:tc>
          <w:tcPr>
            <w:tcW w:w="1669" w:type="dxa"/>
            <w:vAlign w:val="center"/>
          </w:tcPr>
          <w:p w14:paraId="2565D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S000FMX6D</w:t>
            </w:r>
          </w:p>
        </w:tc>
        <w:tc>
          <w:tcPr>
            <w:tcW w:w="1537" w:type="dxa"/>
            <w:vAlign w:val="center"/>
          </w:tcPr>
          <w:p w14:paraId="1F1F2B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个</w:t>
            </w:r>
          </w:p>
        </w:tc>
        <w:tc>
          <w:tcPr>
            <w:tcW w:w="1938" w:type="dxa"/>
            <w:vAlign w:val="center"/>
          </w:tcPr>
          <w:p w14:paraId="2612E4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2450</w:t>
            </w:r>
          </w:p>
        </w:tc>
      </w:tr>
      <w:tr w14:paraId="685E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55F237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w:t>
            </w:r>
          </w:p>
        </w:tc>
        <w:tc>
          <w:tcPr>
            <w:tcW w:w="2355" w:type="dxa"/>
            <w:vAlign w:val="center"/>
          </w:tcPr>
          <w:p w14:paraId="7F093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变频模块</w:t>
            </w:r>
          </w:p>
        </w:tc>
        <w:tc>
          <w:tcPr>
            <w:tcW w:w="1669" w:type="dxa"/>
            <w:vAlign w:val="center"/>
          </w:tcPr>
          <w:p w14:paraId="546AE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MDV-785</w:t>
            </w:r>
          </w:p>
        </w:tc>
        <w:tc>
          <w:tcPr>
            <w:tcW w:w="1537" w:type="dxa"/>
            <w:vAlign w:val="center"/>
          </w:tcPr>
          <w:p w14:paraId="2B08ED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个</w:t>
            </w:r>
          </w:p>
        </w:tc>
        <w:tc>
          <w:tcPr>
            <w:tcW w:w="1938" w:type="dxa"/>
            <w:vAlign w:val="center"/>
          </w:tcPr>
          <w:p w14:paraId="408DA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160</w:t>
            </w:r>
          </w:p>
        </w:tc>
      </w:tr>
      <w:tr w14:paraId="730A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14D73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8</w:t>
            </w:r>
          </w:p>
        </w:tc>
        <w:tc>
          <w:tcPr>
            <w:tcW w:w="2355" w:type="dxa"/>
            <w:vAlign w:val="center"/>
          </w:tcPr>
          <w:p w14:paraId="5C650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内机主板</w:t>
            </w:r>
          </w:p>
        </w:tc>
        <w:tc>
          <w:tcPr>
            <w:tcW w:w="1669" w:type="dxa"/>
            <w:vAlign w:val="center"/>
          </w:tcPr>
          <w:p w14:paraId="3FE1D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MDV-D22T2</w:t>
            </w:r>
          </w:p>
        </w:tc>
        <w:tc>
          <w:tcPr>
            <w:tcW w:w="1537" w:type="dxa"/>
            <w:vAlign w:val="center"/>
          </w:tcPr>
          <w:p w14:paraId="2AD662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个</w:t>
            </w:r>
          </w:p>
        </w:tc>
        <w:tc>
          <w:tcPr>
            <w:tcW w:w="1938" w:type="dxa"/>
            <w:vAlign w:val="center"/>
          </w:tcPr>
          <w:p w14:paraId="59AFA9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650</w:t>
            </w:r>
          </w:p>
        </w:tc>
      </w:tr>
      <w:tr w14:paraId="5B53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0145F1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9</w:t>
            </w:r>
          </w:p>
        </w:tc>
        <w:tc>
          <w:tcPr>
            <w:tcW w:w="2355" w:type="dxa"/>
            <w:vAlign w:val="center"/>
          </w:tcPr>
          <w:p w14:paraId="44C4D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内电机</w:t>
            </w:r>
          </w:p>
        </w:tc>
        <w:tc>
          <w:tcPr>
            <w:tcW w:w="1669" w:type="dxa"/>
            <w:vAlign w:val="center"/>
          </w:tcPr>
          <w:p w14:paraId="0B6B8B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YSK-48-4P</w:t>
            </w:r>
          </w:p>
        </w:tc>
        <w:tc>
          <w:tcPr>
            <w:tcW w:w="1537" w:type="dxa"/>
            <w:vAlign w:val="center"/>
          </w:tcPr>
          <w:p w14:paraId="65771D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台</w:t>
            </w:r>
          </w:p>
        </w:tc>
        <w:tc>
          <w:tcPr>
            <w:tcW w:w="1938" w:type="dxa"/>
            <w:vAlign w:val="center"/>
          </w:tcPr>
          <w:p w14:paraId="1E689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510</w:t>
            </w:r>
          </w:p>
        </w:tc>
      </w:tr>
      <w:tr w14:paraId="60E2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77F5D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10</w:t>
            </w:r>
          </w:p>
        </w:tc>
        <w:tc>
          <w:tcPr>
            <w:tcW w:w="2355" w:type="dxa"/>
            <w:vAlign w:val="center"/>
          </w:tcPr>
          <w:p w14:paraId="3D0DA3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线控器</w:t>
            </w:r>
          </w:p>
        </w:tc>
        <w:tc>
          <w:tcPr>
            <w:tcW w:w="1669" w:type="dxa"/>
            <w:vAlign w:val="center"/>
          </w:tcPr>
          <w:p w14:paraId="758BE2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MBQ4</w:t>
            </w:r>
          </w:p>
        </w:tc>
        <w:tc>
          <w:tcPr>
            <w:tcW w:w="1537" w:type="dxa"/>
            <w:vAlign w:val="center"/>
          </w:tcPr>
          <w:p w14:paraId="1D52F3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个</w:t>
            </w:r>
          </w:p>
        </w:tc>
        <w:tc>
          <w:tcPr>
            <w:tcW w:w="1938" w:type="dxa"/>
            <w:vAlign w:val="center"/>
          </w:tcPr>
          <w:p w14:paraId="7C3C59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150</w:t>
            </w:r>
          </w:p>
        </w:tc>
      </w:tr>
      <w:tr w14:paraId="27B2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5507BE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11</w:t>
            </w:r>
          </w:p>
        </w:tc>
        <w:tc>
          <w:tcPr>
            <w:tcW w:w="2355" w:type="dxa"/>
            <w:vAlign w:val="center"/>
          </w:tcPr>
          <w:p w14:paraId="4EBDAF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回风网</w:t>
            </w:r>
          </w:p>
        </w:tc>
        <w:tc>
          <w:tcPr>
            <w:tcW w:w="1669" w:type="dxa"/>
            <w:vAlign w:val="center"/>
          </w:tcPr>
          <w:p w14:paraId="05573E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400*600</w:t>
            </w:r>
          </w:p>
        </w:tc>
        <w:tc>
          <w:tcPr>
            <w:tcW w:w="1537" w:type="dxa"/>
            <w:vAlign w:val="center"/>
          </w:tcPr>
          <w:p w14:paraId="2BD3F0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个</w:t>
            </w:r>
          </w:p>
        </w:tc>
        <w:tc>
          <w:tcPr>
            <w:tcW w:w="1938" w:type="dxa"/>
            <w:vAlign w:val="center"/>
          </w:tcPr>
          <w:p w14:paraId="4AA3A9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75</w:t>
            </w:r>
          </w:p>
        </w:tc>
      </w:tr>
      <w:tr w14:paraId="714E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5318D1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12</w:t>
            </w:r>
          </w:p>
        </w:tc>
        <w:tc>
          <w:tcPr>
            <w:tcW w:w="2355" w:type="dxa"/>
            <w:vAlign w:val="center"/>
          </w:tcPr>
          <w:p w14:paraId="52EE2F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单向阀</w:t>
            </w:r>
          </w:p>
        </w:tc>
        <w:tc>
          <w:tcPr>
            <w:tcW w:w="1669" w:type="dxa"/>
            <w:vAlign w:val="center"/>
          </w:tcPr>
          <w:p w14:paraId="7229A9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CCV</w:t>
            </w:r>
          </w:p>
        </w:tc>
        <w:tc>
          <w:tcPr>
            <w:tcW w:w="1537" w:type="dxa"/>
            <w:vAlign w:val="center"/>
          </w:tcPr>
          <w:p w14:paraId="39638C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支</w:t>
            </w:r>
          </w:p>
        </w:tc>
        <w:tc>
          <w:tcPr>
            <w:tcW w:w="1938" w:type="dxa"/>
            <w:vAlign w:val="center"/>
          </w:tcPr>
          <w:p w14:paraId="2C80D9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370</w:t>
            </w:r>
          </w:p>
        </w:tc>
      </w:tr>
      <w:tr w14:paraId="4D70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1B3E64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13</w:t>
            </w:r>
          </w:p>
        </w:tc>
        <w:tc>
          <w:tcPr>
            <w:tcW w:w="2355" w:type="dxa"/>
            <w:vAlign w:val="center"/>
          </w:tcPr>
          <w:p w14:paraId="3D0753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压力传感器</w:t>
            </w:r>
          </w:p>
        </w:tc>
        <w:tc>
          <w:tcPr>
            <w:tcW w:w="1669" w:type="dxa"/>
            <w:vAlign w:val="center"/>
          </w:tcPr>
          <w:p w14:paraId="36FE32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PHT5093</w:t>
            </w:r>
          </w:p>
        </w:tc>
        <w:tc>
          <w:tcPr>
            <w:tcW w:w="1537" w:type="dxa"/>
            <w:vAlign w:val="center"/>
          </w:tcPr>
          <w:p w14:paraId="4191B6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个</w:t>
            </w:r>
          </w:p>
        </w:tc>
        <w:tc>
          <w:tcPr>
            <w:tcW w:w="1938" w:type="dxa"/>
            <w:vAlign w:val="center"/>
          </w:tcPr>
          <w:p w14:paraId="6719B9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295</w:t>
            </w:r>
          </w:p>
        </w:tc>
      </w:tr>
      <w:tr w14:paraId="5FA3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621C20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14</w:t>
            </w:r>
          </w:p>
        </w:tc>
        <w:tc>
          <w:tcPr>
            <w:tcW w:w="2355" w:type="dxa"/>
            <w:vAlign w:val="center"/>
          </w:tcPr>
          <w:p w14:paraId="57EAC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泵盒</w:t>
            </w:r>
          </w:p>
        </w:tc>
        <w:tc>
          <w:tcPr>
            <w:tcW w:w="1669" w:type="dxa"/>
            <w:vAlign w:val="center"/>
          </w:tcPr>
          <w:p w14:paraId="15DAE7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SBH-03</w:t>
            </w:r>
          </w:p>
        </w:tc>
        <w:tc>
          <w:tcPr>
            <w:tcW w:w="1537" w:type="dxa"/>
            <w:vAlign w:val="center"/>
          </w:tcPr>
          <w:p w14:paraId="55F854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套</w:t>
            </w:r>
          </w:p>
        </w:tc>
        <w:tc>
          <w:tcPr>
            <w:tcW w:w="1938" w:type="dxa"/>
            <w:vAlign w:val="center"/>
          </w:tcPr>
          <w:p w14:paraId="347634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230</w:t>
            </w:r>
          </w:p>
        </w:tc>
      </w:tr>
      <w:tr w14:paraId="304C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1AE034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15</w:t>
            </w:r>
          </w:p>
        </w:tc>
        <w:tc>
          <w:tcPr>
            <w:tcW w:w="2355" w:type="dxa"/>
            <w:vAlign w:val="center"/>
          </w:tcPr>
          <w:p w14:paraId="363DF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四通阀</w:t>
            </w:r>
          </w:p>
        </w:tc>
        <w:tc>
          <w:tcPr>
            <w:tcW w:w="1669" w:type="dxa"/>
            <w:vAlign w:val="center"/>
          </w:tcPr>
          <w:p w14:paraId="6E6F03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SHF</w:t>
            </w:r>
          </w:p>
        </w:tc>
        <w:tc>
          <w:tcPr>
            <w:tcW w:w="1537" w:type="dxa"/>
            <w:vAlign w:val="center"/>
          </w:tcPr>
          <w:p w14:paraId="761BCA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个</w:t>
            </w:r>
          </w:p>
        </w:tc>
        <w:tc>
          <w:tcPr>
            <w:tcW w:w="1938" w:type="dxa"/>
            <w:vAlign w:val="center"/>
          </w:tcPr>
          <w:p w14:paraId="6F48D6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450</w:t>
            </w:r>
          </w:p>
        </w:tc>
      </w:tr>
      <w:tr w14:paraId="02E8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5584A2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16</w:t>
            </w:r>
          </w:p>
        </w:tc>
        <w:tc>
          <w:tcPr>
            <w:tcW w:w="2355" w:type="dxa"/>
            <w:vAlign w:val="center"/>
          </w:tcPr>
          <w:p w14:paraId="279267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温度传感器</w:t>
            </w:r>
          </w:p>
        </w:tc>
        <w:tc>
          <w:tcPr>
            <w:tcW w:w="1669" w:type="dxa"/>
            <w:vAlign w:val="center"/>
          </w:tcPr>
          <w:p w14:paraId="7A3879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NTC</w:t>
            </w:r>
          </w:p>
        </w:tc>
        <w:tc>
          <w:tcPr>
            <w:tcW w:w="1537" w:type="dxa"/>
            <w:vAlign w:val="center"/>
          </w:tcPr>
          <w:p w14:paraId="620B9C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个</w:t>
            </w:r>
          </w:p>
        </w:tc>
        <w:tc>
          <w:tcPr>
            <w:tcW w:w="1938" w:type="dxa"/>
            <w:vAlign w:val="center"/>
          </w:tcPr>
          <w:p w14:paraId="11ED24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30</w:t>
            </w:r>
          </w:p>
        </w:tc>
      </w:tr>
      <w:tr w14:paraId="7283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0849C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17</w:t>
            </w:r>
          </w:p>
        </w:tc>
        <w:tc>
          <w:tcPr>
            <w:tcW w:w="2355" w:type="dxa"/>
            <w:vAlign w:val="center"/>
          </w:tcPr>
          <w:p w14:paraId="3AA298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电子膨胀阀</w:t>
            </w:r>
          </w:p>
        </w:tc>
        <w:tc>
          <w:tcPr>
            <w:tcW w:w="1669" w:type="dxa"/>
            <w:vAlign w:val="center"/>
          </w:tcPr>
          <w:p w14:paraId="356D10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VKV40D138</w:t>
            </w:r>
          </w:p>
        </w:tc>
        <w:tc>
          <w:tcPr>
            <w:tcW w:w="1537" w:type="dxa"/>
            <w:vAlign w:val="center"/>
          </w:tcPr>
          <w:p w14:paraId="75AB4B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个</w:t>
            </w:r>
          </w:p>
        </w:tc>
        <w:tc>
          <w:tcPr>
            <w:tcW w:w="1938" w:type="dxa"/>
            <w:vAlign w:val="center"/>
          </w:tcPr>
          <w:p w14:paraId="19FBB8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330</w:t>
            </w:r>
          </w:p>
        </w:tc>
      </w:tr>
      <w:tr w14:paraId="3C4A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7FBE07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18</w:t>
            </w:r>
          </w:p>
        </w:tc>
        <w:tc>
          <w:tcPr>
            <w:tcW w:w="2355" w:type="dxa"/>
            <w:vAlign w:val="center"/>
          </w:tcPr>
          <w:p w14:paraId="468F0A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电磁</w:t>
            </w:r>
            <w:r>
              <w:rPr>
                <w:rFonts w:hint="eastAsia" w:ascii="宋体" w:hAnsi="宋体" w:eastAsia="宋体" w:cs="宋体"/>
                <w:sz w:val="22"/>
                <w:szCs w:val="22"/>
                <w:highlight w:val="none"/>
                <w:lang w:val="en-US" w:eastAsia="zh-CN"/>
              </w:rPr>
              <w:t>线圈</w:t>
            </w:r>
          </w:p>
        </w:tc>
        <w:tc>
          <w:tcPr>
            <w:tcW w:w="1669" w:type="dxa"/>
            <w:vAlign w:val="center"/>
          </w:tcPr>
          <w:p w14:paraId="05510C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AC220V</w:t>
            </w:r>
          </w:p>
        </w:tc>
        <w:tc>
          <w:tcPr>
            <w:tcW w:w="1537" w:type="dxa"/>
            <w:vAlign w:val="center"/>
          </w:tcPr>
          <w:p w14:paraId="22605A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个</w:t>
            </w:r>
          </w:p>
        </w:tc>
        <w:tc>
          <w:tcPr>
            <w:tcW w:w="1938" w:type="dxa"/>
            <w:vAlign w:val="center"/>
          </w:tcPr>
          <w:p w14:paraId="5F55F8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105</w:t>
            </w:r>
          </w:p>
        </w:tc>
      </w:tr>
      <w:tr w14:paraId="1352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47DDC7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19</w:t>
            </w:r>
          </w:p>
        </w:tc>
        <w:tc>
          <w:tcPr>
            <w:tcW w:w="2355" w:type="dxa"/>
            <w:vAlign w:val="center"/>
          </w:tcPr>
          <w:p w14:paraId="0511F5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油分离器</w:t>
            </w:r>
          </w:p>
        </w:tc>
        <w:tc>
          <w:tcPr>
            <w:tcW w:w="1669" w:type="dxa"/>
            <w:vAlign w:val="center"/>
          </w:tcPr>
          <w:p w14:paraId="52BE0C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H-W</w:t>
            </w:r>
          </w:p>
        </w:tc>
        <w:tc>
          <w:tcPr>
            <w:tcW w:w="1537" w:type="dxa"/>
            <w:vAlign w:val="center"/>
          </w:tcPr>
          <w:p w14:paraId="40C165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个</w:t>
            </w:r>
          </w:p>
        </w:tc>
        <w:tc>
          <w:tcPr>
            <w:tcW w:w="1938" w:type="dxa"/>
            <w:vAlign w:val="center"/>
          </w:tcPr>
          <w:p w14:paraId="4E8513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415</w:t>
            </w:r>
          </w:p>
        </w:tc>
      </w:tr>
      <w:tr w14:paraId="3FAD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259FC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20</w:t>
            </w:r>
          </w:p>
        </w:tc>
        <w:tc>
          <w:tcPr>
            <w:tcW w:w="2355" w:type="dxa"/>
            <w:vAlign w:val="center"/>
          </w:tcPr>
          <w:p w14:paraId="437B52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干燥过滤器</w:t>
            </w:r>
          </w:p>
        </w:tc>
        <w:tc>
          <w:tcPr>
            <w:tcW w:w="1669" w:type="dxa"/>
            <w:vAlign w:val="center"/>
          </w:tcPr>
          <w:p w14:paraId="20728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GLQ-16V</w:t>
            </w:r>
          </w:p>
        </w:tc>
        <w:tc>
          <w:tcPr>
            <w:tcW w:w="1537" w:type="dxa"/>
            <w:vAlign w:val="center"/>
          </w:tcPr>
          <w:p w14:paraId="0FE395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个</w:t>
            </w:r>
          </w:p>
        </w:tc>
        <w:tc>
          <w:tcPr>
            <w:tcW w:w="1938" w:type="dxa"/>
            <w:vAlign w:val="center"/>
          </w:tcPr>
          <w:p w14:paraId="2D5EBA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105</w:t>
            </w:r>
          </w:p>
        </w:tc>
      </w:tr>
      <w:tr w14:paraId="0EA0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06F0FD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21</w:t>
            </w:r>
          </w:p>
        </w:tc>
        <w:tc>
          <w:tcPr>
            <w:tcW w:w="2355" w:type="dxa"/>
            <w:vAlign w:val="center"/>
          </w:tcPr>
          <w:p w14:paraId="157DC0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冷冻油</w:t>
            </w:r>
          </w:p>
        </w:tc>
        <w:tc>
          <w:tcPr>
            <w:tcW w:w="1669" w:type="dxa"/>
            <w:vAlign w:val="center"/>
          </w:tcPr>
          <w:p w14:paraId="503EB3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MEL32-5L</w:t>
            </w:r>
          </w:p>
        </w:tc>
        <w:tc>
          <w:tcPr>
            <w:tcW w:w="1537" w:type="dxa"/>
            <w:vAlign w:val="center"/>
          </w:tcPr>
          <w:p w14:paraId="1E4AB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桶</w:t>
            </w:r>
          </w:p>
        </w:tc>
        <w:tc>
          <w:tcPr>
            <w:tcW w:w="1938" w:type="dxa"/>
            <w:vAlign w:val="center"/>
          </w:tcPr>
          <w:p w14:paraId="3EA75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430</w:t>
            </w:r>
          </w:p>
        </w:tc>
      </w:tr>
      <w:tr w14:paraId="0973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385FC5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22</w:t>
            </w:r>
          </w:p>
        </w:tc>
        <w:tc>
          <w:tcPr>
            <w:tcW w:w="2355" w:type="dxa"/>
            <w:vAlign w:val="center"/>
          </w:tcPr>
          <w:p w14:paraId="792681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进出风口</w:t>
            </w:r>
          </w:p>
        </w:tc>
        <w:tc>
          <w:tcPr>
            <w:tcW w:w="1669" w:type="dxa"/>
            <w:vAlign w:val="center"/>
          </w:tcPr>
          <w:p w14:paraId="63D4EC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400*400</w:t>
            </w:r>
          </w:p>
        </w:tc>
        <w:tc>
          <w:tcPr>
            <w:tcW w:w="1537" w:type="dxa"/>
            <w:vAlign w:val="center"/>
          </w:tcPr>
          <w:p w14:paraId="304D7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个</w:t>
            </w:r>
          </w:p>
        </w:tc>
        <w:tc>
          <w:tcPr>
            <w:tcW w:w="1938" w:type="dxa"/>
            <w:vAlign w:val="center"/>
          </w:tcPr>
          <w:p w14:paraId="07213A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105</w:t>
            </w:r>
          </w:p>
        </w:tc>
      </w:tr>
      <w:tr w14:paraId="082A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09C4FF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23</w:t>
            </w:r>
          </w:p>
        </w:tc>
        <w:tc>
          <w:tcPr>
            <w:tcW w:w="2355" w:type="dxa"/>
            <w:vAlign w:val="center"/>
          </w:tcPr>
          <w:p w14:paraId="3AC43E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杜邦R410a制冷剂</w:t>
            </w:r>
          </w:p>
        </w:tc>
        <w:tc>
          <w:tcPr>
            <w:tcW w:w="1669" w:type="dxa"/>
            <w:vAlign w:val="center"/>
          </w:tcPr>
          <w:p w14:paraId="67F8D4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10KG</w:t>
            </w:r>
          </w:p>
        </w:tc>
        <w:tc>
          <w:tcPr>
            <w:tcW w:w="1537" w:type="dxa"/>
            <w:vAlign w:val="center"/>
          </w:tcPr>
          <w:p w14:paraId="1A7019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瓶</w:t>
            </w:r>
          </w:p>
        </w:tc>
        <w:tc>
          <w:tcPr>
            <w:tcW w:w="1938" w:type="dxa"/>
            <w:vAlign w:val="center"/>
          </w:tcPr>
          <w:p w14:paraId="7B66D1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723</w:t>
            </w:r>
          </w:p>
        </w:tc>
      </w:tr>
    </w:tbl>
    <w:p w14:paraId="7C021369">
      <w:pPr>
        <w:rPr>
          <w:rFonts w:ascii="Calibri" w:hAnsi="Calibri" w:cs="Times New Roman"/>
          <w:szCs w:val="22"/>
          <w:highlight w:val="none"/>
        </w:rPr>
      </w:pPr>
    </w:p>
    <w:p w14:paraId="0AC4CCEC">
      <w:pPr>
        <w:widowControl w:val="0"/>
        <w:spacing w:line="480" w:lineRule="auto"/>
        <w:ind w:left="420" w:leftChars="200"/>
        <w:jc w:val="both"/>
        <w:rPr>
          <w:rFonts w:ascii="Calibri" w:hAnsi="Calibri" w:eastAsia="宋体" w:cs="Times New Roman"/>
          <w:kern w:val="2"/>
          <w:sz w:val="21"/>
          <w:szCs w:val="22"/>
          <w:highlight w:val="none"/>
          <w:lang w:val="en-US" w:eastAsia="zh-CN" w:bidi="ar-SA"/>
        </w:rPr>
      </w:pPr>
    </w:p>
    <w:p w14:paraId="04A38739">
      <w:pPr>
        <w:widowControl w:val="0"/>
        <w:spacing w:line="480" w:lineRule="auto"/>
        <w:ind w:left="0" w:leftChars="0" w:firstLine="0" w:firstLineChars="0"/>
        <w:jc w:val="both"/>
        <w:rPr>
          <w:rFonts w:hint="default" w:ascii="Calibri" w:hAnsi="Calibri" w:eastAsia="宋体" w:cs="Times New Roman"/>
          <w:kern w:val="2"/>
          <w:sz w:val="36"/>
          <w:szCs w:val="36"/>
          <w:highlight w:val="none"/>
          <w:lang w:val="en-US" w:eastAsia="zh-CN" w:bidi="ar-SA"/>
        </w:rPr>
      </w:pPr>
    </w:p>
    <w:p w14:paraId="47520020">
      <w:pPr>
        <w:widowControl w:val="0"/>
        <w:spacing w:line="480" w:lineRule="auto"/>
        <w:ind w:left="0" w:leftChars="0" w:firstLine="0" w:firstLineChars="0"/>
        <w:jc w:val="both"/>
        <w:rPr>
          <w:rFonts w:hint="default" w:ascii="Calibri" w:hAnsi="Calibri" w:eastAsia="宋体" w:cs="Times New Roman"/>
          <w:kern w:val="2"/>
          <w:sz w:val="36"/>
          <w:szCs w:val="36"/>
          <w:highlight w:val="none"/>
          <w:lang w:val="en-US" w:eastAsia="zh-CN" w:bidi="ar-SA"/>
        </w:rPr>
      </w:pPr>
    </w:p>
    <w:p w14:paraId="19B7F8F7">
      <w:pPr>
        <w:widowControl w:val="0"/>
        <w:spacing w:line="480" w:lineRule="auto"/>
        <w:ind w:left="0" w:leftChars="0"/>
        <w:jc w:val="both"/>
        <w:rPr>
          <w:rFonts w:hint="eastAsia" w:ascii="宋体" w:hAnsi="宋体" w:eastAsia="宋体" w:cs="Times New Roman"/>
          <w:kern w:val="2"/>
          <w:sz w:val="32"/>
          <w:szCs w:val="32"/>
          <w:highlight w:val="none"/>
          <w:lang w:val="en-US" w:eastAsia="zh-CN" w:bidi="ar-SA"/>
        </w:rPr>
      </w:pPr>
    </w:p>
    <w:p w14:paraId="0E312742">
      <w:pPr>
        <w:widowControl w:val="0"/>
        <w:spacing w:line="480" w:lineRule="auto"/>
        <w:ind w:left="0" w:leftChars="0"/>
        <w:jc w:val="center"/>
        <w:rPr>
          <w:rFonts w:hint="default" w:ascii="宋体" w:hAnsi="宋体" w:eastAsia="宋体" w:cs="宋体"/>
          <w:b/>
          <w:bCs/>
          <w:kern w:val="2"/>
          <w:sz w:val="32"/>
          <w:szCs w:val="32"/>
          <w:highlight w:val="none"/>
          <w:lang w:val="en-US" w:eastAsia="zh-CN" w:bidi="ar-SA"/>
        </w:rPr>
      </w:pPr>
      <w:r>
        <w:rPr>
          <w:rFonts w:hint="eastAsia" w:ascii="宋体" w:hAnsi="宋体" w:eastAsia="宋体" w:cs="宋体"/>
          <w:spacing w:val="7"/>
          <w:kern w:val="2"/>
          <w:sz w:val="32"/>
          <w:szCs w:val="32"/>
          <w:highlight w:val="none"/>
          <w:lang w:val="en-US" w:eastAsia="zh-CN" w:bidi="ar-SA"/>
        </w:rPr>
        <w:t xml:space="preserve"> </w:t>
      </w:r>
      <w:r>
        <w:rPr>
          <w:rFonts w:hint="eastAsia" w:ascii="Times New Roman" w:hAnsi="Times New Roman" w:eastAsia="宋体" w:cs="Times New Roman"/>
          <w:b/>
          <w:bCs/>
          <w:color w:val="auto"/>
          <w:kern w:val="2"/>
          <w:sz w:val="21"/>
          <w:szCs w:val="24"/>
          <w:highlight w:val="none"/>
          <w:lang w:val="en-US" w:eastAsia="zh-CN" w:bidi="ar-SA"/>
        </w:rPr>
        <w:t xml:space="preserve">  太阳能设备配件费用明细</w:t>
      </w:r>
    </w:p>
    <w:p w14:paraId="1DCBA205">
      <w:pPr>
        <w:spacing w:line="68" w:lineRule="exact"/>
        <w:rPr>
          <w:rFonts w:ascii="Calibri" w:hAnsi="Calibri" w:cs="Times New Roman"/>
          <w:szCs w:val="22"/>
          <w:highlight w:val="none"/>
        </w:rPr>
      </w:pPr>
    </w:p>
    <w:tbl>
      <w:tblPr>
        <w:tblStyle w:val="91"/>
        <w:tblW w:w="9352" w:type="dxa"/>
        <w:tblInd w:w="-3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2040"/>
        <w:gridCol w:w="4350"/>
        <w:gridCol w:w="847"/>
        <w:gridCol w:w="1455"/>
      </w:tblGrid>
      <w:tr w14:paraId="32D6C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660" w:type="dxa"/>
            <w:tcBorders>
              <w:top w:val="single" w:color="000000" w:sz="2" w:space="0"/>
              <w:bottom w:val="single" w:color="000000" w:sz="2" w:space="0"/>
            </w:tcBorders>
          </w:tcPr>
          <w:p w14:paraId="73E4FC30">
            <w:pPr>
              <w:spacing w:before="240" w:line="230" w:lineRule="auto"/>
              <w:ind w:left="174"/>
              <w:rPr>
                <w:rFonts w:hint="eastAsia" w:ascii="宋体" w:hAnsi="宋体" w:eastAsia="宋体" w:cs="宋体"/>
                <w:snapToGrid w:val="0"/>
                <w:color w:val="000000"/>
                <w:sz w:val="22"/>
                <w:szCs w:val="22"/>
                <w:highlight w:val="none"/>
              </w:rPr>
            </w:pPr>
            <w:r>
              <w:rPr>
                <w:rFonts w:hint="eastAsia" w:ascii="宋体" w:hAnsi="宋体" w:eastAsia="宋体" w:cs="宋体"/>
                <w:snapToGrid w:val="0"/>
                <w:color w:val="000000"/>
                <w:spacing w:val="7"/>
                <w:sz w:val="22"/>
                <w:szCs w:val="22"/>
                <w:highlight w:val="none"/>
              </w:rPr>
              <w:t>序</w:t>
            </w:r>
            <w:r>
              <w:rPr>
                <w:rFonts w:hint="eastAsia" w:ascii="宋体" w:hAnsi="宋体" w:eastAsia="宋体" w:cs="宋体"/>
                <w:snapToGrid w:val="0"/>
                <w:color w:val="000000"/>
                <w:spacing w:val="6"/>
                <w:sz w:val="22"/>
                <w:szCs w:val="22"/>
                <w:highlight w:val="none"/>
              </w:rPr>
              <w:t>号</w:t>
            </w:r>
          </w:p>
        </w:tc>
        <w:tc>
          <w:tcPr>
            <w:tcW w:w="2040" w:type="dxa"/>
            <w:tcBorders>
              <w:top w:val="single" w:color="000000" w:sz="2" w:space="0"/>
              <w:bottom w:val="single" w:color="000000" w:sz="2" w:space="0"/>
            </w:tcBorders>
          </w:tcPr>
          <w:p w14:paraId="1DC24221">
            <w:pPr>
              <w:spacing w:before="239" w:line="230" w:lineRule="auto"/>
              <w:jc w:val="center"/>
              <w:rPr>
                <w:rFonts w:hint="eastAsia" w:ascii="宋体" w:hAnsi="宋体" w:eastAsia="宋体" w:cs="宋体"/>
                <w:snapToGrid w:val="0"/>
                <w:color w:val="000000"/>
                <w:sz w:val="22"/>
                <w:szCs w:val="22"/>
                <w:highlight w:val="none"/>
                <w:lang w:val="en-US" w:eastAsia="zh-CN"/>
              </w:rPr>
            </w:pPr>
            <w:r>
              <w:rPr>
                <w:rFonts w:hint="eastAsia" w:ascii="宋体" w:hAnsi="宋体" w:eastAsia="宋体" w:cs="宋体"/>
                <w:snapToGrid w:val="0"/>
                <w:color w:val="000000"/>
                <w:sz w:val="22"/>
                <w:szCs w:val="22"/>
                <w:highlight w:val="none"/>
                <w:lang w:val="en-US" w:eastAsia="zh-CN"/>
              </w:rPr>
              <w:t>维修材料</w:t>
            </w:r>
          </w:p>
        </w:tc>
        <w:tc>
          <w:tcPr>
            <w:tcW w:w="4350" w:type="dxa"/>
            <w:tcBorders>
              <w:top w:val="single" w:color="000000" w:sz="2" w:space="0"/>
              <w:bottom w:val="single" w:color="000000" w:sz="2" w:space="0"/>
            </w:tcBorders>
          </w:tcPr>
          <w:p w14:paraId="1D4EF007">
            <w:pPr>
              <w:spacing w:before="239" w:line="229" w:lineRule="auto"/>
              <w:ind w:left="1323"/>
              <w:rPr>
                <w:rFonts w:hint="eastAsia" w:ascii="宋体" w:hAnsi="宋体" w:eastAsia="宋体" w:cs="宋体"/>
                <w:snapToGrid w:val="0"/>
                <w:color w:val="000000"/>
                <w:sz w:val="22"/>
                <w:szCs w:val="22"/>
                <w:highlight w:val="none"/>
              </w:rPr>
            </w:pPr>
            <w:r>
              <w:rPr>
                <w:rFonts w:hint="eastAsia" w:ascii="宋体" w:hAnsi="宋体" w:eastAsia="宋体" w:cs="宋体"/>
                <w:snapToGrid w:val="0"/>
                <w:color w:val="000000"/>
                <w:spacing w:val="6"/>
                <w:sz w:val="22"/>
                <w:szCs w:val="22"/>
                <w:highlight w:val="none"/>
              </w:rPr>
              <w:t>规格</w:t>
            </w:r>
          </w:p>
        </w:tc>
        <w:tc>
          <w:tcPr>
            <w:tcW w:w="847" w:type="dxa"/>
            <w:tcBorders>
              <w:top w:val="single" w:color="000000" w:sz="2" w:space="0"/>
              <w:bottom w:val="single" w:color="000000" w:sz="2" w:space="0"/>
            </w:tcBorders>
          </w:tcPr>
          <w:p w14:paraId="427F1E96">
            <w:pPr>
              <w:spacing w:before="239" w:line="230" w:lineRule="auto"/>
              <w:jc w:val="center"/>
              <w:rPr>
                <w:rFonts w:hint="eastAsia" w:ascii="宋体" w:hAnsi="宋体" w:eastAsia="宋体" w:cs="宋体"/>
                <w:snapToGrid w:val="0"/>
                <w:color w:val="000000"/>
                <w:sz w:val="22"/>
                <w:szCs w:val="22"/>
                <w:highlight w:val="none"/>
              </w:rPr>
            </w:pPr>
            <w:r>
              <w:rPr>
                <w:rFonts w:hint="eastAsia" w:ascii="宋体" w:hAnsi="宋体" w:eastAsia="宋体" w:cs="宋体"/>
                <w:snapToGrid w:val="0"/>
                <w:color w:val="000000"/>
                <w:spacing w:val="6"/>
                <w:sz w:val="22"/>
                <w:szCs w:val="22"/>
                <w:highlight w:val="none"/>
              </w:rPr>
              <w:t>单</w:t>
            </w:r>
            <w:r>
              <w:rPr>
                <w:rFonts w:hint="eastAsia" w:ascii="宋体" w:hAnsi="宋体" w:eastAsia="宋体" w:cs="宋体"/>
                <w:snapToGrid w:val="0"/>
                <w:color w:val="000000"/>
                <w:spacing w:val="5"/>
                <w:sz w:val="22"/>
                <w:szCs w:val="22"/>
                <w:highlight w:val="none"/>
              </w:rPr>
              <w:t>位</w:t>
            </w:r>
          </w:p>
        </w:tc>
        <w:tc>
          <w:tcPr>
            <w:tcW w:w="1455" w:type="dxa"/>
            <w:tcBorders>
              <w:top w:val="single" w:color="000000" w:sz="2" w:space="0"/>
              <w:bottom w:val="single" w:color="000000" w:sz="2" w:space="0"/>
            </w:tcBorders>
          </w:tcPr>
          <w:p w14:paraId="11B93DDB">
            <w:pPr>
              <w:spacing w:before="240" w:line="227" w:lineRule="auto"/>
              <w:jc w:val="center"/>
              <w:rPr>
                <w:rFonts w:hint="eastAsia" w:ascii="宋体" w:hAnsi="宋体" w:eastAsia="宋体" w:cs="宋体"/>
                <w:snapToGrid w:val="0"/>
                <w:color w:val="000000"/>
                <w:sz w:val="22"/>
                <w:szCs w:val="22"/>
                <w:highlight w:val="none"/>
              </w:rPr>
            </w:pPr>
            <w:r>
              <w:rPr>
                <w:rFonts w:hint="eastAsia" w:ascii="宋体" w:hAnsi="宋体" w:cs="宋体"/>
                <w:sz w:val="22"/>
                <w:szCs w:val="22"/>
                <w:highlight w:val="none"/>
                <w:lang w:val="en-US" w:eastAsia="zh-CN"/>
              </w:rPr>
              <w:t>单价最高限价</w:t>
            </w:r>
            <w:r>
              <w:rPr>
                <w:rFonts w:hint="eastAsia" w:ascii="宋体" w:hAnsi="宋体" w:cs="宋体"/>
                <w:sz w:val="22"/>
                <w:szCs w:val="22"/>
                <w:highlight w:val="none"/>
              </w:rPr>
              <w:t>（元）</w:t>
            </w:r>
          </w:p>
        </w:tc>
      </w:tr>
      <w:tr w14:paraId="1B131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6EC779E6">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1</w:t>
            </w:r>
          </w:p>
        </w:tc>
        <w:tc>
          <w:tcPr>
            <w:tcW w:w="2040" w:type="dxa"/>
            <w:tcBorders>
              <w:top w:val="single" w:color="000000" w:sz="2" w:space="0"/>
              <w:bottom w:val="single" w:color="000000" w:sz="2" w:space="0"/>
            </w:tcBorders>
            <w:vAlign w:val="center"/>
          </w:tcPr>
          <w:p w14:paraId="68AABD02">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聚光镜</w:t>
            </w:r>
          </w:p>
        </w:tc>
        <w:tc>
          <w:tcPr>
            <w:tcW w:w="4350" w:type="dxa"/>
            <w:tcBorders>
              <w:top w:val="single" w:color="000000" w:sz="2" w:space="0"/>
              <w:bottom w:val="single" w:color="000000" w:sz="2" w:space="0"/>
            </w:tcBorders>
            <w:vAlign w:val="center"/>
          </w:tcPr>
          <w:p w14:paraId="06005393">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2500mm-850mm-1421×1343×123</w:t>
            </w:r>
          </w:p>
        </w:tc>
        <w:tc>
          <w:tcPr>
            <w:tcW w:w="847" w:type="dxa"/>
            <w:tcBorders>
              <w:top w:val="single" w:color="000000" w:sz="2" w:space="0"/>
              <w:bottom w:val="single" w:color="000000" w:sz="2" w:space="0"/>
            </w:tcBorders>
            <w:vAlign w:val="center"/>
          </w:tcPr>
          <w:p w14:paraId="0433CE9F">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片</w:t>
            </w:r>
          </w:p>
        </w:tc>
        <w:tc>
          <w:tcPr>
            <w:tcW w:w="1455" w:type="dxa"/>
            <w:tcBorders>
              <w:top w:val="single" w:color="000000" w:sz="2" w:space="0"/>
              <w:bottom w:val="single" w:color="000000" w:sz="2" w:space="0"/>
            </w:tcBorders>
            <w:vAlign w:val="center"/>
          </w:tcPr>
          <w:p w14:paraId="174B664A">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2300</w:t>
            </w:r>
          </w:p>
        </w:tc>
      </w:tr>
      <w:tr w14:paraId="230AB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7AE568C9">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2</w:t>
            </w:r>
          </w:p>
        </w:tc>
        <w:tc>
          <w:tcPr>
            <w:tcW w:w="2040" w:type="dxa"/>
            <w:tcBorders>
              <w:top w:val="single" w:color="000000" w:sz="2" w:space="0"/>
              <w:bottom w:val="single" w:color="000000" w:sz="2" w:space="0"/>
            </w:tcBorders>
            <w:vAlign w:val="center"/>
          </w:tcPr>
          <w:p w14:paraId="27CEF352">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太阳能集热管</w:t>
            </w:r>
          </w:p>
        </w:tc>
        <w:tc>
          <w:tcPr>
            <w:tcW w:w="4350" w:type="dxa"/>
            <w:tcBorders>
              <w:top w:val="single" w:color="000000" w:sz="2" w:space="0"/>
              <w:bottom w:val="single" w:color="000000" w:sz="2" w:space="0"/>
            </w:tcBorders>
            <w:vAlign w:val="center"/>
          </w:tcPr>
          <w:p w14:paraId="3FC6B1EE">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Φ42*2860</w:t>
            </w:r>
          </w:p>
        </w:tc>
        <w:tc>
          <w:tcPr>
            <w:tcW w:w="847" w:type="dxa"/>
            <w:tcBorders>
              <w:top w:val="single" w:color="000000" w:sz="2" w:space="0"/>
              <w:bottom w:val="single" w:color="000000" w:sz="2" w:space="0"/>
            </w:tcBorders>
            <w:vAlign w:val="center"/>
          </w:tcPr>
          <w:p w14:paraId="6E86EABC">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根</w:t>
            </w:r>
          </w:p>
        </w:tc>
        <w:tc>
          <w:tcPr>
            <w:tcW w:w="1455" w:type="dxa"/>
            <w:tcBorders>
              <w:top w:val="single" w:color="000000" w:sz="2" w:space="0"/>
              <w:bottom w:val="single" w:color="000000" w:sz="2" w:space="0"/>
            </w:tcBorders>
            <w:vAlign w:val="center"/>
          </w:tcPr>
          <w:p w14:paraId="42CDEE77">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4500</w:t>
            </w:r>
          </w:p>
        </w:tc>
      </w:tr>
      <w:tr w14:paraId="29919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exact"/>
        </w:trPr>
        <w:tc>
          <w:tcPr>
            <w:tcW w:w="660" w:type="dxa"/>
            <w:tcBorders>
              <w:top w:val="single" w:color="000000" w:sz="2" w:space="0"/>
              <w:bottom w:val="single" w:color="000000" w:sz="2" w:space="0"/>
            </w:tcBorders>
            <w:vAlign w:val="center"/>
          </w:tcPr>
          <w:p w14:paraId="7BDF3C4B">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3</w:t>
            </w:r>
          </w:p>
        </w:tc>
        <w:tc>
          <w:tcPr>
            <w:tcW w:w="2040" w:type="dxa"/>
            <w:tcBorders>
              <w:top w:val="single" w:color="000000" w:sz="2" w:space="0"/>
              <w:bottom w:val="single" w:color="000000" w:sz="2" w:space="0"/>
            </w:tcBorders>
            <w:vAlign w:val="center"/>
          </w:tcPr>
          <w:p w14:paraId="50B5C9C2">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旋转接头组件</w:t>
            </w:r>
          </w:p>
        </w:tc>
        <w:tc>
          <w:tcPr>
            <w:tcW w:w="4350" w:type="dxa"/>
            <w:tcBorders>
              <w:top w:val="single" w:color="000000" w:sz="2" w:space="0"/>
              <w:bottom w:val="single" w:color="000000" w:sz="2" w:space="0"/>
            </w:tcBorders>
            <w:vAlign w:val="center"/>
          </w:tcPr>
          <w:p w14:paraId="67E8FF48">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DN40-δ70-495-TCXW-2 腿支撑(本体结构)</w:t>
            </w:r>
          </w:p>
        </w:tc>
        <w:tc>
          <w:tcPr>
            <w:tcW w:w="847" w:type="dxa"/>
            <w:tcBorders>
              <w:top w:val="single" w:color="000000" w:sz="2" w:space="0"/>
              <w:bottom w:val="single" w:color="000000" w:sz="2" w:space="0"/>
            </w:tcBorders>
            <w:vAlign w:val="center"/>
          </w:tcPr>
          <w:p w14:paraId="31DA3E2C">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套</w:t>
            </w:r>
          </w:p>
        </w:tc>
        <w:tc>
          <w:tcPr>
            <w:tcW w:w="1455" w:type="dxa"/>
            <w:tcBorders>
              <w:top w:val="single" w:color="000000" w:sz="2" w:space="0"/>
              <w:bottom w:val="single" w:color="000000" w:sz="2" w:space="0"/>
            </w:tcBorders>
            <w:vAlign w:val="center"/>
          </w:tcPr>
          <w:p w14:paraId="2916C8D0">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5900</w:t>
            </w:r>
          </w:p>
        </w:tc>
      </w:tr>
      <w:tr w14:paraId="79F74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44FD92BB">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4</w:t>
            </w:r>
          </w:p>
        </w:tc>
        <w:tc>
          <w:tcPr>
            <w:tcW w:w="2040" w:type="dxa"/>
            <w:tcBorders>
              <w:top w:val="single" w:color="000000" w:sz="2" w:space="0"/>
              <w:bottom w:val="single" w:color="000000" w:sz="2" w:space="0"/>
            </w:tcBorders>
            <w:vAlign w:val="center"/>
          </w:tcPr>
          <w:p w14:paraId="4404EA7B">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保温金属波纹软管</w:t>
            </w:r>
          </w:p>
        </w:tc>
        <w:tc>
          <w:tcPr>
            <w:tcW w:w="4350" w:type="dxa"/>
            <w:tcBorders>
              <w:top w:val="single" w:color="000000" w:sz="2" w:space="0"/>
              <w:bottom w:val="single" w:color="000000" w:sz="2" w:space="0"/>
            </w:tcBorders>
            <w:vAlign w:val="center"/>
          </w:tcPr>
          <w:p w14:paraId="7A0B3570">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DN40-φ160-L=887-BWRJ</w:t>
            </w:r>
          </w:p>
        </w:tc>
        <w:tc>
          <w:tcPr>
            <w:tcW w:w="847" w:type="dxa"/>
            <w:tcBorders>
              <w:top w:val="single" w:color="000000" w:sz="2" w:space="0"/>
              <w:bottom w:val="single" w:color="000000" w:sz="2" w:space="0"/>
            </w:tcBorders>
            <w:vAlign w:val="center"/>
          </w:tcPr>
          <w:p w14:paraId="53FB68CF">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套</w:t>
            </w:r>
          </w:p>
        </w:tc>
        <w:tc>
          <w:tcPr>
            <w:tcW w:w="1455" w:type="dxa"/>
            <w:tcBorders>
              <w:top w:val="single" w:color="000000" w:sz="2" w:space="0"/>
              <w:bottom w:val="single" w:color="000000" w:sz="2" w:space="0"/>
            </w:tcBorders>
            <w:vAlign w:val="center"/>
          </w:tcPr>
          <w:p w14:paraId="279CA0FF">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2200</w:t>
            </w:r>
          </w:p>
        </w:tc>
      </w:tr>
      <w:tr w14:paraId="551C1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69767AD3">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5</w:t>
            </w:r>
          </w:p>
        </w:tc>
        <w:tc>
          <w:tcPr>
            <w:tcW w:w="2040" w:type="dxa"/>
            <w:tcBorders>
              <w:top w:val="single" w:color="000000" w:sz="2" w:space="0"/>
              <w:bottom w:val="single" w:color="000000" w:sz="2" w:space="0"/>
            </w:tcBorders>
            <w:vAlign w:val="center"/>
          </w:tcPr>
          <w:p w14:paraId="0E22B687">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减速电机</w:t>
            </w:r>
          </w:p>
        </w:tc>
        <w:tc>
          <w:tcPr>
            <w:tcW w:w="4350" w:type="dxa"/>
            <w:tcBorders>
              <w:top w:val="single" w:color="000000" w:sz="2" w:space="0"/>
              <w:bottom w:val="single" w:color="000000" w:sz="2" w:space="0"/>
            </w:tcBorders>
            <w:vAlign w:val="center"/>
          </w:tcPr>
          <w:p w14:paraId="37676146">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OKD57WS-24V</w:t>
            </w:r>
          </w:p>
        </w:tc>
        <w:tc>
          <w:tcPr>
            <w:tcW w:w="847" w:type="dxa"/>
            <w:tcBorders>
              <w:top w:val="single" w:color="000000" w:sz="2" w:space="0"/>
              <w:bottom w:val="single" w:color="000000" w:sz="2" w:space="0"/>
            </w:tcBorders>
            <w:vAlign w:val="center"/>
          </w:tcPr>
          <w:p w14:paraId="2DE74C22">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台</w:t>
            </w:r>
          </w:p>
        </w:tc>
        <w:tc>
          <w:tcPr>
            <w:tcW w:w="1455" w:type="dxa"/>
            <w:tcBorders>
              <w:top w:val="single" w:color="000000" w:sz="2" w:space="0"/>
              <w:bottom w:val="single" w:color="000000" w:sz="2" w:space="0"/>
            </w:tcBorders>
            <w:vAlign w:val="center"/>
          </w:tcPr>
          <w:p w14:paraId="2EFC01DD">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3200</w:t>
            </w:r>
          </w:p>
        </w:tc>
      </w:tr>
      <w:tr w14:paraId="4A740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1816CF02">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6</w:t>
            </w:r>
          </w:p>
        </w:tc>
        <w:tc>
          <w:tcPr>
            <w:tcW w:w="2040" w:type="dxa"/>
            <w:tcBorders>
              <w:top w:val="single" w:color="000000" w:sz="2" w:space="0"/>
              <w:bottom w:val="single" w:color="000000" w:sz="2" w:space="0"/>
            </w:tcBorders>
            <w:vAlign w:val="center"/>
          </w:tcPr>
          <w:p w14:paraId="401E0376">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光照传感器</w:t>
            </w:r>
          </w:p>
        </w:tc>
        <w:tc>
          <w:tcPr>
            <w:tcW w:w="4350" w:type="dxa"/>
            <w:tcBorders>
              <w:top w:val="single" w:color="000000" w:sz="2" w:space="0"/>
              <w:bottom w:val="single" w:color="000000" w:sz="2" w:space="0"/>
            </w:tcBorders>
            <w:vAlign w:val="center"/>
          </w:tcPr>
          <w:p w14:paraId="507848BC">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4-20mA,DC24V,0-150klux,-3 0 度-品高</w:t>
            </w:r>
          </w:p>
        </w:tc>
        <w:tc>
          <w:tcPr>
            <w:tcW w:w="847" w:type="dxa"/>
            <w:tcBorders>
              <w:top w:val="single" w:color="000000" w:sz="2" w:space="0"/>
              <w:bottom w:val="single" w:color="000000" w:sz="2" w:space="0"/>
            </w:tcBorders>
            <w:vAlign w:val="center"/>
          </w:tcPr>
          <w:p w14:paraId="2A76209C">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个</w:t>
            </w:r>
          </w:p>
        </w:tc>
        <w:tc>
          <w:tcPr>
            <w:tcW w:w="1455" w:type="dxa"/>
            <w:tcBorders>
              <w:top w:val="single" w:color="000000" w:sz="2" w:space="0"/>
              <w:bottom w:val="single" w:color="000000" w:sz="2" w:space="0"/>
            </w:tcBorders>
            <w:vAlign w:val="center"/>
          </w:tcPr>
          <w:p w14:paraId="358BA72B">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940</w:t>
            </w:r>
          </w:p>
        </w:tc>
      </w:tr>
      <w:tr w14:paraId="0C3A2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exact"/>
        </w:trPr>
        <w:tc>
          <w:tcPr>
            <w:tcW w:w="660" w:type="dxa"/>
            <w:tcBorders>
              <w:top w:val="single" w:color="000000" w:sz="2" w:space="0"/>
              <w:bottom w:val="single" w:color="000000" w:sz="2" w:space="0"/>
            </w:tcBorders>
            <w:vAlign w:val="center"/>
          </w:tcPr>
          <w:p w14:paraId="58B56E1B">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7</w:t>
            </w:r>
          </w:p>
        </w:tc>
        <w:tc>
          <w:tcPr>
            <w:tcW w:w="2040" w:type="dxa"/>
            <w:tcBorders>
              <w:top w:val="single" w:color="000000" w:sz="2" w:space="0"/>
              <w:bottom w:val="single" w:color="000000" w:sz="2" w:space="0"/>
            </w:tcBorders>
            <w:vAlign w:val="center"/>
          </w:tcPr>
          <w:p w14:paraId="3C863EBE">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控制板</w:t>
            </w:r>
          </w:p>
        </w:tc>
        <w:tc>
          <w:tcPr>
            <w:tcW w:w="4350" w:type="dxa"/>
            <w:tcBorders>
              <w:top w:val="single" w:color="000000" w:sz="2" w:space="0"/>
              <w:bottom w:val="single" w:color="000000" w:sz="2" w:space="0"/>
            </w:tcBorders>
            <w:vAlign w:val="center"/>
          </w:tcPr>
          <w:p w14:paraId="7EFD4741">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DC24V-AT205-485-75</w:t>
            </w:r>
          </w:p>
          <w:p w14:paraId="258D2A64">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(DC24V) -倾角传感器</w:t>
            </w:r>
          </w:p>
        </w:tc>
        <w:tc>
          <w:tcPr>
            <w:tcW w:w="847" w:type="dxa"/>
            <w:tcBorders>
              <w:top w:val="single" w:color="000000" w:sz="2" w:space="0"/>
              <w:bottom w:val="single" w:color="000000" w:sz="2" w:space="0"/>
            </w:tcBorders>
            <w:vAlign w:val="center"/>
          </w:tcPr>
          <w:p w14:paraId="36C2E676">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个</w:t>
            </w:r>
          </w:p>
        </w:tc>
        <w:tc>
          <w:tcPr>
            <w:tcW w:w="1455" w:type="dxa"/>
            <w:tcBorders>
              <w:top w:val="single" w:color="000000" w:sz="2" w:space="0"/>
              <w:bottom w:val="single" w:color="000000" w:sz="2" w:space="0"/>
            </w:tcBorders>
            <w:vAlign w:val="center"/>
          </w:tcPr>
          <w:p w14:paraId="29359DE5">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5400</w:t>
            </w:r>
          </w:p>
        </w:tc>
      </w:tr>
      <w:tr w14:paraId="7EDCE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exact"/>
        </w:trPr>
        <w:tc>
          <w:tcPr>
            <w:tcW w:w="660" w:type="dxa"/>
            <w:tcBorders>
              <w:top w:val="single" w:color="000000" w:sz="2" w:space="0"/>
              <w:bottom w:val="single" w:color="000000" w:sz="2" w:space="0"/>
            </w:tcBorders>
            <w:vAlign w:val="center"/>
          </w:tcPr>
          <w:p w14:paraId="0ECC4370">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8</w:t>
            </w:r>
          </w:p>
        </w:tc>
        <w:tc>
          <w:tcPr>
            <w:tcW w:w="2040" w:type="dxa"/>
            <w:tcBorders>
              <w:top w:val="single" w:color="000000" w:sz="2" w:space="0"/>
              <w:bottom w:val="single" w:color="000000" w:sz="2" w:space="0"/>
            </w:tcBorders>
            <w:vAlign w:val="center"/>
          </w:tcPr>
          <w:p w14:paraId="635B7F74">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控制板</w:t>
            </w:r>
          </w:p>
        </w:tc>
        <w:tc>
          <w:tcPr>
            <w:tcW w:w="4350" w:type="dxa"/>
            <w:tcBorders>
              <w:top w:val="single" w:color="000000" w:sz="2" w:space="0"/>
              <w:bottom w:val="single" w:color="000000" w:sz="2" w:space="0"/>
            </w:tcBorders>
            <w:vAlign w:val="center"/>
          </w:tcPr>
          <w:p w14:paraId="5CC4BECC">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DC24V-长方形-85*130mm- 回转器输出电路板</w:t>
            </w:r>
          </w:p>
        </w:tc>
        <w:tc>
          <w:tcPr>
            <w:tcW w:w="847" w:type="dxa"/>
            <w:tcBorders>
              <w:top w:val="single" w:color="000000" w:sz="2" w:space="0"/>
              <w:bottom w:val="single" w:color="000000" w:sz="2" w:space="0"/>
            </w:tcBorders>
            <w:vAlign w:val="center"/>
          </w:tcPr>
          <w:p w14:paraId="2D120221">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个</w:t>
            </w:r>
          </w:p>
        </w:tc>
        <w:tc>
          <w:tcPr>
            <w:tcW w:w="1455" w:type="dxa"/>
            <w:tcBorders>
              <w:top w:val="single" w:color="000000" w:sz="2" w:space="0"/>
              <w:bottom w:val="single" w:color="000000" w:sz="2" w:space="0"/>
            </w:tcBorders>
            <w:vAlign w:val="center"/>
          </w:tcPr>
          <w:p w14:paraId="5242E6D7">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850</w:t>
            </w:r>
          </w:p>
        </w:tc>
      </w:tr>
      <w:tr w14:paraId="60F08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03D0B624">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9</w:t>
            </w:r>
          </w:p>
        </w:tc>
        <w:tc>
          <w:tcPr>
            <w:tcW w:w="2040" w:type="dxa"/>
            <w:tcBorders>
              <w:top w:val="single" w:color="000000" w:sz="2" w:space="0"/>
              <w:bottom w:val="single" w:color="000000" w:sz="2" w:space="0"/>
            </w:tcBorders>
            <w:vAlign w:val="center"/>
          </w:tcPr>
          <w:p w14:paraId="6B478F76">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PLC</w:t>
            </w:r>
          </w:p>
        </w:tc>
        <w:tc>
          <w:tcPr>
            <w:tcW w:w="4350" w:type="dxa"/>
            <w:tcBorders>
              <w:top w:val="single" w:color="000000" w:sz="2" w:space="0"/>
              <w:bottom w:val="single" w:color="000000" w:sz="2" w:space="0"/>
            </w:tcBorders>
            <w:vAlign w:val="center"/>
          </w:tcPr>
          <w:p w14:paraId="2BBD3D3B">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FBS-CB-55-永宏</w:t>
            </w:r>
            <w:r>
              <w:rPr>
                <w:rFonts w:hint="eastAsia" w:ascii="宋体" w:hAnsi="宋体" w:eastAsia="宋体" w:cs="宋体"/>
                <w:b w:val="0"/>
                <w:bCs w:val="0"/>
                <w:snapToGrid w:val="0"/>
                <w:color w:val="000000"/>
                <w:spacing w:val="-2"/>
                <w:position w:val="2"/>
                <w:sz w:val="22"/>
                <w:szCs w:val="22"/>
                <w:highlight w:val="none"/>
                <w:lang w:eastAsia="zh-CN"/>
              </w:rPr>
              <w:t>（</w:t>
            </w:r>
            <w:r>
              <w:rPr>
                <w:rFonts w:hint="eastAsia" w:ascii="宋体" w:hAnsi="宋体" w:eastAsia="宋体" w:cs="宋体"/>
                <w:b w:val="0"/>
                <w:bCs w:val="0"/>
                <w:snapToGrid w:val="0"/>
                <w:color w:val="000000"/>
                <w:spacing w:val="-2"/>
                <w:position w:val="2"/>
                <w:sz w:val="22"/>
                <w:szCs w:val="22"/>
                <w:highlight w:val="none"/>
                <w:lang w:val="en-US" w:eastAsia="zh-CN"/>
              </w:rPr>
              <w:t>含程序)</w:t>
            </w:r>
          </w:p>
        </w:tc>
        <w:tc>
          <w:tcPr>
            <w:tcW w:w="847" w:type="dxa"/>
            <w:tcBorders>
              <w:top w:val="single" w:color="000000" w:sz="2" w:space="0"/>
              <w:bottom w:val="single" w:color="000000" w:sz="2" w:space="0"/>
            </w:tcBorders>
            <w:vAlign w:val="center"/>
          </w:tcPr>
          <w:p w14:paraId="196A1961">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个</w:t>
            </w:r>
          </w:p>
        </w:tc>
        <w:tc>
          <w:tcPr>
            <w:tcW w:w="1455" w:type="dxa"/>
            <w:tcBorders>
              <w:top w:val="single" w:color="000000" w:sz="2" w:space="0"/>
              <w:bottom w:val="single" w:color="000000" w:sz="2" w:space="0"/>
            </w:tcBorders>
            <w:vAlign w:val="center"/>
          </w:tcPr>
          <w:p w14:paraId="67334184">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5500</w:t>
            </w:r>
          </w:p>
        </w:tc>
      </w:tr>
      <w:tr w14:paraId="40395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3FD84337">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10</w:t>
            </w:r>
          </w:p>
        </w:tc>
        <w:tc>
          <w:tcPr>
            <w:tcW w:w="2040" w:type="dxa"/>
            <w:tcBorders>
              <w:top w:val="single" w:color="000000" w:sz="2" w:space="0"/>
              <w:bottom w:val="single" w:color="000000" w:sz="2" w:space="0"/>
            </w:tcBorders>
            <w:vAlign w:val="center"/>
          </w:tcPr>
          <w:p w14:paraId="37A9F36F">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PLC</w:t>
            </w:r>
          </w:p>
        </w:tc>
        <w:tc>
          <w:tcPr>
            <w:tcW w:w="4350" w:type="dxa"/>
            <w:tcBorders>
              <w:top w:val="single" w:color="000000" w:sz="2" w:space="0"/>
              <w:bottom w:val="single" w:color="000000" w:sz="2" w:space="0"/>
            </w:tcBorders>
            <w:vAlign w:val="center"/>
          </w:tcPr>
          <w:p w14:paraId="4F631571">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FBS-32MCR2-AC（含程序）</w:t>
            </w:r>
          </w:p>
        </w:tc>
        <w:tc>
          <w:tcPr>
            <w:tcW w:w="847" w:type="dxa"/>
            <w:tcBorders>
              <w:top w:val="single" w:color="000000" w:sz="2" w:space="0"/>
              <w:bottom w:val="single" w:color="000000" w:sz="2" w:space="0"/>
            </w:tcBorders>
            <w:vAlign w:val="center"/>
          </w:tcPr>
          <w:p w14:paraId="24DA5323">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个</w:t>
            </w:r>
          </w:p>
        </w:tc>
        <w:tc>
          <w:tcPr>
            <w:tcW w:w="1455" w:type="dxa"/>
            <w:tcBorders>
              <w:top w:val="single" w:color="000000" w:sz="2" w:space="0"/>
              <w:bottom w:val="single" w:color="000000" w:sz="2" w:space="0"/>
            </w:tcBorders>
            <w:vAlign w:val="center"/>
          </w:tcPr>
          <w:p w14:paraId="2E246B2D">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8500</w:t>
            </w:r>
          </w:p>
        </w:tc>
      </w:tr>
      <w:tr w14:paraId="3A311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2675A7E9">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11</w:t>
            </w:r>
          </w:p>
        </w:tc>
        <w:tc>
          <w:tcPr>
            <w:tcW w:w="2040" w:type="dxa"/>
            <w:tcBorders>
              <w:top w:val="single" w:color="000000" w:sz="2" w:space="0"/>
              <w:bottom w:val="single" w:color="000000" w:sz="2" w:space="0"/>
            </w:tcBorders>
            <w:vAlign w:val="center"/>
          </w:tcPr>
          <w:p w14:paraId="4B49B768">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PLC 通讯模块</w:t>
            </w:r>
          </w:p>
        </w:tc>
        <w:tc>
          <w:tcPr>
            <w:tcW w:w="4350" w:type="dxa"/>
            <w:tcBorders>
              <w:top w:val="single" w:color="000000" w:sz="2" w:space="0"/>
              <w:bottom w:val="single" w:color="000000" w:sz="2" w:space="0"/>
            </w:tcBorders>
            <w:vAlign w:val="center"/>
          </w:tcPr>
          <w:p w14:paraId="5D0786FC">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FBS-CB-55-永宏</w:t>
            </w:r>
          </w:p>
        </w:tc>
        <w:tc>
          <w:tcPr>
            <w:tcW w:w="847" w:type="dxa"/>
            <w:tcBorders>
              <w:top w:val="single" w:color="000000" w:sz="2" w:space="0"/>
              <w:bottom w:val="single" w:color="000000" w:sz="2" w:space="0"/>
            </w:tcBorders>
            <w:vAlign w:val="center"/>
          </w:tcPr>
          <w:p w14:paraId="3474BA3D">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个</w:t>
            </w:r>
          </w:p>
        </w:tc>
        <w:tc>
          <w:tcPr>
            <w:tcW w:w="1455" w:type="dxa"/>
            <w:tcBorders>
              <w:top w:val="single" w:color="000000" w:sz="2" w:space="0"/>
              <w:bottom w:val="single" w:color="000000" w:sz="2" w:space="0"/>
            </w:tcBorders>
            <w:vAlign w:val="center"/>
          </w:tcPr>
          <w:p w14:paraId="7FC4ADA1">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760</w:t>
            </w:r>
          </w:p>
        </w:tc>
      </w:tr>
      <w:tr w14:paraId="3F383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4E19A8D9">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12</w:t>
            </w:r>
          </w:p>
        </w:tc>
        <w:tc>
          <w:tcPr>
            <w:tcW w:w="2040" w:type="dxa"/>
            <w:tcBorders>
              <w:top w:val="single" w:color="000000" w:sz="2" w:space="0"/>
              <w:bottom w:val="single" w:color="000000" w:sz="2" w:space="0"/>
            </w:tcBorders>
            <w:vAlign w:val="center"/>
          </w:tcPr>
          <w:p w14:paraId="2AEB66DD">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聚光镜木包装</w:t>
            </w:r>
          </w:p>
        </w:tc>
        <w:tc>
          <w:tcPr>
            <w:tcW w:w="4350" w:type="dxa"/>
            <w:tcBorders>
              <w:top w:val="single" w:color="000000" w:sz="2" w:space="0"/>
              <w:bottom w:val="single" w:color="000000" w:sz="2" w:space="0"/>
            </w:tcBorders>
            <w:vAlign w:val="center"/>
          </w:tcPr>
          <w:p w14:paraId="5E2ADFD7">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1560*870*1730</w:t>
            </w:r>
          </w:p>
        </w:tc>
        <w:tc>
          <w:tcPr>
            <w:tcW w:w="847" w:type="dxa"/>
            <w:tcBorders>
              <w:top w:val="single" w:color="000000" w:sz="2" w:space="0"/>
              <w:bottom w:val="single" w:color="000000" w:sz="2" w:space="0"/>
            </w:tcBorders>
            <w:vAlign w:val="center"/>
          </w:tcPr>
          <w:p w14:paraId="6D67CEC5">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套</w:t>
            </w:r>
          </w:p>
        </w:tc>
        <w:tc>
          <w:tcPr>
            <w:tcW w:w="1455" w:type="dxa"/>
            <w:tcBorders>
              <w:top w:val="single" w:color="000000" w:sz="2" w:space="0"/>
              <w:bottom w:val="single" w:color="000000" w:sz="2" w:space="0"/>
            </w:tcBorders>
            <w:vAlign w:val="center"/>
          </w:tcPr>
          <w:p w14:paraId="5CAFE387">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1900</w:t>
            </w:r>
          </w:p>
        </w:tc>
      </w:tr>
      <w:tr w14:paraId="5C67C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2E23008F">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1</w:t>
            </w:r>
            <w:r>
              <w:rPr>
                <w:rFonts w:hint="eastAsia" w:ascii="宋体" w:hAnsi="宋体" w:eastAsia="宋体" w:cs="宋体"/>
                <w:b w:val="0"/>
                <w:bCs w:val="0"/>
                <w:snapToGrid w:val="0"/>
                <w:color w:val="000000"/>
                <w:spacing w:val="-2"/>
                <w:position w:val="2"/>
                <w:sz w:val="22"/>
                <w:szCs w:val="22"/>
                <w:highlight w:val="none"/>
                <w:lang w:val="en-US" w:eastAsia="zh-CN"/>
              </w:rPr>
              <w:t>3</w:t>
            </w:r>
          </w:p>
        </w:tc>
        <w:tc>
          <w:tcPr>
            <w:tcW w:w="2040" w:type="dxa"/>
            <w:tcBorders>
              <w:top w:val="single" w:color="000000" w:sz="2" w:space="0"/>
              <w:bottom w:val="single" w:color="000000" w:sz="2" w:space="0"/>
            </w:tcBorders>
            <w:vAlign w:val="center"/>
          </w:tcPr>
          <w:p w14:paraId="03475773">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导热油</w:t>
            </w:r>
          </w:p>
        </w:tc>
        <w:tc>
          <w:tcPr>
            <w:tcW w:w="4350" w:type="dxa"/>
            <w:tcBorders>
              <w:top w:val="single" w:color="000000" w:sz="2" w:space="0"/>
              <w:bottom w:val="single" w:color="000000" w:sz="2" w:space="0"/>
            </w:tcBorders>
            <w:vAlign w:val="center"/>
          </w:tcPr>
          <w:p w14:paraId="7506345C">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180~200kg</w:t>
            </w:r>
          </w:p>
        </w:tc>
        <w:tc>
          <w:tcPr>
            <w:tcW w:w="847" w:type="dxa"/>
            <w:tcBorders>
              <w:top w:val="single" w:color="000000" w:sz="2" w:space="0"/>
              <w:bottom w:val="single" w:color="000000" w:sz="2" w:space="0"/>
            </w:tcBorders>
            <w:vAlign w:val="center"/>
          </w:tcPr>
          <w:p w14:paraId="5D685746">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桶</w:t>
            </w:r>
          </w:p>
        </w:tc>
        <w:tc>
          <w:tcPr>
            <w:tcW w:w="1455" w:type="dxa"/>
            <w:tcBorders>
              <w:top w:val="single" w:color="000000" w:sz="2" w:space="0"/>
              <w:bottom w:val="single" w:color="000000" w:sz="2" w:space="0"/>
            </w:tcBorders>
            <w:vAlign w:val="center"/>
          </w:tcPr>
          <w:p w14:paraId="2B2FA526">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6000</w:t>
            </w:r>
          </w:p>
        </w:tc>
      </w:tr>
      <w:tr w14:paraId="30A1F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38C05EC1">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14</w:t>
            </w:r>
          </w:p>
        </w:tc>
        <w:tc>
          <w:tcPr>
            <w:tcW w:w="2040" w:type="dxa"/>
            <w:tcBorders>
              <w:top w:val="single" w:color="000000" w:sz="2" w:space="0"/>
              <w:bottom w:val="single" w:color="000000" w:sz="2" w:space="0"/>
            </w:tcBorders>
            <w:vAlign w:val="center"/>
          </w:tcPr>
          <w:p w14:paraId="1AF3D4D8">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四通阀</w:t>
            </w:r>
          </w:p>
        </w:tc>
        <w:tc>
          <w:tcPr>
            <w:tcW w:w="4350" w:type="dxa"/>
            <w:tcBorders>
              <w:top w:val="single" w:color="000000" w:sz="2" w:space="0"/>
              <w:bottom w:val="single" w:color="000000" w:sz="2" w:space="0"/>
            </w:tcBorders>
            <w:vAlign w:val="center"/>
          </w:tcPr>
          <w:p w14:paraId="41920457">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12P</w:t>
            </w:r>
          </w:p>
        </w:tc>
        <w:tc>
          <w:tcPr>
            <w:tcW w:w="847" w:type="dxa"/>
            <w:tcBorders>
              <w:top w:val="single" w:color="000000" w:sz="2" w:space="0"/>
              <w:bottom w:val="single" w:color="000000" w:sz="2" w:space="0"/>
            </w:tcBorders>
            <w:vAlign w:val="center"/>
          </w:tcPr>
          <w:p w14:paraId="726F3D26">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个</w:t>
            </w:r>
          </w:p>
        </w:tc>
        <w:tc>
          <w:tcPr>
            <w:tcW w:w="1455" w:type="dxa"/>
            <w:tcBorders>
              <w:top w:val="single" w:color="000000" w:sz="2" w:space="0"/>
              <w:bottom w:val="single" w:color="000000" w:sz="2" w:space="0"/>
            </w:tcBorders>
            <w:vAlign w:val="center"/>
          </w:tcPr>
          <w:p w14:paraId="5061AFEF">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517</w:t>
            </w:r>
          </w:p>
        </w:tc>
      </w:tr>
      <w:tr w14:paraId="7B096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484A7A2E">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15</w:t>
            </w:r>
          </w:p>
        </w:tc>
        <w:tc>
          <w:tcPr>
            <w:tcW w:w="2040" w:type="dxa"/>
            <w:tcBorders>
              <w:top w:val="single" w:color="000000" w:sz="2" w:space="0"/>
              <w:bottom w:val="single" w:color="000000" w:sz="2" w:space="0"/>
            </w:tcBorders>
            <w:vAlign w:val="center"/>
          </w:tcPr>
          <w:p w14:paraId="46186D2A">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冷凝风机</w:t>
            </w:r>
          </w:p>
        </w:tc>
        <w:tc>
          <w:tcPr>
            <w:tcW w:w="4350" w:type="dxa"/>
            <w:tcBorders>
              <w:top w:val="single" w:color="000000" w:sz="2" w:space="0"/>
              <w:bottom w:val="single" w:color="000000" w:sz="2" w:space="0"/>
            </w:tcBorders>
            <w:vAlign w:val="center"/>
          </w:tcPr>
          <w:p w14:paraId="1326E2B9">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FB080</w:t>
            </w:r>
          </w:p>
        </w:tc>
        <w:tc>
          <w:tcPr>
            <w:tcW w:w="847" w:type="dxa"/>
            <w:tcBorders>
              <w:top w:val="single" w:color="000000" w:sz="2" w:space="0"/>
              <w:bottom w:val="single" w:color="000000" w:sz="2" w:space="0"/>
            </w:tcBorders>
            <w:vAlign w:val="center"/>
          </w:tcPr>
          <w:p w14:paraId="53E7BE23">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个</w:t>
            </w:r>
          </w:p>
        </w:tc>
        <w:tc>
          <w:tcPr>
            <w:tcW w:w="1455" w:type="dxa"/>
            <w:tcBorders>
              <w:top w:val="single" w:color="000000" w:sz="2" w:space="0"/>
              <w:bottom w:val="single" w:color="000000" w:sz="2" w:space="0"/>
            </w:tcBorders>
            <w:vAlign w:val="center"/>
          </w:tcPr>
          <w:p w14:paraId="146E71DD">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2400</w:t>
            </w:r>
          </w:p>
        </w:tc>
      </w:tr>
      <w:tr w14:paraId="11E8C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485388A0">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16</w:t>
            </w:r>
          </w:p>
        </w:tc>
        <w:tc>
          <w:tcPr>
            <w:tcW w:w="2040" w:type="dxa"/>
            <w:tcBorders>
              <w:top w:val="single" w:color="000000" w:sz="2" w:space="0"/>
              <w:bottom w:val="single" w:color="000000" w:sz="2" w:space="0"/>
            </w:tcBorders>
            <w:vAlign w:val="center"/>
          </w:tcPr>
          <w:p w14:paraId="000B6A22">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导热油循环泵</w:t>
            </w:r>
          </w:p>
        </w:tc>
        <w:tc>
          <w:tcPr>
            <w:tcW w:w="4350" w:type="dxa"/>
            <w:tcBorders>
              <w:top w:val="single" w:color="000000" w:sz="2" w:space="0"/>
              <w:bottom w:val="single" w:color="000000" w:sz="2" w:space="0"/>
            </w:tcBorders>
            <w:vAlign w:val="center"/>
          </w:tcPr>
          <w:p w14:paraId="63BB8DD0">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SM-71</w:t>
            </w:r>
          </w:p>
        </w:tc>
        <w:tc>
          <w:tcPr>
            <w:tcW w:w="847" w:type="dxa"/>
            <w:tcBorders>
              <w:top w:val="single" w:color="000000" w:sz="2" w:space="0"/>
              <w:bottom w:val="single" w:color="000000" w:sz="2" w:space="0"/>
            </w:tcBorders>
            <w:vAlign w:val="center"/>
          </w:tcPr>
          <w:p w14:paraId="528C6082">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套</w:t>
            </w:r>
          </w:p>
        </w:tc>
        <w:tc>
          <w:tcPr>
            <w:tcW w:w="1455" w:type="dxa"/>
            <w:tcBorders>
              <w:top w:val="single" w:color="000000" w:sz="2" w:space="0"/>
              <w:bottom w:val="single" w:color="000000" w:sz="2" w:space="0"/>
            </w:tcBorders>
            <w:vAlign w:val="center"/>
          </w:tcPr>
          <w:p w14:paraId="3D3E2A96">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9600</w:t>
            </w:r>
          </w:p>
        </w:tc>
      </w:tr>
      <w:tr w14:paraId="570C9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3F08BB5D">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17</w:t>
            </w:r>
          </w:p>
        </w:tc>
        <w:tc>
          <w:tcPr>
            <w:tcW w:w="2040" w:type="dxa"/>
            <w:tcBorders>
              <w:top w:val="single" w:color="000000" w:sz="2" w:space="0"/>
              <w:bottom w:val="single" w:color="000000" w:sz="2" w:space="0"/>
            </w:tcBorders>
            <w:vAlign w:val="center"/>
          </w:tcPr>
          <w:p w14:paraId="21F5D08E">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谷轮10P压缩机</w:t>
            </w:r>
          </w:p>
        </w:tc>
        <w:tc>
          <w:tcPr>
            <w:tcW w:w="4350" w:type="dxa"/>
            <w:tcBorders>
              <w:top w:val="single" w:color="000000" w:sz="2" w:space="0"/>
              <w:bottom w:val="single" w:color="000000" w:sz="2" w:space="0"/>
            </w:tcBorders>
            <w:vAlign w:val="center"/>
          </w:tcPr>
          <w:p w14:paraId="487226F8">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ZR54KCE-TFD-522</w:t>
            </w:r>
          </w:p>
        </w:tc>
        <w:tc>
          <w:tcPr>
            <w:tcW w:w="847" w:type="dxa"/>
            <w:tcBorders>
              <w:top w:val="single" w:color="000000" w:sz="2" w:space="0"/>
              <w:bottom w:val="single" w:color="000000" w:sz="2" w:space="0"/>
            </w:tcBorders>
            <w:vAlign w:val="center"/>
          </w:tcPr>
          <w:p w14:paraId="2E3AE713">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台</w:t>
            </w:r>
          </w:p>
        </w:tc>
        <w:tc>
          <w:tcPr>
            <w:tcW w:w="1455" w:type="dxa"/>
            <w:tcBorders>
              <w:top w:val="single" w:color="000000" w:sz="2" w:space="0"/>
              <w:bottom w:val="single" w:color="000000" w:sz="2" w:space="0"/>
            </w:tcBorders>
            <w:vAlign w:val="center"/>
          </w:tcPr>
          <w:p w14:paraId="153BCD92">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6700</w:t>
            </w:r>
          </w:p>
        </w:tc>
      </w:tr>
      <w:tr w14:paraId="21C67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4EB39B54">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18</w:t>
            </w:r>
          </w:p>
        </w:tc>
        <w:tc>
          <w:tcPr>
            <w:tcW w:w="2040" w:type="dxa"/>
            <w:tcBorders>
              <w:top w:val="single" w:color="000000" w:sz="2" w:space="0"/>
              <w:bottom w:val="single" w:color="000000" w:sz="2" w:space="0"/>
            </w:tcBorders>
            <w:vAlign w:val="center"/>
          </w:tcPr>
          <w:p w14:paraId="71ED9B43">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空气源电脑板</w:t>
            </w:r>
          </w:p>
        </w:tc>
        <w:tc>
          <w:tcPr>
            <w:tcW w:w="4350" w:type="dxa"/>
            <w:tcBorders>
              <w:top w:val="single" w:color="000000" w:sz="2" w:space="0"/>
              <w:bottom w:val="single" w:color="000000" w:sz="2" w:space="0"/>
            </w:tcBorders>
            <w:vAlign w:val="center"/>
          </w:tcPr>
          <w:p w14:paraId="47E8EAB1">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SL1200</w:t>
            </w:r>
          </w:p>
        </w:tc>
        <w:tc>
          <w:tcPr>
            <w:tcW w:w="847" w:type="dxa"/>
            <w:tcBorders>
              <w:top w:val="single" w:color="000000" w:sz="2" w:space="0"/>
              <w:bottom w:val="single" w:color="000000" w:sz="2" w:space="0"/>
            </w:tcBorders>
            <w:vAlign w:val="center"/>
          </w:tcPr>
          <w:p w14:paraId="75064BC7">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套</w:t>
            </w:r>
          </w:p>
        </w:tc>
        <w:tc>
          <w:tcPr>
            <w:tcW w:w="1455" w:type="dxa"/>
            <w:tcBorders>
              <w:top w:val="single" w:color="000000" w:sz="2" w:space="0"/>
              <w:bottom w:val="single" w:color="000000" w:sz="2" w:space="0"/>
            </w:tcBorders>
            <w:vAlign w:val="center"/>
          </w:tcPr>
          <w:p w14:paraId="589D703D">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4200</w:t>
            </w:r>
          </w:p>
        </w:tc>
      </w:tr>
      <w:tr w14:paraId="5A38A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18AA7658">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19</w:t>
            </w:r>
          </w:p>
        </w:tc>
        <w:tc>
          <w:tcPr>
            <w:tcW w:w="2040" w:type="dxa"/>
            <w:tcBorders>
              <w:top w:val="single" w:color="000000" w:sz="2" w:space="0"/>
              <w:bottom w:val="single" w:color="000000" w:sz="2" w:space="0"/>
            </w:tcBorders>
            <w:vAlign w:val="center"/>
          </w:tcPr>
          <w:p w14:paraId="198B5B32">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循环水泵</w:t>
            </w:r>
          </w:p>
        </w:tc>
        <w:tc>
          <w:tcPr>
            <w:tcW w:w="4350" w:type="dxa"/>
            <w:tcBorders>
              <w:top w:val="single" w:color="000000" w:sz="2" w:space="0"/>
              <w:bottom w:val="single" w:color="000000" w:sz="2" w:space="0"/>
            </w:tcBorders>
            <w:vAlign w:val="center"/>
          </w:tcPr>
          <w:p w14:paraId="3EFD18B4">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LPP32</w:t>
            </w:r>
          </w:p>
        </w:tc>
        <w:tc>
          <w:tcPr>
            <w:tcW w:w="847" w:type="dxa"/>
            <w:tcBorders>
              <w:top w:val="single" w:color="000000" w:sz="2" w:space="0"/>
              <w:bottom w:val="single" w:color="000000" w:sz="2" w:space="0"/>
            </w:tcBorders>
            <w:vAlign w:val="center"/>
          </w:tcPr>
          <w:p w14:paraId="2F2E4C5B">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台</w:t>
            </w:r>
          </w:p>
        </w:tc>
        <w:tc>
          <w:tcPr>
            <w:tcW w:w="1455" w:type="dxa"/>
            <w:tcBorders>
              <w:top w:val="single" w:color="000000" w:sz="2" w:space="0"/>
              <w:bottom w:val="single" w:color="000000" w:sz="2" w:space="0"/>
            </w:tcBorders>
            <w:vAlign w:val="center"/>
          </w:tcPr>
          <w:p w14:paraId="00CD6B7E">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3760</w:t>
            </w:r>
          </w:p>
        </w:tc>
      </w:tr>
      <w:tr w14:paraId="07999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37CD128D">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20</w:t>
            </w:r>
          </w:p>
        </w:tc>
        <w:tc>
          <w:tcPr>
            <w:tcW w:w="2040" w:type="dxa"/>
            <w:tcBorders>
              <w:top w:val="single" w:color="000000" w:sz="2" w:space="0"/>
              <w:bottom w:val="single" w:color="000000" w:sz="2" w:space="0"/>
            </w:tcBorders>
            <w:vAlign w:val="center"/>
          </w:tcPr>
          <w:p w14:paraId="7F2B5FFA">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换热器</w:t>
            </w:r>
          </w:p>
        </w:tc>
        <w:tc>
          <w:tcPr>
            <w:tcW w:w="4350" w:type="dxa"/>
            <w:tcBorders>
              <w:top w:val="single" w:color="000000" w:sz="2" w:space="0"/>
              <w:bottom w:val="single" w:color="000000" w:sz="2" w:space="0"/>
            </w:tcBorders>
            <w:vAlign w:val="center"/>
          </w:tcPr>
          <w:p w14:paraId="45FBC829">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C62-CX-50</w:t>
            </w:r>
          </w:p>
        </w:tc>
        <w:tc>
          <w:tcPr>
            <w:tcW w:w="847" w:type="dxa"/>
            <w:tcBorders>
              <w:top w:val="single" w:color="000000" w:sz="2" w:space="0"/>
              <w:bottom w:val="single" w:color="000000" w:sz="2" w:space="0"/>
            </w:tcBorders>
            <w:vAlign w:val="center"/>
          </w:tcPr>
          <w:p w14:paraId="5D1E8B9D">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台</w:t>
            </w:r>
          </w:p>
        </w:tc>
        <w:tc>
          <w:tcPr>
            <w:tcW w:w="1455" w:type="dxa"/>
            <w:tcBorders>
              <w:top w:val="single" w:color="000000" w:sz="2" w:space="0"/>
              <w:bottom w:val="single" w:color="000000" w:sz="2" w:space="0"/>
            </w:tcBorders>
            <w:vAlign w:val="center"/>
          </w:tcPr>
          <w:p w14:paraId="2FB06D7B">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4300</w:t>
            </w:r>
          </w:p>
        </w:tc>
      </w:tr>
      <w:tr w14:paraId="0C9A3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3BAE8C09">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21</w:t>
            </w:r>
          </w:p>
        </w:tc>
        <w:tc>
          <w:tcPr>
            <w:tcW w:w="2040" w:type="dxa"/>
            <w:tcBorders>
              <w:top w:val="single" w:color="000000" w:sz="2" w:space="0"/>
              <w:bottom w:val="single" w:color="000000" w:sz="2" w:space="0"/>
            </w:tcBorders>
            <w:vAlign w:val="center"/>
          </w:tcPr>
          <w:p w14:paraId="2C5B0D77">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R22制冷剂</w:t>
            </w:r>
          </w:p>
        </w:tc>
        <w:tc>
          <w:tcPr>
            <w:tcW w:w="4350" w:type="dxa"/>
            <w:tcBorders>
              <w:top w:val="single" w:color="000000" w:sz="2" w:space="0"/>
              <w:bottom w:val="single" w:color="000000" w:sz="2" w:space="0"/>
            </w:tcBorders>
            <w:vAlign w:val="center"/>
          </w:tcPr>
          <w:p w14:paraId="1BE68871">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10KG</w:t>
            </w:r>
          </w:p>
        </w:tc>
        <w:tc>
          <w:tcPr>
            <w:tcW w:w="847" w:type="dxa"/>
            <w:tcBorders>
              <w:top w:val="single" w:color="000000" w:sz="2" w:space="0"/>
              <w:bottom w:val="single" w:color="000000" w:sz="2" w:space="0"/>
            </w:tcBorders>
            <w:vAlign w:val="center"/>
          </w:tcPr>
          <w:p w14:paraId="0B4A9232">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瓶</w:t>
            </w:r>
          </w:p>
        </w:tc>
        <w:tc>
          <w:tcPr>
            <w:tcW w:w="1455" w:type="dxa"/>
            <w:tcBorders>
              <w:top w:val="single" w:color="000000" w:sz="2" w:space="0"/>
              <w:bottom w:val="single" w:color="000000" w:sz="2" w:space="0"/>
            </w:tcBorders>
            <w:vAlign w:val="center"/>
          </w:tcPr>
          <w:p w14:paraId="3DDC26F5">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645</w:t>
            </w:r>
          </w:p>
        </w:tc>
      </w:tr>
      <w:tr w14:paraId="2556C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4A2120AA">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22</w:t>
            </w:r>
          </w:p>
        </w:tc>
        <w:tc>
          <w:tcPr>
            <w:tcW w:w="2040" w:type="dxa"/>
            <w:tcBorders>
              <w:top w:val="single" w:color="000000" w:sz="2" w:space="0"/>
              <w:bottom w:val="single" w:color="000000" w:sz="2" w:space="0"/>
            </w:tcBorders>
            <w:vAlign w:val="center"/>
          </w:tcPr>
          <w:p w14:paraId="0B74E6CD">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水流开关</w:t>
            </w:r>
          </w:p>
        </w:tc>
        <w:tc>
          <w:tcPr>
            <w:tcW w:w="4350" w:type="dxa"/>
            <w:tcBorders>
              <w:top w:val="single" w:color="000000" w:sz="2" w:space="0"/>
              <w:bottom w:val="single" w:color="000000" w:sz="2" w:space="0"/>
            </w:tcBorders>
            <w:vAlign w:val="center"/>
          </w:tcPr>
          <w:p w14:paraId="50B47866">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FS80</w:t>
            </w:r>
          </w:p>
        </w:tc>
        <w:tc>
          <w:tcPr>
            <w:tcW w:w="847" w:type="dxa"/>
            <w:tcBorders>
              <w:top w:val="single" w:color="000000" w:sz="2" w:space="0"/>
              <w:bottom w:val="single" w:color="000000" w:sz="2" w:space="0"/>
            </w:tcBorders>
            <w:vAlign w:val="center"/>
          </w:tcPr>
          <w:p w14:paraId="369ECEB1">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套</w:t>
            </w:r>
          </w:p>
        </w:tc>
        <w:tc>
          <w:tcPr>
            <w:tcW w:w="1455" w:type="dxa"/>
            <w:tcBorders>
              <w:top w:val="single" w:color="000000" w:sz="2" w:space="0"/>
              <w:bottom w:val="single" w:color="000000" w:sz="2" w:space="0"/>
            </w:tcBorders>
            <w:vAlign w:val="center"/>
          </w:tcPr>
          <w:p w14:paraId="17579D4D">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195</w:t>
            </w:r>
          </w:p>
        </w:tc>
      </w:tr>
      <w:tr w14:paraId="25C54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215BA048">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23</w:t>
            </w:r>
          </w:p>
        </w:tc>
        <w:tc>
          <w:tcPr>
            <w:tcW w:w="2040" w:type="dxa"/>
            <w:tcBorders>
              <w:top w:val="single" w:color="000000" w:sz="2" w:space="0"/>
              <w:bottom w:val="single" w:color="000000" w:sz="2" w:space="0"/>
            </w:tcBorders>
            <w:vAlign w:val="center"/>
          </w:tcPr>
          <w:p w14:paraId="3984FFEB">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埃美柯球阀</w:t>
            </w:r>
          </w:p>
        </w:tc>
        <w:tc>
          <w:tcPr>
            <w:tcW w:w="4350" w:type="dxa"/>
            <w:tcBorders>
              <w:top w:val="single" w:color="000000" w:sz="2" w:space="0"/>
              <w:bottom w:val="single" w:color="000000" w:sz="2" w:space="0"/>
            </w:tcBorders>
            <w:vAlign w:val="center"/>
          </w:tcPr>
          <w:p w14:paraId="4F72F90E">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DN50</w:t>
            </w:r>
          </w:p>
        </w:tc>
        <w:tc>
          <w:tcPr>
            <w:tcW w:w="847" w:type="dxa"/>
            <w:tcBorders>
              <w:top w:val="single" w:color="000000" w:sz="2" w:space="0"/>
              <w:bottom w:val="single" w:color="000000" w:sz="2" w:space="0"/>
            </w:tcBorders>
            <w:vAlign w:val="center"/>
          </w:tcPr>
          <w:p w14:paraId="16ED958A">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个</w:t>
            </w:r>
          </w:p>
        </w:tc>
        <w:tc>
          <w:tcPr>
            <w:tcW w:w="1455" w:type="dxa"/>
            <w:tcBorders>
              <w:top w:val="single" w:color="000000" w:sz="2" w:space="0"/>
              <w:bottom w:val="single" w:color="000000" w:sz="2" w:space="0"/>
            </w:tcBorders>
            <w:vAlign w:val="center"/>
          </w:tcPr>
          <w:p w14:paraId="1804118F">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167</w:t>
            </w:r>
          </w:p>
        </w:tc>
      </w:tr>
      <w:tr w14:paraId="6E638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25026F57">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24</w:t>
            </w:r>
          </w:p>
        </w:tc>
        <w:tc>
          <w:tcPr>
            <w:tcW w:w="2040" w:type="dxa"/>
            <w:tcBorders>
              <w:top w:val="single" w:color="000000" w:sz="2" w:space="0"/>
              <w:bottom w:val="single" w:color="000000" w:sz="2" w:space="0"/>
            </w:tcBorders>
            <w:vAlign w:val="center"/>
          </w:tcPr>
          <w:p w14:paraId="6F2A1653">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热继电器</w:t>
            </w:r>
          </w:p>
        </w:tc>
        <w:tc>
          <w:tcPr>
            <w:tcW w:w="4350" w:type="dxa"/>
            <w:tcBorders>
              <w:top w:val="single" w:color="000000" w:sz="2" w:space="0"/>
              <w:bottom w:val="single" w:color="000000" w:sz="2" w:space="0"/>
            </w:tcBorders>
            <w:vAlign w:val="center"/>
          </w:tcPr>
          <w:p w14:paraId="773FA1AB">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380V</w:t>
            </w:r>
          </w:p>
        </w:tc>
        <w:tc>
          <w:tcPr>
            <w:tcW w:w="847" w:type="dxa"/>
            <w:tcBorders>
              <w:top w:val="single" w:color="000000" w:sz="2" w:space="0"/>
              <w:bottom w:val="single" w:color="000000" w:sz="2" w:space="0"/>
            </w:tcBorders>
            <w:vAlign w:val="center"/>
          </w:tcPr>
          <w:p w14:paraId="68DBAA91">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个</w:t>
            </w:r>
          </w:p>
        </w:tc>
        <w:tc>
          <w:tcPr>
            <w:tcW w:w="1455" w:type="dxa"/>
            <w:tcBorders>
              <w:top w:val="single" w:color="000000" w:sz="2" w:space="0"/>
              <w:bottom w:val="single" w:color="000000" w:sz="2" w:space="0"/>
            </w:tcBorders>
            <w:vAlign w:val="center"/>
          </w:tcPr>
          <w:p w14:paraId="445A05F4">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262</w:t>
            </w:r>
          </w:p>
        </w:tc>
      </w:tr>
      <w:tr w14:paraId="4AE7C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5418113A">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25</w:t>
            </w:r>
          </w:p>
        </w:tc>
        <w:tc>
          <w:tcPr>
            <w:tcW w:w="2040" w:type="dxa"/>
            <w:tcBorders>
              <w:top w:val="single" w:color="000000" w:sz="2" w:space="0"/>
              <w:bottom w:val="single" w:color="000000" w:sz="2" w:space="0"/>
            </w:tcBorders>
            <w:vAlign w:val="center"/>
          </w:tcPr>
          <w:p w14:paraId="1F2CDBD5">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橡胶软连接</w:t>
            </w:r>
          </w:p>
        </w:tc>
        <w:tc>
          <w:tcPr>
            <w:tcW w:w="4350" w:type="dxa"/>
            <w:tcBorders>
              <w:top w:val="single" w:color="000000" w:sz="2" w:space="0"/>
              <w:bottom w:val="single" w:color="000000" w:sz="2" w:space="0"/>
            </w:tcBorders>
            <w:vAlign w:val="center"/>
          </w:tcPr>
          <w:p w14:paraId="7A10B456">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Dn50</w:t>
            </w:r>
          </w:p>
        </w:tc>
        <w:tc>
          <w:tcPr>
            <w:tcW w:w="847" w:type="dxa"/>
            <w:tcBorders>
              <w:top w:val="single" w:color="000000" w:sz="2" w:space="0"/>
              <w:bottom w:val="single" w:color="000000" w:sz="2" w:space="0"/>
            </w:tcBorders>
            <w:vAlign w:val="center"/>
          </w:tcPr>
          <w:p w14:paraId="6BFF8800">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个</w:t>
            </w:r>
          </w:p>
        </w:tc>
        <w:tc>
          <w:tcPr>
            <w:tcW w:w="1455" w:type="dxa"/>
            <w:tcBorders>
              <w:top w:val="single" w:color="000000" w:sz="2" w:space="0"/>
              <w:bottom w:val="single" w:color="000000" w:sz="2" w:space="0"/>
            </w:tcBorders>
            <w:vAlign w:val="center"/>
          </w:tcPr>
          <w:p w14:paraId="37A97C1F">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160</w:t>
            </w:r>
          </w:p>
        </w:tc>
      </w:tr>
      <w:tr w14:paraId="6DACD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660" w:type="dxa"/>
            <w:tcBorders>
              <w:top w:val="single" w:color="000000" w:sz="2" w:space="0"/>
              <w:bottom w:val="single" w:color="000000" w:sz="2" w:space="0"/>
            </w:tcBorders>
            <w:vAlign w:val="center"/>
          </w:tcPr>
          <w:p w14:paraId="70CEEFB3">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26</w:t>
            </w:r>
          </w:p>
        </w:tc>
        <w:tc>
          <w:tcPr>
            <w:tcW w:w="2040" w:type="dxa"/>
            <w:tcBorders>
              <w:top w:val="single" w:color="000000" w:sz="2" w:space="0"/>
              <w:bottom w:val="single" w:color="000000" w:sz="2" w:space="0"/>
            </w:tcBorders>
            <w:vAlign w:val="center"/>
          </w:tcPr>
          <w:p w14:paraId="0851EAA3">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导热油换热器</w:t>
            </w:r>
          </w:p>
        </w:tc>
        <w:tc>
          <w:tcPr>
            <w:tcW w:w="4350" w:type="dxa"/>
            <w:tcBorders>
              <w:top w:val="single" w:color="000000" w:sz="2" w:space="0"/>
              <w:bottom w:val="single" w:color="000000" w:sz="2" w:space="0"/>
            </w:tcBorders>
            <w:vAlign w:val="center"/>
          </w:tcPr>
          <w:p w14:paraId="06629AFF">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BH1903266</w:t>
            </w:r>
          </w:p>
        </w:tc>
        <w:tc>
          <w:tcPr>
            <w:tcW w:w="847" w:type="dxa"/>
            <w:tcBorders>
              <w:top w:val="single" w:color="000000" w:sz="2" w:space="0"/>
              <w:bottom w:val="single" w:color="000000" w:sz="2" w:space="0"/>
            </w:tcBorders>
            <w:vAlign w:val="center"/>
          </w:tcPr>
          <w:p w14:paraId="7A442BD4">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台</w:t>
            </w:r>
          </w:p>
        </w:tc>
        <w:tc>
          <w:tcPr>
            <w:tcW w:w="1455" w:type="dxa"/>
            <w:tcBorders>
              <w:top w:val="single" w:color="000000" w:sz="2" w:space="0"/>
              <w:bottom w:val="single" w:color="000000" w:sz="2" w:space="0"/>
            </w:tcBorders>
            <w:vAlign w:val="center"/>
          </w:tcPr>
          <w:p w14:paraId="193018F3">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4350</w:t>
            </w:r>
          </w:p>
        </w:tc>
      </w:tr>
    </w:tbl>
    <w:p w14:paraId="7B767069">
      <w:pPr>
        <w:keepNext w:val="0"/>
        <w:keepLines w:val="0"/>
        <w:widowControl w:val="0"/>
        <w:suppressLineNumbers w:val="0"/>
        <w:shd w:val="clear" w:fill="FFFFFF"/>
        <w:spacing w:before="0" w:beforeAutospacing="0" w:after="120" w:afterAutospacing="0" w:line="500" w:lineRule="exact"/>
        <w:ind w:right="0"/>
        <w:jc w:val="both"/>
        <w:rPr>
          <w:rFonts w:ascii="仿宋" w:hAnsi="仿宋" w:eastAsia="仿宋" w:cs="仿宋"/>
          <w:kern w:val="0"/>
          <w:sz w:val="24"/>
          <w:szCs w:val="24"/>
          <w:highlight w:val="none"/>
          <w:lang w:val="en-US" w:eastAsia="zh-CN" w:bidi="ar-SA"/>
        </w:rPr>
      </w:pPr>
    </w:p>
    <w:p w14:paraId="74C97F5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b/>
          <w:bCs/>
          <w:color w:val="auto"/>
          <w:sz w:val="30"/>
          <w:szCs w:val="30"/>
          <w:highlight w:val="none"/>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sz w:val="21"/>
          <w:szCs w:val="21"/>
          <w:highlight w:val="none"/>
          <w:lang w:val="en-US" w:eastAsia="zh-CN"/>
        </w:rPr>
        <w:t xml:space="preserve">    </w:t>
      </w:r>
    </w:p>
    <w:p w14:paraId="106ADFC5">
      <w:pPr>
        <w:spacing w:line="360" w:lineRule="auto"/>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四、商务要求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19"/>
        <w:gridCol w:w="7867"/>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服务质量</w:t>
            </w:r>
          </w:p>
        </w:tc>
        <w:tc>
          <w:tcPr>
            <w:tcW w:w="7867"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4"/>
                <w:highlight w:val="none"/>
                <w:lang w:val="en-US" w:eastAsia="zh-CN" w:bidi="ar-SA"/>
              </w:rPr>
              <w:t>符合现行国家、省、市地方相关规范和标准，满足采购人需求</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服务期限</w:t>
            </w:r>
          </w:p>
        </w:tc>
        <w:tc>
          <w:tcPr>
            <w:tcW w:w="7867"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三年，合同一年一签，经考核合格后续签次年合同</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noWrap/>
            <w:vAlign w:val="center"/>
          </w:tcPr>
          <w:p w14:paraId="689A1A7B">
            <w:pPr>
              <w:pStyle w:val="8"/>
              <w:jc w:val="both"/>
              <w:rPr>
                <w:rFonts w:hint="eastAsia" w:ascii="宋体" w:hAnsi="宋体" w:eastAsia="宋体" w:cs="宋体"/>
                <w:color w:val="auto"/>
                <w:sz w:val="21"/>
                <w:szCs w:val="21"/>
                <w:highlight w:val="none"/>
                <w:lang w:val="en-US" w:eastAsia="zh-CN"/>
              </w:rPr>
            </w:pPr>
            <w:r>
              <w:rPr>
                <w:rFonts w:hint="eastAsia"/>
                <w:color w:val="auto"/>
                <w:sz w:val="21"/>
                <w:szCs w:val="21"/>
                <w:highlight w:val="none"/>
              </w:rPr>
              <w:t>服务地点</w:t>
            </w:r>
          </w:p>
        </w:tc>
        <w:tc>
          <w:tcPr>
            <w:tcW w:w="7867" w:type="dxa"/>
            <w:tcBorders>
              <w:top w:val="single" w:color="auto" w:sz="4" w:space="0"/>
              <w:left w:val="single" w:color="auto" w:sz="4" w:space="0"/>
              <w:bottom w:val="single" w:color="auto" w:sz="4" w:space="0"/>
              <w:right w:val="single" w:color="auto" w:sz="4" w:space="0"/>
            </w:tcBorders>
            <w:noWrap/>
            <w:vAlign w:val="center"/>
          </w:tcPr>
          <w:p w14:paraId="62D90186">
            <w:pPr>
              <w:pStyle w:val="8"/>
              <w:rPr>
                <w:rFonts w:hint="eastAsia" w:ascii="宋体" w:hAnsi="宋体" w:eastAsia="宋体" w:cs="宋体"/>
                <w:color w:val="auto"/>
                <w:kern w:val="2"/>
                <w:sz w:val="21"/>
                <w:szCs w:val="24"/>
                <w:highlight w:val="none"/>
                <w:lang w:val="en-US" w:eastAsia="zh-CN" w:bidi="ar-SA"/>
              </w:rPr>
            </w:pPr>
            <w:r>
              <w:rPr>
                <w:rFonts w:hint="eastAsia"/>
                <w:color w:val="auto"/>
                <w:sz w:val="21"/>
                <w:szCs w:val="21"/>
                <w:highlight w:val="none"/>
              </w:rPr>
              <w:t>采购人指定地点</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noWrap/>
            <w:vAlign w:val="center"/>
          </w:tcPr>
          <w:p w14:paraId="2CEB21F5">
            <w:pPr>
              <w:pStyle w:val="8"/>
              <w:jc w:val="both"/>
              <w:rPr>
                <w:rFonts w:hint="eastAsia" w:ascii="宋体" w:hAnsi="宋体" w:eastAsia="宋体" w:cs="宋体"/>
                <w:color w:val="auto"/>
                <w:sz w:val="21"/>
                <w:szCs w:val="21"/>
                <w:highlight w:val="none"/>
                <w:lang w:val="en-US" w:eastAsia="zh-CN"/>
              </w:rPr>
            </w:pPr>
            <w:r>
              <w:rPr>
                <w:rFonts w:hint="eastAsia"/>
                <w:color w:val="auto"/>
                <w:sz w:val="21"/>
                <w:szCs w:val="21"/>
                <w:highlight w:val="none"/>
              </w:rPr>
              <w:t>合同签订时间</w:t>
            </w:r>
          </w:p>
        </w:tc>
        <w:tc>
          <w:tcPr>
            <w:tcW w:w="7867" w:type="dxa"/>
            <w:tcBorders>
              <w:top w:val="single" w:color="auto" w:sz="4" w:space="0"/>
              <w:left w:val="single" w:color="auto" w:sz="4" w:space="0"/>
              <w:bottom w:val="single" w:color="auto" w:sz="4" w:space="0"/>
              <w:right w:val="single" w:color="auto" w:sz="4" w:space="0"/>
            </w:tcBorders>
            <w:noWrap/>
            <w:vAlign w:val="center"/>
          </w:tcPr>
          <w:p w14:paraId="7E284E25">
            <w:pPr>
              <w:pStyle w:val="8"/>
              <w:rPr>
                <w:rFonts w:hint="eastAsia" w:ascii="宋体" w:hAnsi="宋体" w:eastAsia="宋体" w:cs="宋体"/>
                <w:color w:val="auto"/>
                <w:sz w:val="21"/>
                <w:szCs w:val="21"/>
                <w:highlight w:val="none"/>
                <w:lang w:val="en-US" w:eastAsia="zh-CN"/>
              </w:rPr>
            </w:pPr>
            <w:r>
              <w:rPr>
                <w:rFonts w:hint="eastAsia"/>
                <w:color w:val="auto"/>
                <w:sz w:val="21"/>
                <w:szCs w:val="21"/>
                <w:highlight w:val="none"/>
              </w:rPr>
              <w:t>自成交通知书发出之日起30日内</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noWrap/>
            <w:vAlign w:val="center"/>
          </w:tcPr>
          <w:p w14:paraId="481E1749">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质保期</w:t>
            </w:r>
          </w:p>
        </w:tc>
        <w:tc>
          <w:tcPr>
            <w:tcW w:w="7867"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单价500元（含500元）以上配件质保期1年</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noWrap/>
            <w:vAlign w:val="center"/>
          </w:tcPr>
          <w:p w14:paraId="14478513">
            <w:pPr>
              <w:widowControl/>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付款</w:t>
            </w:r>
            <w:r>
              <w:rPr>
                <w:rFonts w:hint="default" w:ascii="宋体" w:hAnsi="宋体" w:eastAsia="宋体" w:cs="宋体"/>
                <w:color w:val="auto"/>
                <w:sz w:val="21"/>
                <w:szCs w:val="21"/>
                <w:highlight w:val="none"/>
                <w:lang w:val="en-US" w:eastAsia="zh-CN"/>
              </w:rPr>
              <w:t>方式</w:t>
            </w:r>
          </w:p>
        </w:tc>
        <w:tc>
          <w:tcPr>
            <w:tcW w:w="7867" w:type="dxa"/>
            <w:tcBorders>
              <w:top w:val="single" w:color="auto" w:sz="4" w:space="0"/>
              <w:left w:val="single" w:color="auto" w:sz="4" w:space="0"/>
              <w:bottom w:val="single" w:color="auto" w:sz="4" w:space="0"/>
              <w:right w:val="single" w:color="auto" w:sz="4" w:space="0"/>
            </w:tcBorders>
            <w:noWrap/>
            <w:vAlign w:val="center"/>
          </w:tcPr>
          <w:p w14:paraId="05BA776A">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维保费每季度支付一次，配件费根据医院实际使用情况据实结算</w:t>
            </w:r>
          </w:p>
        </w:tc>
      </w:tr>
    </w:tbl>
    <w:p w14:paraId="043827F2">
      <w:pPr>
        <w:spacing w:line="360" w:lineRule="auto"/>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五、采购人对项目的特殊要求及说明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的要求提供技术响应部分、商务响应部分等内容以对</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5CA1570D">
      <w:pPr>
        <w:pStyle w:val="9"/>
        <w:rPr>
          <w:rFonts w:hint="eastAsia" w:ascii="宋体" w:hAnsi="宋体" w:eastAsia="宋体" w:cs="宋体"/>
          <w:color w:val="auto"/>
          <w:highlight w:val="none"/>
        </w:rPr>
      </w:pPr>
    </w:p>
    <w:p w14:paraId="3E55970E">
      <w:pPr>
        <w:rPr>
          <w:rFonts w:hint="eastAsia" w:ascii="宋体" w:hAnsi="宋体" w:eastAsia="宋体" w:cs="宋体"/>
          <w:color w:val="auto"/>
          <w:highlight w:val="none"/>
        </w:rPr>
      </w:pPr>
    </w:p>
    <w:p w14:paraId="098E0614">
      <w:pPr>
        <w:pStyle w:val="9"/>
        <w:rPr>
          <w:rFonts w:hint="eastAsia" w:ascii="宋体" w:hAnsi="宋体" w:eastAsia="宋体" w:cs="宋体"/>
          <w:color w:val="auto"/>
          <w:highlight w:val="none"/>
        </w:rPr>
      </w:pPr>
    </w:p>
    <w:p w14:paraId="2EC501B2">
      <w:pPr>
        <w:rPr>
          <w:rFonts w:hint="eastAsia" w:ascii="宋体" w:hAnsi="宋体" w:eastAsia="宋体" w:cs="宋体"/>
          <w:color w:val="auto"/>
          <w:highlight w:val="none"/>
        </w:rPr>
      </w:pPr>
    </w:p>
    <w:p w14:paraId="1CB466AD">
      <w:pPr>
        <w:pStyle w:val="9"/>
        <w:rPr>
          <w:rFonts w:hint="eastAsia" w:ascii="宋体" w:hAnsi="宋体" w:eastAsia="宋体" w:cs="宋体"/>
          <w:color w:val="auto"/>
          <w:highlight w:val="none"/>
        </w:rPr>
      </w:pPr>
    </w:p>
    <w:p w14:paraId="046FF218">
      <w:pPr>
        <w:rPr>
          <w:rFonts w:hint="eastAsia" w:ascii="宋体" w:hAnsi="宋体" w:eastAsia="宋体" w:cs="宋体"/>
          <w:color w:val="auto"/>
          <w:highlight w:val="none"/>
        </w:rPr>
      </w:pPr>
    </w:p>
    <w:p w14:paraId="1FAA78CD">
      <w:pPr>
        <w:pStyle w:val="9"/>
        <w:rPr>
          <w:rFonts w:hint="eastAsia" w:ascii="宋体" w:hAnsi="宋体" w:eastAsia="宋体" w:cs="宋体"/>
          <w:color w:val="auto"/>
          <w:highlight w:val="none"/>
        </w:rPr>
      </w:pPr>
    </w:p>
    <w:p w14:paraId="3BADB423">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2273F2">
            <w:pPr>
              <w:spacing w:line="360" w:lineRule="auto"/>
              <w:rPr>
                <w:highlight w:val="none"/>
              </w:rPr>
            </w:pPr>
            <w:bookmarkStart w:id="36" w:name="_Toc9566"/>
            <w:bookmarkStart w:id="37" w:name="_Toc30169"/>
            <w:bookmarkStart w:id="38" w:name="_Toc27817"/>
            <w:r>
              <w:rPr>
                <w:rFonts w:hint="eastAsia" w:ascii="宋体" w:hAnsi="宋体" w:eastAsia="宋体" w:cs="宋体"/>
                <w:color w:val="auto"/>
                <w:highlight w:val="none"/>
              </w:rPr>
              <w:t>1.1项目名称：</w:t>
            </w:r>
            <w:bookmarkEnd w:id="36"/>
            <w:bookmarkEnd w:id="37"/>
            <w:bookmarkEnd w:id="38"/>
            <w:bookmarkStart w:id="39" w:name="_Toc28320"/>
            <w:bookmarkStart w:id="40" w:name="_Toc23424"/>
            <w:bookmarkStart w:id="41" w:name="_Toc29400"/>
            <w:r>
              <w:rPr>
                <w:rFonts w:hint="eastAsia" w:ascii="宋体" w:hAnsi="宋体" w:cs="宋体"/>
                <w:color w:val="auto"/>
                <w:szCs w:val="21"/>
                <w:highlight w:val="none"/>
                <w:u w:val="none"/>
                <w:shd w:val="clear" w:color="auto" w:fill="FFFFFF"/>
                <w:lang w:val="en-US" w:eastAsia="zh-CN"/>
              </w:rPr>
              <w:t>驻马店市中心医院</w:t>
            </w:r>
            <w:r>
              <w:rPr>
                <w:rFonts w:hint="eastAsia"/>
                <w:highlight w:val="none"/>
              </w:rPr>
              <w:t>全科医师培训基地中央空调和太阳能热水系统维保与维修</w:t>
            </w:r>
            <w:r>
              <w:rPr>
                <w:rFonts w:hint="eastAsia"/>
                <w:highlight w:val="none"/>
                <w:lang w:eastAsia="zh-CN"/>
              </w:rPr>
              <w:t>服务</w:t>
            </w:r>
            <w:r>
              <w:rPr>
                <w:rFonts w:hint="eastAsia" w:ascii="宋体" w:hAnsi="宋体" w:cs="宋体"/>
                <w:color w:val="auto"/>
                <w:szCs w:val="21"/>
                <w:highlight w:val="none"/>
                <w:u w:val="none"/>
                <w:shd w:val="clear" w:color="auto" w:fill="FFFFFF"/>
                <w:lang w:val="en-US" w:eastAsia="zh-CN"/>
              </w:rPr>
              <w:t>项目</w:t>
            </w:r>
            <w:r>
              <w:rPr>
                <w:rFonts w:hint="eastAsia"/>
                <w:highlight w:val="none"/>
              </w:rPr>
              <w:t xml:space="preserve">  </w:t>
            </w:r>
          </w:p>
          <w:p w14:paraId="710A5111">
            <w:pPr>
              <w:widowControl/>
              <w:snapToGrid w:val="0"/>
              <w:spacing w:line="360" w:lineRule="auto"/>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360" w:lineRule="auto"/>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26199"/>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90167C">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szCs w:val="21"/>
                <w:highlight w:val="none"/>
                <w:shd w:val="clear" w:color="auto" w:fill="FFFFFF"/>
                <w:lang w:val="en-US" w:eastAsia="zh-CN"/>
              </w:rPr>
              <w:t>390000.00元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szCs w:val="21"/>
                <w:highlight w:val="none"/>
                <w:shd w:val="clear" w:color="auto" w:fill="FFFFFF"/>
                <w:lang w:val="en-US" w:eastAsia="zh-CN"/>
              </w:rPr>
              <w:t>390000.00元</w:t>
            </w:r>
            <w:r>
              <w:rPr>
                <w:rFonts w:hint="eastAsia" w:ascii="宋体" w:hAnsi="宋体" w:cs="宋体"/>
                <w:color w:val="auto"/>
                <w:highlight w:val="none"/>
                <w:lang w:val="en-US" w:eastAsia="zh-CN"/>
              </w:rPr>
              <w:t>。</w:t>
            </w:r>
            <w:r>
              <w:rPr>
                <w:rFonts w:hint="eastAsia" w:ascii="宋体" w:hAnsi="宋体" w:cs="宋体"/>
                <w:color w:val="auto"/>
                <w:highlight w:val="none"/>
              </w:rPr>
              <w:t>（</w:t>
            </w:r>
            <w:r>
              <w:rPr>
                <w:rFonts w:hint="eastAsia" w:ascii="宋体" w:hAnsi="宋体" w:cs="宋体"/>
                <w:bCs/>
                <w:color w:val="auto"/>
                <w:kern w:val="0"/>
                <w:szCs w:val="21"/>
                <w:highlight w:val="none"/>
              </w:rPr>
              <w:t>其中</w:t>
            </w:r>
            <w:r>
              <w:rPr>
                <w:rFonts w:hint="eastAsia" w:ascii="宋体" w:hAnsi="宋体" w:cs="宋体"/>
                <w:bCs/>
                <w:color w:val="auto"/>
                <w:kern w:val="0"/>
                <w:szCs w:val="21"/>
                <w:highlight w:val="none"/>
                <w:lang w:val="en-US" w:eastAsia="zh-CN"/>
              </w:rPr>
              <w:t>维护保养</w:t>
            </w:r>
            <w:r>
              <w:rPr>
                <w:rFonts w:hint="eastAsia" w:ascii="宋体" w:hAnsi="宋体" w:cs="宋体"/>
                <w:bCs/>
                <w:color w:val="auto"/>
                <w:kern w:val="0"/>
                <w:szCs w:val="21"/>
                <w:highlight w:val="none"/>
              </w:rPr>
              <w:t>预算</w:t>
            </w:r>
            <w:r>
              <w:rPr>
                <w:rFonts w:hint="eastAsia" w:ascii="宋体" w:hAnsi="宋体" w:cs="宋体"/>
                <w:color w:val="auto"/>
                <w:highlight w:val="none"/>
              </w:rPr>
              <w:t>12万元/年，配件</w:t>
            </w:r>
            <w:r>
              <w:rPr>
                <w:rFonts w:hint="eastAsia" w:ascii="宋体" w:hAnsi="宋体" w:cs="宋体"/>
                <w:color w:val="auto"/>
                <w:highlight w:val="none"/>
                <w:lang w:eastAsia="zh-CN"/>
              </w:rPr>
              <w:t>更换</w:t>
            </w:r>
            <w:r>
              <w:rPr>
                <w:rFonts w:hint="eastAsia" w:ascii="宋体" w:hAnsi="宋体" w:cs="宋体"/>
                <w:color w:val="auto"/>
                <w:highlight w:val="none"/>
              </w:rPr>
              <w:t>费用预算</w:t>
            </w:r>
            <w:r>
              <w:rPr>
                <w:rFonts w:hint="eastAsia" w:ascii="宋体" w:hAnsi="宋体" w:cs="宋体"/>
                <w:color w:val="auto"/>
                <w:highlight w:val="none"/>
                <w:lang w:val="en-US" w:eastAsia="zh-CN"/>
              </w:rPr>
              <w:t>1</w:t>
            </w:r>
            <w:r>
              <w:rPr>
                <w:rFonts w:hint="eastAsia" w:ascii="宋体" w:hAnsi="宋体" w:cs="宋体"/>
                <w:color w:val="auto"/>
                <w:highlight w:val="none"/>
              </w:rPr>
              <w:t>万元/年；</w:t>
            </w:r>
            <w:r>
              <w:rPr>
                <w:rFonts w:hint="eastAsia" w:ascii="宋体" w:hAnsi="宋体" w:cs="宋体"/>
                <w:bCs/>
                <w:color w:val="auto"/>
                <w:kern w:val="0"/>
                <w:szCs w:val="21"/>
                <w:highlight w:val="none"/>
                <w:lang w:val="en-US" w:eastAsia="zh-CN"/>
              </w:rPr>
              <w:t>维护保养</w:t>
            </w:r>
            <w:r>
              <w:rPr>
                <w:rFonts w:hint="eastAsia" w:ascii="宋体" w:hAnsi="宋体" w:cs="宋体"/>
                <w:color w:val="auto"/>
                <w:kern w:val="0"/>
                <w:szCs w:val="21"/>
                <w:highlight w:val="none"/>
              </w:rPr>
              <w:t>最高投标限价</w:t>
            </w:r>
            <w:r>
              <w:rPr>
                <w:rFonts w:hint="eastAsia" w:ascii="宋体" w:hAnsi="宋体" w:cs="宋体"/>
                <w:color w:val="auto"/>
                <w:highlight w:val="none"/>
              </w:rPr>
              <w:t>：</w:t>
            </w:r>
            <w:r>
              <w:rPr>
                <w:rFonts w:hint="eastAsia" w:ascii="宋体" w:hAnsi="宋体" w:cs="宋体"/>
                <w:color w:val="auto"/>
                <w:highlight w:val="none"/>
                <w:lang w:val="en-US" w:eastAsia="zh-CN"/>
              </w:rPr>
              <w:t>12</w:t>
            </w:r>
            <w:r>
              <w:rPr>
                <w:rFonts w:hint="eastAsia" w:ascii="宋体" w:hAnsi="宋体" w:cs="宋体"/>
                <w:color w:val="auto"/>
                <w:highlight w:val="none"/>
              </w:rPr>
              <w:t>万元/年；配件</w:t>
            </w:r>
            <w:r>
              <w:rPr>
                <w:rFonts w:hint="eastAsia" w:ascii="宋体" w:hAnsi="宋体" w:cs="宋体"/>
                <w:color w:val="auto"/>
                <w:highlight w:val="none"/>
                <w:lang w:eastAsia="zh-CN"/>
              </w:rPr>
              <w:t>更换</w:t>
            </w:r>
            <w:r>
              <w:rPr>
                <w:rFonts w:hint="eastAsia" w:ascii="宋体" w:hAnsi="宋体" w:cs="宋体"/>
                <w:color w:val="auto"/>
                <w:highlight w:val="none"/>
              </w:rPr>
              <w:t>费用</w:t>
            </w:r>
            <w:r>
              <w:rPr>
                <w:rFonts w:hint="eastAsia" w:ascii="宋体" w:hAnsi="宋体" w:cs="宋体"/>
                <w:color w:val="auto"/>
                <w:kern w:val="0"/>
                <w:szCs w:val="21"/>
                <w:highlight w:val="none"/>
              </w:rPr>
              <w:t>最高投标限价</w:t>
            </w:r>
            <w:r>
              <w:rPr>
                <w:rFonts w:hint="eastAsia" w:ascii="宋体" w:hAnsi="宋体" w:cs="宋体"/>
                <w:color w:val="auto"/>
                <w:highlight w:val="none"/>
              </w:rPr>
              <w:t>：</w:t>
            </w:r>
            <w:r>
              <w:rPr>
                <w:rFonts w:hint="eastAsia" w:ascii="宋体" w:hAnsi="宋体" w:cs="仿宋"/>
                <w:color w:val="auto"/>
                <w:szCs w:val="21"/>
                <w:highlight w:val="none"/>
              </w:rPr>
              <w:t>单价最高限价的100%</w:t>
            </w:r>
            <w:r>
              <w:rPr>
                <w:rFonts w:hint="eastAsia" w:ascii="宋体" w:hAnsi="宋体" w:cs="宋体"/>
                <w:color w:val="auto"/>
                <w:highlight w:val="none"/>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以人民币报价。</w:t>
            </w:r>
          </w:p>
          <w:p w14:paraId="5BCCA610">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维保费</w:t>
            </w:r>
            <w:r>
              <w:rPr>
                <w:rFonts w:hint="eastAsia" w:ascii="宋体" w:hAnsi="宋体" w:eastAsia="宋体" w:cs="宋体"/>
                <w:color w:val="auto"/>
                <w:kern w:val="0"/>
                <w:szCs w:val="21"/>
                <w:highlight w:val="none"/>
                <w:lang w:eastAsia="zh-CN"/>
              </w:rPr>
              <w:t>报价：不得超过最高投标限价。</w:t>
            </w:r>
          </w:p>
          <w:p w14:paraId="37DA8A0D">
            <w:pPr>
              <w:widowControl/>
              <w:snapToGrid w:val="0"/>
              <w:spacing w:line="440" w:lineRule="exact"/>
              <w:ind w:firstLine="422"/>
              <w:jc w:val="left"/>
              <w:rPr>
                <w:rFonts w:ascii="宋体" w:hAnsi="宋体" w:cs="宋体"/>
                <w:color w:val="auto"/>
                <w:kern w:val="0"/>
                <w:szCs w:val="21"/>
                <w:highlight w:val="none"/>
              </w:rPr>
            </w:pPr>
            <w:r>
              <w:rPr>
                <w:rFonts w:hint="eastAsia" w:ascii="宋体" w:hAnsi="宋体" w:eastAsia="宋体" w:cs="宋体"/>
                <w:color w:val="auto"/>
                <w:kern w:val="0"/>
                <w:szCs w:val="21"/>
                <w:highlight w:val="none"/>
              </w:rPr>
              <w:t>配件</w:t>
            </w:r>
            <w:r>
              <w:rPr>
                <w:rFonts w:hint="eastAsia" w:ascii="宋体" w:hAnsi="宋体" w:eastAsia="宋体" w:cs="宋体"/>
                <w:color w:val="auto"/>
                <w:kern w:val="0"/>
                <w:szCs w:val="21"/>
                <w:highlight w:val="none"/>
                <w:lang w:eastAsia="zh-CN"/>
              </w:rPr>
              <w:t>更换</w:t>
            </w:r>
            <w:r>
              <w:rPr>
                <w:rFonts w:hint="eastAsia" w:ascii="宋体" w:hAnsi="宋体" w:eastAsia="宋体" w:cs="宋体"/>
                <w:color w:val="auto"/>
                <w:kern w:val="0"/>
                <w:szCs w:val="21"/>
                <w:highlight w:val="none"/>
              </w:rPr>
              <w:t>费用</w:t>
            </w:r>
            <w:r>
              <w:rPr>
                <w:rFonts w:hint="eastAsia" w:ascii="宋体" w:hAnsi="宋体" w:eastAsia="宋体" w:cs="宋体"/>
                <w:color w:val="auto"/>
                <w:kern w:val="0"/>
                <w:szCs w:val="21"/>
                <w:highlight w:val="none"/>
                <w:lang w:eastAsia="zh-CN"/>
              </w:rPr>
              <w:t>报价：</w:t>
            </w:r>
            <w:r>
              <w:rPr>
                <w:rFonts w:hint="eastAsia" w:ascii="宋体" w:hAnsi="宋体" w:cs="宋体"/>
                <w:color w:val="auto"/>
                <w:kern w:val="0"/>
                <w:szCs w:val="21"/>
                <w:highlight w:val="none"/>
              </w:rPr>
              <w:t>供应商投标报价以采购文件第二章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采购需求</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附件</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 w:val="21"/>
                <w:szCs w:val="21"/>
                <w:highlight w:val="none"/>
                <w:shd w:val="clear" w:color="auto" w:fill="FFFFFF"/>
                <w:lang w:val="en-US" w:eastAsia="zh-CN" w:bidi="ar-SA"/>
              </w:rPr>
              <w:t>配件费用明细单价最高限价</w:t>
            </w:r>
            <w:r>
              <w:rPr>
                <w:rFonts w:hint="eastAsia" w:ascii="宋体" w:hAnsi="宋体" w:cs="宋体"/>
                <w:color w:val="auto"/>
                <w:kern w:val="0"/>
                <w:szCs w:val="21"/>
                <w:highlight w:val="none"/>
              </w:rPr>
              <w:t>为基准价格，整体报出综合折扣率。供应商所报配件清单投标报价综合折扣率不得大于</w:t>
            </w:r>
            <w:r>
              <w:rPr>
                <w:rFonts w:ascii="宋体" w:hAnsi="宋体" w:cs="宋体"/>
                <w:color w:val="auto"/>
                <w:kern w:val="0"/>
                <w:szCs w:val="21"/>
                <w:highlight w:val="none"/>
              </w:rPr>
              <w:t>100%</w:t>
            </w:r>
            <w:r>
              <w:rPr>
                <w:rFonts w:hint="eastAsia" w:ascii="宋体" w:hAnsi="宋体" w:cs="宋体"/>
                <w:color w:val="auto"/>
                <w:kern w:val="0"/>
                <w:szCs w:val="21"/>
                <w:highlight w:val="none"/>
              </w:rPr>
              <w:t>，否则将被作为无效响应。</w:t>
            </w:r>
          </w:p>
          <w:p w14:paraId="468A9BDA">
            <w:pPr>
              <w:widowControl/>
              <w:snapToGrid w:val="0"/>
              <w:spacing w:line="440" w:lineRule="exact"/>
              <w:ind w:firstLine="420" w:firstLineChars="200"/>
              <w:jc w:val="left"/>
              <w:rPr>
                <w:rFonts w:hint="default" w:eastAsia="宋体"/>
                <w:color w:val="auto"/>
                <w:highlight w:val="none"/>
                <w:lang w:val="en-US" w:eastAsia="zh-CN"/>
              </w:rPr>
            </w:pPr>
            <w:r>
              <w:rPr>
                <w:rFonts w:hint="eastAsia" w:ascii="宋体" w:hAnsi="宋体" w:eastAsia="宋体" w:cs="宋体"/>
                <w:color w:val="auto"/>
                <w:kern w:val="0"/>
                <w:szCs w:val="21"/>
                <w:highlight w:val="none"/>
              </w:rPr>
              <w:t>配件</w:t>
            </w:r>
            <w:r>
              <w:rPr>
                <w:rFonts w:hint="eastAsia" w:ascii="宋体" w:hAnsi="宋体" w:eastAsia="宋体" w:cs="宋体"/>
                <w:color w:val="auto"/>
                <w:kern w:val="0"/>
                <w:szCs w:val="21"/>
                <w:highlight w:val="none"/>
                <w:lang w:eastAsia="zh-CN"/>
              </w:rPr>
              <w:t>更换</w:t>
            </w:r>
            <w:r>
              <w:rPr>
                <w:rFonts w:hint="eastAsia" w:ascii="宋体" w:hAnsi="宋体" w:eastAsia="宋体" w:cs="宋体"/>
                <w:color w:val="auto"/>
                <w:kern w:val="0"/>
                <w:szCs w:val="21"/>
                <w:highlight w:val="none"/>
              </w:rPr>
              <w:t>费用</w:t>
            </w:r>
            <w:r>
              <w:rPr>
                <w:rFonts w:hint="eastAsia" w:ascii="宋体" w:hAnsi="宋体" w:cs="宋体"/>
                <w:color w:val="auto"/>
                <w:kern w:val="0"/>
                <w:szCs w:val="21"/>
                <w:highlight w:val="none"/>
              </w:rPr>
              <w:t>合同价格计算方法：各单项配件合同价格</w:t>
            </w:r>
            <w:r>
              <w:rPr>
                <w:rFonts w:ascii="宋体" w:hAnsi="宋体" w:cs="宋体"/>
                <w:color w:val="auto"/>
                <w:kern w:val="0"/>
                <w:szCs w:val="21"/>
                <w:highlight w:val="none"/>
              </w:rPr>
              <w:t>=</w:t>
            </w:r>
            <w:r>
              <w:rPr>
                <w:rFonts w:hint="eastAsia" w:ascii="宋体" w:hAnsi="宋体" w:cs="宋体"/>
                <w:color w:val="auto"/>
                <w:kern w:val="0"/>
                <w:szCs w:val="21"/>
                <w:highlight w:val="none"/>
              </w:rPr>
              <w:t>常用配件清单对应的</w:t>
            </w:r>
            <w:r>
              <w:rPr>
                <w:rFonts w:hint="eastAsia" w:ascii="宋体" w:hAnsi="宋体" w:cs="宋体"/>
                <w:sz w:val="22"/>
                <w:szCs w:val="22"/>
                <w:highlight w:val="none"/>
                <w:lang w:val="en-US" w:eastAsia="zh-CN"/>
              </w:rPr>
              <w:t>单价最高限价</w:t>
            </w:r>
            <w:r>
              <w:rPr>
                <w:rFonts w:hint="eastAsia" w:ascii="宋体" w:hAnsi="宋体" w:cs="宋体"/>
                <w:color w:val="auto"/>
                <w:kern w:val="0"/>
                <w:szCs w:val="21"/>
                <w:highlight w:val="none"/>
              </w:rPr>
              <w:t>价格×综合折扣率。举例如：综合折扣率报价为</w:t>
            </w:r>
            <w:r>
              <w:rPr>
                <w:rFonts w:ascii="宋体" w:hAnsi="宋体" w:cs="宋体"/>
                <w:color w:val="auto"/>
                <w:kern w:val="0"/>
                <w:szCs w:val="21"/>
                <w:highlight w:val="none"/>
              </w:rPr>
              <w:t>90</w:t>
            </w:r>
            <w:r>
              <w:rPr>
                <w:rFonts w:hint="eastAsia" w:ascii="宋体" w:hAnsi="宋体" w:cs="宋体"/>
                <w:color w:val="auto"/>
                <w:kern w:val="0"/>
                <w:szCs w:val="21"/>
                <w:highlight w:val="none"/>
              </w:rPr>
              <w:t>％，配件清单序号</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配件“</w:t>
            </w:r>
            <w:r>
              <w:rPr>
                <w:rFonts w:hint="eastAsia" w:asciiTheme="minorEastAsia" w:hAnsiTheme="minorEastAsia" w:eastAsiaTheme="minorEastAsia" w:cstheme="minorEastAsia"/>
                <w:sz w:val="22"/>
                <w:szCs w:val="22"/>
                <w:highlight w:val="none"/>
              </w:rPr>
              <w:t>冷凝器电机</w:t>
            </w:r>
            <w:r>
              <w:rPr>
                <w:rFonts w:hint="eastAsia" w:ascii="宋体" w:hAnsi="宋体" w:cs="宋体"/>
                <w:color w:val="auto"/>
                <w:kern w:val="0"/>
                <w:szCs w:val="21"/>
                <w:highlight w:val="none"/>
              </w:rPr>
              <w:t>”</w:t>
            </w:r>
            <w:r>
              <w:rPr>
                <w:rFonts w:hint="eastAsia" w:ascii="宋体" w:hAnsi="宋体" w:cs="宋体"/>
                <w:sz w:val="22"/>
                <w:szCs w:val="22"/>
                <w:highlight w:val="none"/>
                <w:lang w:val="en-US" w:eastAsia="zh-CN"/>
              </w:rPr>
              <w:t>单价最高限价</w:t>
            </w:r>
            <w:r>
              <w:rPr>
                <w:rFonts w:hint="eastAsia" w:ascii="宋体" w:hAnsi="宋体" w:cs="宋体"/>
                <w:color w:val="auto"/>
                <w:kern w:val="0"/>
                <w:szCs w:val="21"/>
                <w:highlight w:val="none"/>
              </w:rPr>
              <w:t>为</w:t>
            </w:r>
            <w:r>
              <w:rPr>
                <w:rFonts w:hint="eastAsia" w:asciiTheme="minorEastAsia" w:hAnsiTheme="minorEastAsia" w:eastAsiaTheme="minorEastAsia" w:cstheme="minorEastAsia"/>
                <w:sz w:val="22"/>
                <w:szCs w:val="22"/>
                <w:highlight w:val="none"/>
                <w:lang w:val="en-US" w:eastAsia="zh-CN"/>
              </w:rPr>
              <w:t>1125</w:t>
            </w:r>
            <w:r>
              <w:rPr>
                <w:rFonts w:hint="eastAsia" w:ascii="宋体" w:hAnsi="宋体" w:cs="宋体"/>
                <w:color w:val="auto"/>
                <w:kern w:val="0"/>
                <w:szCs w:val="21"/>
                <w:highlight w:val="none"/>
              </w:rPr>
              <w:t>元，则其合同价格为</w:t>
            </w:r>
            <w:r>
              <w:rPr>
                <w:rFonts w:hint="eastAsia" w:asciiTheme="minorEastAsia" w:hAnsiTheme="minorEastAsia" w:eastAsiaTheme="minorEastAsia" w:cstheme="minorEastAsia"/>
                <w:sz w:val="22"/>
                <w:szCs w:val="22"/>
                <w:highlight w:val="none"/>
                <w:lang w:val="en-US" w:eastAsia="zh-CN"/>
              </w:rPr>
              <w:t>1125</w:t>
            </w:r>
            <w:r>
              <w:rPr>
                <w:rFonts w:hint="eastAsia" w:ascii="宋体" w:hAnsi="宋体" w:cs="宋体"/>
                <w:color w:val="auto"/>
                <w:kern w:val="0"/>
                <w:szCs w:val="21"/>
                <w:highlight w:val="none"/>
              </w:rPr>
              <w:t>元×</w:t>
            </w:r>
            <w:r>
              <w:rPr>
                <w:rFonts w:ascii="宋体" w:hAnsi="宋体" w:cs="宋体"/>
                <w:color w:val="auto"/>
                <w:kern w:val="0"/>
                <w:szCs w:val="21"/>
                <w:highlight w:val="none"/>
              </w:rPr>
              <w:t>90</w:t>
            </w:r>
            <w:r>
              <w:rPr>
                <w:rFonts w:hint="eastAsia" w:ascii="宋体" w:hAnsi="宋体" w:cs="宋体"/>
                <w:color w:val="auto"/>
                <w:kern w:val="0"/>
                <w:szCs w:val="21"/>
                <w:highlight w:val="none"/>
              </w:rPr>
              <w:t>％</w:t>
            </w:r>
            <w:r>
              <w:rPr>
                <w:rFonts w:ascii="宋体" w:hAnsi="宋体" w:cs="宋体"/>
                <w:color w:val="auto"/>
                <w:kern w:val="0"/>
                <w:szCs w:val="21"/>
                <w:highlight w:val="none"/>
              </w:rPr>
              <w:t>=</w:t>
            </w:r>
            <w:r>
              <w:rPr>
                <w:rFonts w:hint="eastAsia" w:ascii="宋体" w:hAnsi="宋体" w:cs="宋体"/>
                <w:color w:val="auto"/>
                <w:kern w:val="0"/>
                <w:szCs w:val="21"/>
                <w:highlight w:val="none"/>
                <w:lang w:val="en-US" w:eastAsia="zh-CN"/>
              </w:rPr>
              <w:t>1012.50</w:t>
            </w:r>
            <w:r>
              <w:rPr>
                <w:rFonts w:hint="eastAsia" w:ascii="宋体" w:hAnsi="宋体" w:cs="宋体"/>
                <w:color w:val="auto"/>
                <w:kern w:val="0"/>
                <w:szCs w:val="21"/>
                <w:highlight w:val="none"/>
              </w:rPr>
              <w:t>元（四舍五入保留两位小数），以此类推。</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71120</wp:posOffset>
                            </wp:positionV>
                            <wp:extent cx="970280" cy="294005"/>
                            <wp:effectExtent l="0" t="0" r="1270" b="10795"/>
                            <wp:wrapNone/>
                            <wp:docPr id="5" name="文本框 5"/>
                            <wp:cNvGraphicFramePr/>
                            <a:graphic xmlns:a="http://schemas.openxmlformats.org/drawingml/2006/main">
                              <a:graphicData uri="http://schemas.microsoft.com/office/word/2010/wordprocessingShape">
                                <wps:wsp>
                                  <wps:cNvSpPr txBox="1"/>
                                  <wps:spPr>
                                    <a:xfrm>
                                      <a:off x="1673225" y="4735830"/>
                                      <a:ext cx="970280" cy="2940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5.6pt;height:23.15pt;width:76.4pt;z-index:251659264;mso-width-relative:page;mso-height-relative:page;" fillcolor="#FFFFFF [3201]" filled="t" stroked="f" coordsize="21600,21600" o:gfxdata="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otF490wAA&#10;AAgBAAAPAAAAAAAAAAEAIAAAACIAAABkcnMvZG93bnJldi54bWxQSwECFAAUAAAACACHTuJA5AwR&#10;lFwCAACaBAAADgAAAAAAAAABACAAAAAi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39万元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39万元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59BA160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1、供应商具有独立承担民事责任的能力，提供营业执照或其他证明材料；</w:t>
      </w:r>
    </w:p>
    <w:p w14:paraId="3BC6ACD3">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2、供应商提供经审计的2024年度财务报告或者其基本开户银行出具的资信证明；</w:t>
      </w:r>
    </w:p>
    <w:p w14:paraId="765076A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2DC169E0">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0518F78C">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3F6F5FD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58E2C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50EA77C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）任何1项采购内容及技术要求不满足“第二章 采购需求”的。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）不符合</w:t>
      </w:r>
      <w:r>
        <w:rPr>
          <w:rFonts w:hint="eastAsia" w:ascii="宋体" w:hAnsi="宋体" w:eastAsia="宋体" w:cs="宋体"/>
          <w:color w:val="auto"/>
          <w:szCs w:val="21"/>
          <w:highlight w:val="none"/>
          <w:lang w:val="en-US" w:eastAsia="zh-CN"/>
        </w:rPr>
        <w:t>竞争性磋商文件</w:t>
      </w:r>
      <w:r>
        <w:rPr>
          <w:rFonts w:hint="eastAsia" w:ascii="宋体" w:hAnsi="宋体" w:eastAsia="宋体" w:cs="宋体"/>
          <w:color w:val="auto"/>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价格部分(</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84" w:type="dxa"/>
            <w:gridSpan w:val="2"/>
            <w:noWrap w:val="0"/>
            <w:vAlign w:val="center"/>
          </w:tcPr>
          <w:p w14:paraId="02EAC39D">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54C0036D">
            <w:pPr>
              <w:pStyle w:val="5"/>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1C7FF3A9">
            <w:pPr>
              <w:snapToGrid w:val="0"/>
              <w:spacing w:line="320" w:lineRule="exact"/>
              <w:rPr>
                <w:rFonts w:ascii="宋体" w:cs="宋体"/>
                <w:b/>
                <w:color w:val="auto"/>
                <w:szCs w:val="21"/>
                <w:highlight w:val="none"/>
              </w:rPr>
            </w:pPr>
            <w:r>
              <w:rPr>
                <w:rFonts w:hint="eastAsia" w:ascii="宋体" w:hAnsi="宋体" w:cs="宋体"/>
                <w:b/>
                <w:color w:val="auto"/>
                <w:szCs w:val="21"/>
                <w:highlight w:val="none"/>
              </w:rPr>
              <w:t>1、维护保养磋商报价（</w:t>
            </w:r>
            <w:r>
              <w:rPr>
                <w:rFonts w:hint="eastAsia" w:ascii="宋体" w:hAnsi="宋体" w:cs="宋体"/>
                <w:b/>
                <w:color w:val="auto"/>
                <w:szCs w:val="21"/>
                <w:highlight w:val="none"/>
                <w:lang w:val="en-US" w:eastAsia="zh-CN"/>
              </w:rPr>
              <w:t>20</w:t>
            </w:r>
            <w:r>
              <w:rPr>
                <w:rFonts w:hint="eastAsia" w:ascii="宋体" w:hAnsi="宋体" w:cs="宋体"/>
                <w:b/>
                <w:color w:val="auto"/>
                <w:szCs w:val="21"/>
                <w:highlight w:val="none"/>
              </w:rPr>
              <w:t>分）</w:t>
            </w:r>
          </w:p>
          <w:p w14:paraId="2BAC1F9A">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维护保养磋商报价评标基准值的确定：满足采购文件要求且磋商价格最低的有效磋商报价为评标基准价。</w:t>
            </w:r>
          </w:p>
          <w:p w14:paraId="49F2193D">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维护保养磋商报价得分</w:t>
            </w:r>
            <w:r>
              <w:rPr>
                <w:rFonts w:ascii="宋体" w:hAnsi="宋体" w:cs="宋体"/>
                <w:color w:val="auto"/>
                <w:szCs w:val="21"/>
                <w:highlight w:val="none"/>
              </w:rPr>
              <w:t>=</w:t>
            </w:r>
            <w:r>
              <w:rPr>
                <w:rFonts w:hint="eastAsia" w:ascii="宋体" w:hAnsi="宋体" w:cs="宋体"/>
                <w:color w:val="auto"/>
                <w:szCs w:val="21"/>
                <w:highlight w:val="none"/>
              </w:rPr>
              <w:t>（评标基准价</w:t>
            </w:r>
            <w:r>
              <w:rPr>
                <w:rFonts w:ascii="宋体" w:hAnsi="宋体" w:cs="宋体"/>
                <w:color w:val="auto"/>
                <w:szCs w:val="21"/>
                <w:highlight w:val="none"/>
              </w:rPr>
              <w:t>/</w:t>
            </w:r>
            <w:r>
              <w:rPr>
                <w:rFonts w:hint="eastAsia" w:ascii="宋体" w:hAnsi="宋体" w:cs="宋体"/>
                <w:color w:val="auto"/>
                <w:szCs w:val="21"/>
                <w:highlight w:val="none"/>
              </w:rPr>
              <w:t>有效磋商报价）×</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p w14:paraId="5FD17C2E">
            <w:pPr>
              <w:snapToGrid w:val="0"/>
              <w:spacing w:line="320" w:lineRule="exact"/>
              <w:rPr>
                <w:rFonts w:ascii="宋体" w:cs="宋体"/>
                <w:b/>
                <w:color w:val="auto"/>
                <w:szCs w:val="21"/>
                <w:highlight w:val="none"/>
              </w:rPr>
            </w:pPr>
            <w:r>
              <w:rPr>
                <w:rFonts w:hint="eastAsia" w:ascii="宋体" w:hAnsi="宋体" w:cs="宋体"/>
                <w:b/>
                <w:color w:val="auto"/>
                <w:szCs w:val="21"/>
                <w:highlight w:val="none"/>
              </w:rPr>
              <w:t>2、配件更换磋商报价（</w:t>
            </w:r>
            <w:r>
              <w:rPr>
                <w:rFonts w:hint="eastAsia" w:ascii="宋体" w:hAnsi="宋体" w:cs="宋体"/>
                <w:b/>
                <w:color w:val="auto"/>
                <w:szCs w:val="21"/>
                <w:highlight w:val="none"/>
                <w:lang w:val="en-US" w:eastAsia="zh-CN"/>
              </w:rPr>
              <w:t>10</w:t>
            </w:r>
            <w:r>
              <w:rPr>
                <w:rFonts w:hint="eastAsia" w:ascii="宋体" w:hAnsi="宋体" w:cs="宋体"/>
                <w:b/>
                <w:color w:val="auto"/>
                <w:szCs w:val="21"/>
                <w:highlight w:val="none"/>
              </w:rPr>
              <w:t>分）</w:t>
            </w:r>
          </w:p>
          <w:p w14:paraId="00BAFC91">
            <w:pPr>
              <w:snapToGrid w:val="0"/>
              <w:spacing w:line="360" w:lineRule="exact"/>
              <w:rPr>
                <w:rFonts w:hAnsi="宋体"/>
                <w:color w:val="auto"/>
                <w:szCs w:val="21"/>
                <w:highlight w:val="none"/>
              </w:rPr>
            </w:pPr>
            <w:r>
              <w:rPr>
                <w:rFonts w:hint="eastAsia" w:hAnsi="宋体"/>
                <w:color w:val="auto"/>
                <w:szCs w:val="21"/>
                <w:highlight w:val="none"/>
              </w:rPr>
              <w:t>配件更换磋商报价评标基准值的确定：满足采购文件要求且磋商价格最低的有效磋商报价（综合单价折扣率）为评标基准价。</w:t>
            </w:r>
          </w:p>
          <w:p w14:paraId="0BB9EBD6">
            <w:pPr>
              <w:snapToGrid w:val="0"/>
              <w:spacing w:line="360" w:lineRule="exact"/>
              <w:rPr>
                <w:rFonts w:hint="eastAsia" w:hAnsi="宋体"/>
                <w:color w:val="auto"/>
                <w:szCs w:val="21"/>
                <w:highlight w:val="none"/>
              </w:rPr>
            </w:pPr>
            <w:r>
              <w:rPr>
                <w:rFonts w:hint="eastAsia" w:hAnsi="宋体"/>
                <w:color w:val="auto"/>
                <w:szCs w:val="21"/>
                <w:highlight w:val="none"/>
              </w:rPr>
              <w:t>常用配件磋商报价得分</w:t>
            </w:r>
            <w:r>
              <w:rPr>
                <w:rFonts w:hAnsi="宋体"/>
                <w:color w:val="auto"/>
                <w:szCs w:val="21"/>
                <w:highlight w:val="none"/>
              </w:rPr>
              <w:t>=</w:t>
            </w:r>
            <w:r>
              <w:rPr>
                <w:rFonts w:hint="eastAsia" w:hAnsi="宋体"/>
                <w:color w:val="auto"/>
                <w:szCs w:val="21"/>
                <w:highlight w:val="none"/>
              </w:rPr>
              <w:t>（</w:t>
            </w:r>
            <w:r>
              <w:rPr>
                <w:rFonts w:hint="eastAsia" w:ascii="宋体" w:hAnsi="宋体" w:cs="宋体"/>
                <w:color w:val="auto"/>
                <w:szCs w:val="21"/>
                <w:highlight w:val="none"/>
              </w:rPr>
              <w:t>评标基准价</w:t>
            </w:r>
            <w:r>
              <w:rPr>
                <w:rFonts w:ascii="宋体" w:hAnsi="宋体" w:cs="宋体"/>
                <w:color w:val="auto"/>
                <w:szCs w:val="21"/>
                <w:highlight w:val="none"/>
              </w:rPr>
              <w:t>/</w:t>
            </w:r>
            <w:r>
              <w:rPr>
                <w:rFonts w:hint="eastAsia" w:ascii="宋体" w:hAnsi="宋体" w:cs="宋体"/>
                <w:color w:val="auto"/>
                <w:szCs w:val="21"/>
                <w:highlight w:val="none"/>
              </w:rPr>
              <w:t>有效磋商报价</w:t>
            </w:r>
            <w:r>
              <w:rPr>
                <w:rFonts w:hint="eastAsia" w:hAnsi="宋体"/>
                <w:color w:val="auto"/>
                <w:szCs w:val="21"/>
                <w:highlight w:val="none"/>
              </w:rPr>
              <w:t>）×</w:t>
            </w:r>
            <w:r>
              <w:rPr>
                <w:rFonts w:hint="eastAsia" w:hAnsi="宋体"/>
                <w:color w:val="auto"/>
                <w:szCs w:val="21"/>
                <w:highlight w:val="none"/>
                <w:lang w:val="en-US" w:eastAsia="zh-CN"/>
              </w:rPr>
              <w:t>10</w:t>
            </w:r>
            <w:r>
              <w:rPr>
                <w:rFonts w:hint="eastAsia" w:hAnsi="宋体"/>
                <w:color w:val="auto"/>
                <w:szCs w:val="21"/>
                <w:highlight w:val="none"/>
              </w:rPr>
              <w:t>分</w:t>
            </w:r>
          </w:p>
          <w:p w14:paraId="3BF68247">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color w:val="auto"/>
                <w:sz w:val="21"/>
                <w:szCs w:val="21"/>
                <w:highlight w:val="none"/>
                <w:lang w:val="en-US" w:eastAsia="zh-CN"/>
              </w:rPr>
            </w:pPr>
            <w:r>
              <w:rPr>
                <w:rFonts w:hint="eastAsia" w:hAnsi="宋体"/>
                <w:color w:val="auto"/>
                <w:szCs w:val="21"/>
                <w:highlight w:val="none"/>
              </w:rPr>
              <w:t>评分分值计算保留小数点后两位，小数点后第三位“四舍五入”。</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98" w:type="dxa"/>
            <w:vMerge w:val="restart"/>
            <w:noWrap w:val="0"/>
            <w:vAlign w:val="center"/>
          </w:tcPr>
          <w:p w14:paraId="7D578B0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45</w:t>
            </w:r>
            <w:r>
              <w:rPr>
                <w:rFonts w:hint="eastAsia" w:ascii="宋体" w:hAnsi="宋体" w:cs="宋体"/>
                <w:color w:val="auto"/>
                <w:szCs w:val="21"/>
                <w:highlight w:val="none"/>
              </w:rPr>
              <w:t>分）</w:t>
            </w:r>
          </w:p>
        </w:tc>
        <w:tc>
          <w:tcPr>
            <w:tcW w:w="1362" w:type="dxa"/>
            <w:noWrap w:val="0"/>
            <w:vAlign w:val="center"/>
          </w:tcPr>
          <w:p w14:paraId="5960FBB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服务方案（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分）</w:t>
            </w:r>
          </w:p>
        </w:tc>
        <w:tc>
          <w:tcPr>
            <w:tcW w:w="6922" w:type="dxa"/>
            <w:noWrap w:val="0"/>
            <w:vAlign w:val="center"/>
          </w:tcPr>
          <w:p w14:paraId="2EAAD00E">
            <w:pPr>
              <w:widowControl/>
              <w:snapToGrid w:val="0"/>
              <w:spacing w:line="320" w:lineRule="exact"/>
              <w:rPr>
                <w:rFonts w:ascii="宋体" w:cs="宋体"/>
                <w:color w:val="auto"/>
                <w:szCs w:val="21"/>
                <w:highlight w:val="none"/>
              </w:rPr>
            </w:pPr>
            <w:r>
              <w:rPr>
                <w:rFonts w:hint="eastAsia" w:ascii="宋体" w:hAnsi="宋体" w:cs="宋体"/>
                <w:color w:val="auto"/>
                <w:szCs w:val="21"/>
                <w:highlight w:val="none"/>
              </w:rPr>
              <w:t>根据供应商制定的服务方案进行打分，包括但不仅限于：年度服务计划、维修/维保方案、日常巡查方案、常见故障分析及预防措施、质量保证措施、现场维修响应时间等。</w:t>
            </w:r>
          </w:p>
          <w:p w14:paraId="3AA43442">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内容详实，方案科学、合理，有详细明确的工作计划和严格的管理措施，各服务环节计划方案详细，管理机制齐全，质量控制的重点环节有严格的管理标准，完全能够满足项目的需要者得</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分；</w:t>
            </w:r>
          </w:p>
          <w:p w14:paraId="04FCF350">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内容完整,有完整的工作计划流程和管理措施，有各服务环节计划方案，可以满足项目的需要，但有个别细节需要进一步完善或提高者得</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p w14:paraId="02DF8042">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方案不完整、内容简单、未贴合项目实际，得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6BE86591">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color w:val="auto"/>
                <w:szCs w:val="21"/>
                <w:highlight w:val="none"/>
              </w:rPr>
              <w:t>缺项得0分。</w:t>
            </w:r>
          </w:p>
        </w:tc>
      </w:tr>
      <w:tr w14:paraId="5999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98" w:type="dxa"/>
            <w:vMerge w:val="continue"/>
            <w:noWrap w:val="0"/>
            <w:vAlign w:val="center"/>
          </w:tcPr>
          <w:p w14:paraId="78BE529E">
            <w:pPr>
              <w:keepNext w:val="0"/>
              <w:keepLines w:val="0"/>
              <w:pageBreakBefore w:val="0"/>
              <w:kinsoku/>
              <w:wordWrap/>
              <w:overflowPunct/>
              <w:topLinePunct w:val="0"/>
              <w:bidi w:val="0"/>
              <w:snapToGrid w:val="0"/>
              <w:spacing w:line="340" w:lineRule="exact"/>
              <w:jc w:val="center"/>
              <w:textAlignment w:val="auto"/>
              <w:rPr>
                <w:highlight w:val="none"/>
              </w:rPr>
            </w:pPr>
          </w:p>
        </w:tc>
        <w:tc>
          <w:tcPr>
            <w:tcW w:w="1362" w:type="dxa"/>
            <w:noWrap w:val="0"/>
            <w:vAlign w:val="center"/>
          </w:tcPr>
          <w:p w14:paraId="4EB17164">
            <w:pPr>
              <w:snapToGrid w:val="0"/>
              <w:spacing w:line="320" w:lineRule="exact"/>
              <w:jc w:val="center"/>
              <w:rPr>
                <w:rFonts w:asci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服务团队</w:t>
            </w:r>
          </w:p>
          <w:p w14:paraId="156BBD6A">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c>
          <w:tcPr>
            <w:tcW w:w="6922" w:type="dxa"/>
            <w:noWrap w:val="0"/>
            <w:vAlign w:val="center"/>
          </w:tcPr>
          <w:p w14:paraId="636A11B0">
            <w:pPr>
              <w:widowControl/>
              <w:snapToGrid w:val="0"/>
              <w:spacing w:line="320" w:lineRule="exact"/>
              <w:jc w:val="left"/>
              <w:rPr>
                <w:rFonts w:ascii="宋体" w:cs="宋体"/>
                <w:color w:val="auto"/>
                <w:szCs w:val="21"/>
                <w:highlight w:val="none"/>
              </w:rPr>
            </w:pPr>
            <w:r>
              <w:rPr>
                <w:rFonts w:hint="eastAsia" w:ascii="宋体" w:hAnsi="宋体" w:cs="宋体"/>
                <w:color w:val="auto"/>
                <w:szCs w:val="21"/>
                <w:highlight w:val="none"/>
              </w:rPr>
              <w:t>根据供应商制定的服务团队计划进行打分，包括但不仅限于：服务团队组织结构、人员分工及职责明确、持证上岗等。</w:t>
            </w:r>
          </w:p>
          <w:p w14:paraId="1CB4B453">
            <w:pPr>
              <w:widowControl/>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有明确的管理架构组成、服务团队人员职责，人员配备合理、人员岗位安排分配计划明确，专业技术能力强、经验丰富，完全满足采购需求的得</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p w14:paraId="220154CF">
            <w:pPr>
              <w:widowControl/>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有完整的管理架构组成及人员职责，人员配备基本合理，专业技术能力及工作经验基本满足采购需求的得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2F71A6E1">
            <w:pPr>
              <w:widowControl/>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方案不完整，人员岗位安排分配及专业能力有待提升的得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45C5D750">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缺项的得</w:t>
            </w:r>
            <w:r>
              <w:rPr>
                <w:rFonts w:ascii="宋体" w:hAnsi="宋体" w:cs="宋体"/>
                <w:color w:val="auto"/>
                <w:szCs w:val="21"/>
                <w:highlight w:val="none"/>
              </w:rPr>
              <w:t>0</w:t>
            </w:r>
            <w:r>
              <w:rPr>
                <w:rFonts w:hint="eastAsia" w:ascii="宋体" w:hAnsi="宋体" w:cs="宋体"/>
                <w:color w:val="auto"/>
                <w:szCs w:val="21"/>
                <w:highlight w:val="none"/>
              </w:rPr>
              <w:t>分。</w:t>
            </w:r>
          </w:p>
        </w:tc>
      </w:tr>
      <w:tr w14:paraId="5859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98" w:type="dxa"/>
            <w:vMerge w:val="continue"/>
            <w:noWrap w:val="0"/>
            <w:vAlign w:val="center"/>
          </w:tcPr>
          <w:p w14:paraId="2BB7DDE9">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75A8218D">
            <w:pPr>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备品备件</w:t>
            </w:r>
          </w:p>
          <w:p w14:paraId="47BFC978">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6922" w:type="dxa"/>
            <w:noWrap w:val="0"/>
            <w:vAlign w:val="center"/>
          </w:tcPr>
          <w:p w14:paraId="661254B5">
            <w:pPr>
              <w:widowControl/>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根据供应商针对本项目提供的备件库距离、备件种类及数量情况、备件质量保证措施进行评分。</w:t>
            </w:r>
          </w:p>
          <w:p w14:paraId="117AB4E5">
            <w:pPr>
              <w:widowControl/>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备件库备件种类、数量及方便性完全满足采购人需求的得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14:paraId="0CFB2EAB">
            <w:pPr>
              <w:widowControl/>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备件库备件种类、数量及方便性基本满足采购人需求的得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4821EAE8">
            <w:pPr>
              <w:widowControl/>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备件库备件种类、数量及方便性能一般满足采购人需求的得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569EF0D9">
            <w:pPr>
              <w:widowControl/>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缺项的得</w:t>
            </w:r>
            <w:r>
              <w:rPr>
                <w:rFonts w:ascii="宋体" w:hAnsi="宋体" w:cs="宋体"/>
                <w:color w:val="auto"/>
                <w:szCs w:val="21"/>
                <w:highlight w:val="none"/>
              </w:rPr>
              <w:t>0</w:t>
            </w:r>
            <w:r>
              <w:rPr>
                <w:rFonts w:hint="eastAsia" w:ascii="宋体" w:hAnsi="宋体" w:cs="宋体"/>
                <w:color w:val="auto"/>
                <w:szCs w:val="21"/>
                <w:highlight w:val="none"/>
              </w:rPr>
              <w:t>分。</w:t>
            </w:r>
          </w:p>
          <w:p w14:paraId="593A9D19">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（注：需提供备件库租赁或买卖合同）。</w:t>
            </w:r>
          </w:p>
        </w:tc>
      </w:tr>
      <w:tr w14:paraId="3EFB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98" w:type="dxa"/>
            <w:vMerge w:val="continue"/>
            <w:noWrap w:val="0"/>
            <w:vAlign w:val="center"/>
          </w:tcPr>
          <w:p w14:paraId="7436B9BB">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501D7997">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应急响应措施（</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6922" w:type="dxa"/>
            <w:noWrap w:val="0"/>
            <w:vAlign w:val="center"/>
          </w:tcPr>
          <w:p w14:paraId="1B721F21">
            <w:pPr>
              <w:widowControl/>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针对本项目采购需求，提供应急服务方案及保障措施，包括但不仅限于：应急响应流程及响应时间、应急保障措施、意外事故应急预案等。</w:t>
            </w:r>
          </w:p>
          <w:p w14:paraId="7F0AE45A">
            <w:pPr>
              <w:widowControl/>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内容详实，方案科学、合理，有完整的处理流程，应急保障方案具备快速响应能力，各项处理措施详细完善，完全能够满足项目的需要者，得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6A19EB50">
            <w:pPr>
              <w:widowControl/>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内容完整，具有完整的处理流程和应急保障方案，可以满足项目的需要，但有个别细节需要进一步完善或提高的，得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6ED4E743">
            <w:pPr>
              <w:widowControl/>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方案不完整、内容简单、未贴合项目实际，得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530C5A28">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缺项的得</w:t>
            </w:r>
            <w:r>
              <w:rPr>
                <w:rFonts w:ascii="宋体" w:hAnsi="宋体" w:cs="宋体"/>
                <w:color w:val="auto"/>
                <w:szCs w:val="21"/>
                <w:highlight w:val="none"/>
              </w:rPr>
              <w:t>0</w:t>
            </w:r>
            <w:r>
              <w:rPr>
                <w:rFonts w:hint="eastAsia" w:ascii="宋体" w:hAnsi="宋体" w:cs="宋体"/>
                <w:color w:val="auto"/>
                <w:szCs w:val="21"/>
                <w:highlight w:val="none"/>
              </w:rPr>
              <w:t>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98" w:type="dxa"/>
            <w:vMerge w:val="restart"/>
            <w:noWrap w:val="0"/>
            <w:vAlign w:val="center"/>
          </w:tcPr>
          <w:p w14:paraId="6CD3009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193012CC">
            <w:pPr>
              <w:pStyle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(25分)</w:t>
            </w:r>
          </w:p>
          <w:p w14:paraId="78A2E46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62EE252C">
            <w:pPr>
              <w:snapToGrid w:val="0"/>
              <w:spacing w:line="320" w:lineRule="exact"/>
              <w:jc w:val="center"/>
              <w:rPr>
                <w:rFonts w:hint="eastAsia" w:ascii="宋体" w:hAnsi="宋体" w:cs="宋体"/>
                <w:color w:val="auto"/>
                <w:szCs w:val="21"/>
                <w:highlight w:val="none"/>
              </w:rPr>
            </w:pPr>
            <w:r>
              <w:rPr>
                <w:rFonts w:ascii="宋体" w:hAnsi="宋体" w:cs="宋体"/>
                <w:color w:val="auto"/>
                <w:szCs w:val="21"/>
                <w:highlight w:val="none"/>
              </w:rPr>
              <w:t>1.</w:t>
            </w:r>
            <w:r>
              <w:rPr>
                <w:rFonts w:hint="eastAsia"/>
                <w:color w:val="auto"/>
                <w:highlight w:val="none"/>
              </w:rPr>
              <w:t xml:space="preserve"> </w:t>
            </w:r>
            <w:r>
              <w:rPr>
                <w:rFonts w:hint="eastAsia" w:ascii="宋体" w:hAnsi="宋体" w:cs="宋体"/>
                <w:color w:val="auto"/>
                <w:szCs w:val="21"/>
                <w:highlight w:val="none"/>
              </w:rPr>
              <w:t>质保期</w:t>
            </w:r>
          </w:p>
          <w:p w14:paraId="2157DB08">
            <w:pPr>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922" w:type="dxa"/>
            <w:noWrap w:val="0"/>
            <w:vAlign w:val="center"/>
          </w:tcPr>
          <w:p w14:paraId="12D9C43F">
            <w:pPr>
              <w:snapToGrid w:val="0"/>
              <w:spacing w:line="320" w:lineRule="exact"/>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rPr>
              <w:t>维修配件质保期在满足采购文件的基础上，每增加半年加</w:t>
            </w:r>
            <w:r>
              <w:rPr>
                <w:rFonts w:hint="eastAsia" w:ascii="宋体" w:hAnsi="宋体" w:cs="宋体"/>
                <w:color w:val="auto"/>
                <w:highlight w:val="none"/>
                <w:lang w:val="en-US" w:eastAsia="zh-CN"/>
              </w:rPr>
              <w:t>3</w:t>
            </w:r>
            <w:r>
              <w:rPr>
                <w:rFonts w:hint="eastAsia" w:ascii="宋体" w:hAnsi="宋体" w:cs="宋体"/>
                <w:color w:val="auto"/>
                <w:highlight w:val="none"/>
              </w:rPr>
              <w:t>分</w:t>
            </w:r>
            <w:r>
              <w:rPr>
                <w:rFonts w:ascii="宋体" w:hAnsi="宋体" w:cs="宋体"/>
                <w:color w:val="auto"/>
                <w:highlight w:val="none"/>
              </w:rPr>
              <w:t>,</w:t>
            </w:r>
            <w:r>
              <w:rPr>
                <w:rFonts w:hint="eastAsia" w:ascii="宋体" w:hAnsi="宋体" w:cs="宋体"/>
                <w:color w:val="auto"/>
                <w:highlight w:val="none"/>
              </w:rPr>
              <w:t>最多加</w:t>
            </w:r>
            <w:r>
              <w:rPr>
                <w:rFonts w:hint="eastAsia" w:ascii="宋体" w:hAnsi="宋体" w:cs="宋体"/>
                <w:color w:val="auto"/>
                <w:highlight w:val="none"/>
                <w:lang w:val="en-US" w:eastAsia="zh-CN"/>
              </w:rPr>
              <w:t>6</w:t>
            </w:r>
            <w:r>
              <w:rPr>
                <w:rFonts w:hint="eastAsia" w:ascii="宋体" w:hAnsi="宋体" w:cs="宋体"/>
                <w:color w:val="auto"/>
                <w:highlight w:val="none"/>
              </w:rPr>
              <w:t>分（出具相关服务承诺书）。</w:t>
            </w:r>
          </w:p>
        </w:tc>
      </w:tr>
      <w:tr w14:paraId="20FB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98" w:type="dxa"/>
            <w:vMerge w:val="continue"/>
            <w:noWrap w:val="0"/>
            <w:vAlign w:val="center"/>
          </w:tcPr>
          <w:p w14:paraId="3D5B0AFF">
            <w:pPr>
              <w:keepNext w:val="0"/>
              <w:keepLines w:val="0"/>
              <w:pageBreakBefore w:val="0"/>
              <w:kinsoku/>
              <w:wordWrap/>
              <w:overflowPunct/>
              <w:topLinePunct w:val="0"/>
              <w:bidi w:val="0"/>
              <w:snapToGrid w:val="0"/>
              <w:spacing w:line="340" w:lineRule="exact"/>
              <w:jc w:val="center"/>
              <w:textAlignment w:val="auto"/>
              <w:rPr>
                <w:highlight w:val="none"/>
              </w:rPr>
            </w:pPr>
          </w:p>
        </w:tc>
        <w:tc>
          <w:tcPr>
            <w:tcW w:w="1362" w:type="dxa"/>
            <w:tcBorders>
              <w:top w:val="single" w:color="auto" w:sz="4" w:space="0"/>
            </w:tcBorders>
            <w:noWrap w:val="0"/>
            <w:vAlign w:val="center"/>
          </w:tcPr>
          <w:p w14:paraId="798FC5B3">
            <w:pPr>
              <w:snapToGrid w:val="0"/>
              <w:spacing w:line="320" w:lineRule="exact"/>
              <w:jc w:val="center"/>
              <w:rPr>
                <w:rFonts w:hint="eastAsia" w:ascii="宋体" w:hAnsi="宋体" w:eastAsia="宋体" w:cs="宋体"/>
                <w:b w:val="0"/>
                <w:bCs w:val="0"/>
                <w:color w:val="auto"/>
                <w:sz w:val="21"/>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类似业绩（</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922" w:type="dxa"/>
            <w:noWrap w:val="0"/>
            <w:vAlign w:val="center"/>
          </w:tcPr>
          <w:p w14:paraId="70797255">
            <w:pPr>
              <w:widowControl/>
              <w:snapToGrid w:val="0"/>
              <w:spacing w:line="320" w:lineRule="exact"/>
              <w:rPr>
                <w:rFonts w:hint="eastAsia" w:ascii="宋体" w:hAnsi="宋体" w:eastAsia="宋体" w:cs="宋体"/>
                <w:b w:val="0"/>
                <w:bCs w:val="0"/>
                <w:color w:val="auto"/>
                <w:sz w:val="21"/>
                <w:szCs w:val="21"/>
                <w:highlight w:val="none"/>
              </w:rPr>
            </w:pPr>
            <w:r>
              <w:rPr>
                <w:rFonts w:hint="eastAsia" w:ascii="宋体" w:hAnsi="宋体" w:cs="宋体"/>
                <w:color w:val="auto"/>
                <w:highlight w:val="none"/>
              </w:rPr>
              <w:t>供应商</w:t>
            </w:r>
            <w:r>
              <w:rPr>
                <w:rFonts w:ascii="宋体" w:hAnsi="宋体" w:cs="宋体"/>
                <w:color w:val="auto"/>
                <w:highlight w:val="none"/>
              </w:rPr>
              <w:t>202</w:t>
            </w:r>
            <w:r>
              <w:rPr>
                <w:rFonts w:hint="eastAsia" w:ascii="宋体" w:hAnsi="宋体" w:cs="宋体"/>
                <w:color w:val="auto"/>
                <w:highlight w:val="none"/>
              </w:rPr>
              <w:t>2年</w:t>
            </w:r>
            <w:r>
              <w:rPr>
                <w:rFonts w:hint="eastAsia" w:ascii="宋体" w:hAnsi="宋体" w:cs="宋体"/>
                <w:color w:val="auto"/>
                <w:highlight w:val="none"/>
                <w:lang w:val="en-US" w:eastAsia="zh-CN"/>
              </w:rPr>
              <w:t>7</w:t>
            </w:r>
            <w:r>
              <w:rPr>
                <w:rFonts w:hint="eastAsia" w:ascii="宋体" w:hAnsi="宋体" w:cs="宋体"/>
                <w:color w:val="auto"/>
                <w:highlight w:val="none"/>
              </w:rPr>
              <w:t>月</w:t>
            </w:r>
            <w:r>
              <w:rPr>
                <w:rFonts w:ascii="宋体" w:hAnsi="宋体" w:cs="宋体"/>
                <w:color w:val="auto"/>
                <w:highlight w:val="none"/>
              </w:rPr>
              <w:t>1</w:t>
            </w:r>
            <w:r>
              <w:rPr>
                <w:rFonts w:hint="eastAsia" w:ascii="宋体" w:hAnsi="宋体" w:cs="宋体"/>
                <w:color w:val="auto"/>
                <w:highlight w:val="none"/>
              </w:rPr>
              <w:t>日具有的类似服务业绩</w:t>
            </w:r>
            <w:r>
              <w:rPr>
                <w:rFonts w:ascii="宋体" w:hAnsi="宋体" w:cs="宋体"/>
                <w:color w:val="auto"/>
                <w:highlight w:val="none"/>
              </w:rPr>
              <w:t>(</w:t>
            </w:r>
            <w:r>
              <w:rPr>
                <w:rFonts w:hint="eastAsia" w:ascii="宋体" w:hAnsi="宋体" w:cs="宋体"/>
                <w:color w:val="auto"/>
                <w:highlight w:val="none"/>
              </w:rPr>
              <w:t>以合同文件为准），每提供一份得</w:t>
            </w:r>
            <w:r>
              <w:rPr>
                <w:rFonts w:hint="eastAsia" w:ascii="宋体" w:hAnsi="宋体" w:cs="宋体"/>
                <w:color w:val="auto"/>
                <w:highlight w:val="none"/>
                <w:lang w:val="en-US" w:eastAsia="zh-CN"/>
              </w:rPr>
              <w:t>2</w:t>
            </w:r>
            <w:r>
              <w:rPr>
                <w:rFonts w:hint="eastAsia" w:ascii="宋体" w:hAnsi="宋体" w:cs="宋体"/>
                <w:color w:val="auto"/>
                <w:highlight w:val="none"/>
              </w:rPr>
              <w:t>分，最多得</w:t>
            </w:r>
            <w:r>
              <w:rPr>
                <w:rFonts w:hint="eastAsia" w:ascii="宋体" w:hAnsi="宋体" w:cs="宋体"/>
                <w:color w:val="auto"/>
                <w:highlight w:val="none"/>
                <w:lang w:val="en-US" w:eastAsia="zh-CN"/>
              </w:rPr>
              <w:t>6</w:t>
            </w:r>
            <w:r>
              <w:rPr>
                <w:rFonts w:hint="eastAsia" w:ascii="宋体" w:hAnsi="宋体" w:cs="宋体"/>
                <w:color w:val="auto"/>
                <w:highlight w:val="none"/>
              </w:rPr>
              <w:t>分。</w:t>
            </w:r>
          </w:p>
        </w:tc>
      </w:tr>
      <w:tr w14:paraId="4537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98" w:type="dxa"/>
            <w:vMerge w:val="continue"/>
            <w:noWrap w:val="0"/>
            <w:vAlign w:val="center"/>
          </w:tcPr>
          <w:p w14:paraId="610104B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7CCD2276">
            <w:pPr>
              <w:snapToGrid w:val="0"/>
              <w:spacing w:line="320" w:lineRule="exact"/>
              <w:jc w:val="center"/>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售后服务</w:t>
            </w:r>
          </w:p>
          <w:p w14:paraId="1C5F3823">
            <w:pPr>
              <w:snapToGrid w:val="0"/>
              <w:spacing w:line="320" w:lineRule="exact"/>
              <w:jc w:val="center"/>
              <w:rPr>
                <w:rFonts w:hint="eastAsia" w:ascii="宋体" w:hAnsi="宋体" w:eastAsia="宋体" w:cs="宋体"/>
                <w:b w:val="0"/>
                <w:bCs w:val="0"/>
                <w:color w:val="auto"/>
                <w:sz w:val="21"/>
                <w:szCs w:val="21"/>
                <w:highlight w:val="none"/>
              </w:rPr>
            </w:pPr>
            <w:r>
              <w:rPr>
                <w:rFonts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r>
              <w:rPr>
                <w:rFonts w:ascii="宋体" w:hAnsi="宋体" w:cs="宋体"/>
                <w:color w:val="auto"/>
                <w:szCs w:val="21"/>
                <w:highlight w:val="none"/>
              </w:rPr>
              <w:t>)</w:t>
            </w:r>
          </w:p>
        </w:tc>
        <w:tc>
          <w:tcPr>
            <w:tcW w:w="6922" w:type="dxa"/>
            <w:noWrap w:val="0"/>
            <w:vAlign w:val="center"/>
          </w:tcPr>
          <w:p w14:paraId="36E81D73">
            <w:pPr>
              <w:widowControl/>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根据供应商提供的售后服务流程、售后服务网点设立、售后服务人员配备及专业技术能力说明、故障响应时间、售后服务保障措施等进行打分。</w:t>
            </w:r>
          </w:p>
          <w:p w14:paraId="2780170F">
            <w:pPr>
              <w:widowControl/>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服务承诺符合本项目特点，服务体系及服务措施承诺及计划内容完整，措施详尽，服务响应时间短、人员安排合理，服务配合度高，跟踪服务到位，能主动配合得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43FDC690">
            <w:pPr>
              <w:widowControl/>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服务承诺符合本项目特点，服务体系及服务措施承诺及计划内容完整，有服务响应、人员安排计划，能配合开展工作，得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344C8B25">
            <w:pPr>
              <w:widowControl/>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服务体系及服务措施承诺及计划内容不完善，故障响应时间较长、维修措施预案不完备，配合度不高，得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2FFB1D73">
            <w:pPr>
              <w:widowControl/>
              <w:snapToGrid w:val="0"/>
              <w:spacing w:line="32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Cs w:val="21"/>
                <w:highlight w:val="none"/>
              </w:rPr>
              <w:t>缺项得0分。</w:t>
            </w:r>
          </w:p>
        </w:tc>
      </w:tr>
      <w:tr w14:paraId="7CE3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98" w:type="dxa"/>
            <w:vMerge w:val="continue"/>
            <w:noWrap w:val="0"/>
            <w:vAlign w:val="center"/>
          </w:tcPr>
          <w:p w14:paraId="6BB14FC2">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5F7E8AAB">
            <w:pPr>
              <w:snapToGrid w:val="0"/>
              <w:spacing w:line="320" w:lineRule="exact"/>
              <w:jc w:val="center"/>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其他优惠承诺</w:t>
            </w:r>
          </w:p>
          <w:p w14:paraId="1726F51C">
            <w:pPr>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分）</w:t>
            </w:r>
          </w:p>
        </w:tc>
        <w:tc>
          <w:tcPr>
            <w:tcW w:w="6922" w:type="dxa"/>
            <w:noWrap w:val="0"/>
            <w:vAlign w:val="center"/>
          </w:tcPr>
          <w:p w14:paraId="5FF680F4">
            <w:pPr>
              <w:widowControl/>
              <w:snapToGrid w:val="0"/>
              <w:spacing w:line="320" w:lineRule="exact"/>
              <w:jc w:val="left"/>
              <w:rPr>
                <w:rFonts w:ascii="宋体" w:cs="宋体"/>
                <w:color w:val="auto"/>
                <w:szCs w:val="21"/>
                <w:highlight w:val="none"/>
              </w:rPr>
            </w:pPr>
            <w:r>
              <w:rPr>
                <w:rFonts w:hint="eastAsia" w:ascii="宋体" w:hAnsi="宋体" w:cs="宋体"/>
                <w:color w:val="auto"/>
                <w:szCs w:val="21"/>
                <w:highlight w:val="none"/>
              </w:rPr>
              <w:t>根据供应商在满足采购文件基本要求的基础上提供的实质性优惠承诺。</w:t>
            </w:r>
          </w:p>
          <w:p w14:paraId="0FFE2632">
            <w:pPr>
              <w:widowControl/>
              <w:snapToGrid w:val="0"/>
              <w:spacing w:line="32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Cs w:val="21"/>
                <w:highlight w:val="none"/>
              </w:rPr>
              <w:t>每提供一项对采购人有利的、切实可行的实质性优惠承诺得</w:t>
            </w:r>
            <w:r>
              <w:rPr>
                <w:rFonts w:ascii="宋体" w:hAnsi="宋体" w:cs="宋体"/>
                <w:color w:val="auto"/>
                <w:szCs w:val="21"/>
                <w:highlight w:val="none"/>
              </w:rPr>
              <w:t>2</w:t>
            </w:r>
            <w:r>
              <w:rPr>
                <w:rFonts w:hint="eastAsia" w:ascii="宋体" w:hAnsi="宋体" w:cs="宋体"/>
                <w:color w:val="auto"/>
                <w:szCs w:val="21"/>
                <w:highlight w:val="none"/>
              </w:rPr>
              <w:t>分，最多得</w:t>
            </w:r>
            <w:r>
              <w:rPr>
                <w:rFonts w:ascii="宋体" w:hAnsi="宋体" w:cs="宋体"/>
                <w:color w:val="auto"/>
                <w:szCs w:val="21"/>
                <w:highlight w:val="none"/>
              </w:rPr>
              <w:t>6</w:t>
            </w:r>
            <w:r>
              <w:rPr>
                <w:rFonts w:hint="eastAsia" w:ascii="宋体" w:hAnsi="宋体" w:cs="宋体"/>
                <w:color w:val="auto"/>
                <w:szCs w:val="21"/>
                <w:highlight w:val="none"/>
              </w:rPr>
              <w:t>分。未提供者不得分。</w:t>
            </w:r>
            <w:r>
              <w:rPr>
                <w:rFonts w:ascii="宋体" w:hAnsi="宋体" w:cs="宋体"/>
                <w:color w:val="auto"/>
                <w:szCs w:val="21"/>
                <w:highlight w:val="none"/>
              </w:rPr>
              <w:t xml:space="preserve">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bookmarkEnd w:id="46"/>
    </w:tbl>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431AC9AA">
      <w:pPr>
        <w:snapToGrid w:val="0"/>
        <w:spacing w:line="360" w:lineRule="auto"/>
        <w:ind w:firstLine="480" w:firstLineChars="200"/>
        <w:rPr>
          <w:rFonts w:hint="eastAsia" w:ascii="宋体" w:hAnsi="宋体" w:eastAsia="宋体" w:cs="宋体"/>
          <w:color w:val="auto"/>
          <w:sz w:val="24"/>
          <w:highlight w:val="none"/>
        </w:rPr>
      </w:pPr>
      <w:bookmarkStart w:id="58" w:name="_Toc25345"/>
      <w:bookmarkStart w:id="59" w:name="_Toc9579"/>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4CB3E0CB">
      <w:pPr>
        <w:snapToGrid w:val="0"/>
        <w:spacing w:line="360" w:lineRule="auto"/>
        <w:ind w:firstLine="480" w:firstLineChars="200"/>
        <w:rPr>
          <w:rFonts w:hint="eastAsia" w:ascii="宋体" w:hAnsi="宋体" w:eastAsia="宋体" w:cs="宋体"/>
          <w:color w:val="auto"/>
          <w:sz w:val="24"/>
          <w:highlight w:val="none"/>
        </w:rPr>
      </w:pPr>
      <w:bookmarkStart w:id="60" w:name="_Toc10217"/>
      <w:r>
        <w:rPr>
          <w:rFonts w:hint="eastAsia" w:ascii="宋体" w:hAnsi="宋体" w:eastAsia="宋体" w:cs="宋体"/>
          <w:color w:val="auto"/>
          <w:sz w:val="24"/>
          <w:highlight w:val="none"/>
        </w:rPr>
        <w:t>附件3 初次报价一览表（格式）</w:t>
      </w:r>
      <w:bookmarkEnd w:id="60"/>
    </w:p>
    <w:p w14:paraId="3691EBDD">
      <w:pPr>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 xml:space="preserve">附件4 </w:t>
      </w:r>
      <w:bookmarkEnd w:id="59"/>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9"/>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现委托</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spacing w:line="360" w:lineRule="auto"/>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101E6F3B">
            <w:pPr>
              <w:spacing w:line="360" w:lineRule="auto"/>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spacing w:line="360" w:lineRule="auto"/>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4A706E20">
            <w:pPr>
              <w:spacing w:line="360" w:lineRule="auto"/>
              <w:jc w:val="left"/>
              <w:rPr>
                <w:rFonts w:hint="eastAsia" w:ascii="宋体" w:hAnsi="宋体" w:eastAsia="宋体" w:cs="宋体"/>
                <w:color w:val="auto"/>
                <w:szCs w:val="21"/>
                <w:highlight w:val="none"/>
                <w:lang w:eastAsia="zh-CN"/>
              </w:rPr>
            </w:pPr>
            <w:r>
              <w:rPr>
                <w:rFonts w:ascii="宋体" w:hAnsi="宋体" w:cs="宋体"/>
                <w:color w:val="auto"/>
                <w:szCs w:val="21"/>
                <w:highlight w:val="none"/>
              </w:rPr>
              <w:t>1.</w:t>
            </w:r>
            <w:r>
              <w:rPr>
                <w:rFonts w:hint="eastAsia" w:ascii="宋体" w:hAnsi="宋体" w:cs="宋体"/>
                <w:color w:val="auto"/>
                <w:szCs w:val="21"/>
                <w:highlight w:val="none"/>
              </w:rPr>
              <w:t>维护保养费用</w:t>
            </w:r>
            <w:r>
              <w:rPr>
                <w:rFonts w:hint="eastAsia" w:ascii="宋体" w:hAnsi="宋体" w:cs="宋体"/>
                <w:color w:val="auto"/>
                <w:szCs w:val="21"/>
                <w:highlight w:val="none"/>
                <w:lang w:eastAsia="zh-CN"/>
              </w:rPr>
              <w:t>报价</w:t>
            </w:r>
          </w:p>
          <w:p w14:paraId="3D401D23">
            <w:pPr>
              <w:spacing w:line="360" w:lineRule="auto"/>
              <w:jc w:val="left"/>
              <w:rPr>
                <w:rFonts w:hint="eastAsia" w:ascii="宋体" w:hAnsi="宋体" w:cs="宋体"/>
                <w:color w:val="auto"/>
                <w:szCs w:val="21"/>
                <w:highlight w:val="none"/>
                <w:u w:val="single"/>
                <w:lang w:eastAsia="zh-CN"/>
              </w:rPr>
            </w:pPr>
            <w:r>
              <w:rPr>
                <w:rFonts w:hint="eastAsia" w:ascii="宋体" w:hAnsi="宋体" w:cs="宋体"/>
                <w:color w:val="auto"/>
                <w:szCs w:val="21"/>
                <w:highlight w:val="none"/>
              </w:rPr>
              <w:t>大写：</w:t>
            </w:r>
            <w:r>
              <w:rPr>
                <w:rFonts w:ascii="宋体" w:hAnsi="宋体" w:cs="宋体"/>
                <w:color w:val="auto"/>
                <w:szCs w:val="21"/>
                <w:highlight w:val="none"/>
                <w:u w:val="single"/>
              </w:rPr>
              <w:t xml:space="preserve">          </w:t>
            </w:r>
          </w:p>
          <w:p w14:paraId="7A0A4FB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小写：</w:t>
            </w:r>
            <w:r>
              <w:rPr>
                <w:rFonts w:ascii="宋体" w:hAnsi="宋体" w:cs="宋体"/>
                <w:color w:val="auto"/>
                <w:szCs w:val="21"/>
                <w:highlight w:val="none"/>
                <w:u w:val="single"/>
              </w:rPr>
              <w:t xml:space="preserve">          </w:t>
            </w:r>
            <w:r>
              <w:rPr>
                <w:rFonts w:hint="eastAsia" w:ascii="宋体" w:hAnsi="宋体" w:cs="宋体"/>
                <w:color w:val="auto"/>
                <w:szCs w:val="21"/>
                <w:highlight w:val="none"/>
              </w:rPr>
              <w:t>元</w:t>
            </w:r>
          </w:p>
          <w:p w14:paraId="4B55FEB5">
            <w:pPr>
              <w:spacing w:line="360" w:lineRule="auto"/>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配件更换报价</w:t>
            </w:r>
          </w:p>
          <w:p w14:paraId="0021C24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大写：百分之</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p>
          <w:p w14:paraId="4439AFC8">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小写：</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（综合折扣率）</w:t>
            </w:r>
          </w:p>
        </w:tc>
      </w:tr>
      <w:tr w14:paraId="0C53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52ADFFAD">
            <w:pPr>
              <w:jc w:val="center"/>
              <w:rPr>
                <w:rFonts w:hint="eastAsia" w:ascii="宋体" w:hAnsi="宋体" w:eastAsia="宋体" w:cs="宋体"/>
                <w:color w:val="auto"/>
                <w:szCs w:val="21"/>
                <w:highlight w:val="none"/>
                <w:lang w:val="en-US" w:eastAsia="zh-CN"/>
              </w:rPr>
            </w:pPr>
            <w:r>
              <w:rPr>
                <w:rFonts w:hint="eastAsia" w:ascii="宋体" w:hAnsi="宋体" w:cs="宋体"/>
                <w:color w:val="auto"/>
                <w:kern w:val="0"/>
                <w:szCs w:val="21"/>
                <w:highlight w:val="none"/>
              </w:rPr>
              <w:t>实质性要求</w:t>
            </w:r>
          </w:p>
        </w:tc>
        <w:tc>
          <w:tcPr>
            <w:tcW w:w="7708" w:type="dxa"/>
            <w:noWrap/>
            <w:vAlign w:val="center"/>
          </w:tcPr>
          <w:p w14:paraId="19D021BF">
            <w:pPr>
              <w:rPr>
                <w:rFonts w:hint="eastAsia" w:ascii="宋体" w:hAnsi="宋体" w:cs="宋体"/>
                <w:color w:val="auto"/>
                <w:szCs w:val="21"/>
                <w:highlight w:val="none"/>
              </w:rPr>
            </w:pPr>
            <w:r>
              <w:rPr>
                <w:rFonts w:hint="eastAsia" w:ascii="宋体" w:hAnsi="宋体" w:cs="宋体"/>
                <w:color w:val="auto"/>
                <w:kern w:val="0"/>
                <w:szCs w:val="21"/>
                <w:highlight w:val="none"/>
              </w:rPr>
              <w:t>完全响应本采购文件第二章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采购需求</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2"/>
              <w:spacing w:line="360" w:lineRule="auto"/>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r>
              <w:rPr>
                <w:rFonts w:hint="eastAsia" w:cs="宋体"/>
                <w:color w:val="auto"/>
                <w:kern w:val="0"/>
                <w:sz w:val="21"/>
                <w:szCs w:val="21"/>
                <w:highlight w:val="none"/>
              </w:rPr>
              <w:t>成交供应商的响应文件是合同的组成部分</w:t>
            </w:r>
            <w:r>
              <w:rPr>
                <w:rFonts w:cs="宋体"/>
                <w:color w:val="auto"/>
                <w:kern w:val="0"/>
                <w:sz w:val="21"/>
                <w:szCs w:val="21"/>
                <w:highlight w:val="none"/>
              </w:rPr>
              <w:t>,</w:t>
            </w:r>
            <w:r>
              <w:rPr>
                <w:rFonts w:hint="eastAsia" w:cs="宋体"/>
                <w:color w:val="auto"/>
                <w:kern w:val="0"/>
                <w:sz w:val="21"/>
                <w:szCs w:val="21"/>
                <w:highlight w:val="none"/>
              </w:rPr>
              <w:t>有效期至合同完全履行止。</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2"/>
              <w:spacing w:line="360" w:lineRule="auto"/>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20877"/>
      <w:bookmarkStart w:id="73"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4DB449C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维护保养费用报价采用整体报价方式以人民币元为计算单位报价，</w:t>
      </w:r>
      <w:r>
        <w:rPr>
          <w:rFonts w:hint="eastAsia" w:ascii="宋体" w:hAnsi="宋体" w:cs="宋体"/>
          <w:color w:val="auto"/>
          <w:szCs w:val="21"/>
          <w:highlight w:val="none"/>
        </w:rPr>
        <w:t>配件更换报价</w:t>
      </w:r>
      <w:r>
        <w:rPr>
          <w:rFonts w:hint="eastAsia" w:ascii="宋体" w:hAnsi="宋体" w:eastAsia="宋体" w:cs="宋体"/>
          <w:color w:val="auto"/>
          <w:sz w:val="21"/>
          <w:szCs w:val="21"/>
          <w:highlight w:val="none"/>
        </w:rPr>
        <w:t>采用综合单价折扣率报价方式报价，保留小数点后两位。</w:t>
      </w:r>
    </w:p>
    <w:p w14:paraId="72D3EE84">
      <w:pPr>
        <w:rPr>
          <w:rFonts w:hint="eastAsia" w:eastAsia="宋体"/>
          <w:highlight w:val="none"/>
          <w:lang w:val="en-US" w:eastAsia="zh-CN"/>
        </w:rPr>
      </w:pPr>
    </w:p>
    <w:p w14:paraId="2D5BCB5F">
      <w:pPr>
        <w:spacing w:line="360" w:lineRule="auto"/>
        <w:ind w:firstLine="420" w:firstLineChars="200"/>
        <w:jc w:val="center"/>
        <w:rPr>
          <w:rFonts w:hint="eastAsia" w:ascii="宋体" w:hAnsi="宋体" w:eastAsia="宋体" w:cs="宋体"/>
          <w:color w:val="auto"/>
          <w:szCs w:val="21"/>
          <w:highlight w:val="none"/>
          <w:lang w:eastAsia="zh-CN"/>
        </w:rPr>
      </w:pPr>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5" w:name="_Toc625"/>
      <w:bookmarkStart w:id="76"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1330"/>
      <w:bookmarkStart w:id="78" w:name="_Toc9950"/>
      <w:r>
        <w:rPr>
          <w:rFonts w:hint="eastAsia" w:ascii="宋体" w:hAnsi="宋体" w:eastAsia="宋体" w:cs="宋体"/>
          <w:color w:val="auto"/>
          <w:szCs w:val="21"/>
          <w:highlight w:val="none"/>
        </w:rPr>
        <w:t>年  月  日</w:t>
      </w:r>
      <w:bookmarkEnd w:id="77"/>
      <w:bookmarkEnd w:id="78"/>
    </w:p>
    <w:bookmarkEnd w:id="52"/>
    <w:bookmarkEnd w:id="53"/>
    <w:p w14:paraId="3A621A8C">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9" w:name="_Toc15804"/>
      <w:bookmarkStart w:id="80" w:name="_Toc226"/>
      <w:r>
        <w:rPr>
          <w:rFonts w:hint="eastAsia" w:ascii="宋体" w:hAnsi="宋体" w:eastAsia="宋体" w:cs="宋体"/>
          <w:color w:val="auto"/>
          <w:sz w:val="28"/>
          <w:szCs w:val="28"/>
          <w:highlight w:val="none"/>
          <w:lang w:val="en-US" w:eastAsia="zh-CN"/>
        </w:rPr>
        <w:t>附件4     报价明细表（格式）</w:t>
      </w:r>
    </w:p>
    <w:p w14:paraId="33A47EBB">
      <w:pPr>
        <w:jc w:val="right"/>
        <w:rPr>
          <w:rFonts w:hint="eastAsia" w:ascii="宋体" w:hAnsi="宋体" w:cs="宋体"/>
          <w:color w:val="auto"/>
          <w:kern w:val="0"/>
          <w:sz w:val="24"/>
          <w:highlight w:val="none"/>
        </w:rPr>
      </w:pPr>
    </w:p>
    <w:p w14:paraId="71C399E2">
      <w:pPr>
        <w:spacing w:line="360" w:lineRule="auto"/>
        <w:jc w:val="center"/>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全科医师培训基地中央空调和太阳能热水系统维护保养</w:t>
      </w:r>
    </w:p>
    <w:p w14:paraId="79C39A44">
      <w:pPr>
        <w:spacing w:line="360" w:lineRule="auto"/>
        <w:jc w:val="right"/>
        <w:rPr>
          <w:rFonts w:hint="eastAsia"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4"/>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926"/>
        <w:gridCol w:w="1107"/>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7"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auto"/>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auto"/>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auto"/>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1198"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auto"/>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926"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auto"/>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合计</w:t>
            </w:r>
          </w:p>
        </w:tc>
        <w:tc>
          <w:tcPr>
            <w:tcW w:w="1107"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auto"/>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vAlign w:val="center"/>
          </w:tcPr>
          <w:p w14:paraId="49ACE487">
            <w:pPr>
              <w:widowControl/>
              <w:tabs>
                <w:tab w:val="left" w:pos="1418"/>
              </w:tabs>
              <w:snapToGrid w:val="0"/>
              <w:spacing w:before="50" w:after="50" w:line="360" w:lineRule="auto"/>
              <w:jc w:val="center"/>
              <w:rPr>
                <w:rFonts w:hint="eastAsia" w:ascii="宋体" w:hAnsi="宋体" w:eastAsia="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1</w:t>
            </w:r>
          </w:p>
        </w:tc>
        <w:tc>
          <w:tcPr>
            <w:tcW w:w="2017" w:type="dxa"/>
            <w:tcBorders>
              <w:top w:val="single" w:color="auto" w:sz="4" w:space="0"/>
              <w:left w:val="single" w:color="auto" w:sz="4" w:space="0"/>
              <w:bottom w:val="single" w:color="auto" w:sz="4" w:space="0"/>
              <w:right w:val="single" w:color="auto" w:sz="4" w:space="0"/>
            </w:tcBorders>
            <w:vAlign w:val="center"/>
          </w:tcPr>
          <w:p w14:paraId="1B35349A">
            <w:pPr>
              <w:widowControl/>
              <w:tabs>
                <w:tab w:val="left" w:pos="1418"/>
              </w:tabs>
              <w:snapToGrid w:val="0"/>
              <w:spacing w:before="50" w:after="50" w:line="360" w:lineRule="auto"/>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全科医师培训基地中央空调和太阳能热水系统维护保养</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381A2973">
            <w:pPr>
              <w:widowControl/>
              <w:tabs>
                <w:tab w:val="left" w:pos="1418"/>
              </w:tabs>
              <w:snapToGrid w:val="0"/>
              <w:spacing w:before="50" w:after="50" w:line="360" w:lineRule="auto"/>
              <w:jc w:val="center"/>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rPr>
              <w:t>年</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14:paraId="73F55D03">
            <w:pPr>
              <w:widowControl/>
              <w:tabs>
                <w:tab w:val="left" w:pos="1418"/>
              </w:tabs>
              <w:snapToGrid w:val="0"/>
              <w:spacing w:before="50" w:after="50" w:line="360" w:lineRule="auto"/>
              <w:jc w:val="center"/>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rPr>
              <w:t>1</w:t>
            </w:r>
          </w:p>
        </w:tc>
        <w:tc>
          <w:tcPr>
            <w:tcW w:w="1198" w:type="dxa"/>
            <w:tcBorders>
              <w:top w:val="single" w:color="auto" w:sz="4" w:space="0"/>
              <w:left w:val="single" w:color="auto" w:sz="4" w:space="0"/>
              <w:bottom w:val="single" w:color="auto" w:sz="4" w:space="0"/>
              <w:right w:val="single" w:color="auto" w:sz="4" w:space="0"/>
            </w:tcBorders>
            <w:vAlign w:val="center"/>
          </w:tcPr>
          <w:p w14:paraId="1B135B37">
            <w:pPr>
              <w:widowControl/>
              <w:tabs>
                <w:tab w:val="left" w:pos="1418"/>
              </w:tabs>
              <w:snapToGrid w:val="0"/>
              <w:spacing w:before="50" w:after="50" w:line="360" w:lineRule="auto"/>
              <w:jc w:val="center"/>
              <w:rPr>
                <w:rFonts w:hint="eastAsia" w:ascii="宋体" w:hAnsi="宋体" w:eastAsia="宋体" w:cs="宋体"/>
                <w:color w:val="auto"/>
                <w:spacing w:val="20"/>
                <w:kern w:val="0"/>
                <w:sz w:val="21"/>
                <w:szCs w:val="21"/>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14:paraId="03DA12B1">
            <w:pPr>
              <w:widowControl/>
              <w:tabs>
                <w:tab w:val="left" w:pos="1418"/>
              </w:tabs>
              <w:snapToGrid w:val="0"/>
              <w:spacing w:before="50" w:after="50" w:line="360" w:lineRule="auto"/>
              <w:jc w:val="center"/>
              <w:rPr>
                <w:rFonts w:hint="eastAsia" w:ascii="宋体" w:hAnsi="宋体" w:eastAsia="宋体" w:cs="宋体"/>
                <w:color w:val="auto"/>
                <w:spacing w:val="20"/>
                <w:kern w:val="0"/>
                <w:sz w:val="21"/>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2B594DA6">
            <w:pPr>
              <w:widowControl/>
              <w:tabs>
                <w:tab w:val="left" w:pos="1418"/>
              </w:tabs>
              <w:snapToGrid w:val="0"/>
              <w:spacing w:before="50" w:after="50" w:line="360" w:lineRule="auto"/>
              <w:jc w:val="center"/>
              <w:rPr>
                <w:rFonts w:hint="eastAsia" w:ascii="宋体" w:hAnsi="宋体" w:eastAsia="宋体" w:cs="宋体"/>
                <w:color w:val="auto"/>
                <w:spacing w:val="20"/>
                <w:kern w:val="0"/>
                <w:sz w:val="21"/>
                <w:szCs w:val="21"/>
                <w:highlight w:val="none"/>
              </w:rPr>
            </w:pPr>
            <w:r>
              <w:rPr>
                <w:rFonts w:hint="eastAsia" w:ascii="宋体" w:hAnsi="宋体" w:cs="宋体"/>
                <w:color w:val="auto"/>
                <w:kern w:val="0"/>
                <w:sz w:val="21"/>
                <w:szCs w:val="21"/>
                <w:highlight w:val="none"/>
              </w:rPr>
              <w:t>保留小数点后两位。</w:t>
            </w: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917" w:type="dxa"/>
            <w:gridSpan w:val="2"/>
            <w:tcBorders>
              <w:top w:val="single" w:color="auto" w:sz="4" w:space="0"/>
              <w:left w:val="single" w:color="auto" w:sz="4" w:space="0"/>
              <w:bottom w:val="single" w:color="auto" w:sz="4" w:space="0"/>
              <w:right w:val="single" w:color="auto" w:sz="4" w:space="0"/>
            </w:tcBorders>
            <w:vAlign w:val="center"/>
          </w:tcPr>
          <w:p w14:paraId="4A80A9CC">
            <w:pPr>
              <w:widowControl/>
              <w:tabs>
                <w:tab w:val="left" w:pos="1418"/>
              </w:tabs>
              <w:snapToGrid w:val="0"/>
              <w:spacing w:before="50" w:after="50" w:line="360" w:lineRule="auto"/>
              <w:jc w:val="center"/>
              <w:rPr>
                <w:rFonts w:hint="eastAsia" w:ascii="宋体" w:hAnsi="宋体" w:eastAsia="宋体" w:cs="宋体"/>
                <w:color w:val="auto"/>
                <w:spacing w:val="20"/>
                <w:kern w:val="0"/>
                <w:sz w:val="21"/>
                <w:szCs w:val="21"/>
                <w:highlight w:val="none"/>
              </w:rPr>
            </w:pPr>
            <w:r>
              <w:rPr>
                <w:rFonts w:hint="eastAsia" w:ascii="宋体" w:hAnsi="宋体" w:cs="宋体"/>
                <w:color w:val="auto"/>
                <w:spacing w:val="20"/>
                <w:kern w:val="0"/>
                <w:sz w:val="21"/>
                <w:szCs w:val="21"/>
                <w:highlight w:val="none"/>
                <w:lang w:eastAsia="zh-CN"/>
              </w:rPr>
              <w:t>合计</w:t>
            </w:r>
          </w:p>
        </w:tc>
        <w:tc>
          <w:tcPr>
            <w:tcW w:w="1516" w:type="dxa"/>
            <w:tcBorders>
              <w:top w:val="single" w:color="auto" w:sz="4" w:space="0"/>
              <w:left w:val="single" w:color="auto" w:sz="4" w:space="0"/>
              <w:bottom w:val="single" w:color="auto" w:sz="4" w:space="0"/>
              <w:right w:val="single" w:color="auto" w:sz="4" w:space="0"/>
            </w:tcBorders>
            <w:vAlign w:val="center"/>
          </w:tcPr>
          <w:p w14:paraId="7D35C230">
            <w:pPr>
              <w:widowControl/>
              <w:tabs>
                <w:tab w:val="left" w:pos="1418"/>
              </w:tabs>
              <w:snapToGrid w:val="0"/>
              <w:spacing w:before="50" w:after="50" w:line="360" w:lineRule="auto"/>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年</w:t>
            </w:r>
          </w:p>
        </w:tc>
        <w:tc>
          <w:tcPr>
            <w:tcW w:w="1541" w:type="dxa"/>
            <w:tcBorders>
              <w:top w:val="single" w:color="auto" w:sz="4" w:space="0"/>
              <w:left w:val="single" w:color="auto" w:sz="4" w:space="0"/>
              <w:bottom w:val="single" w:color="auto" w:sz="4" w:space="0"/>
              <w:right w:val="single" w:color="auto" w:sz="4" w:space="0"/>
            </w:tcBorders>
            <w:vAlign w:val="center"/>
          </w:tcPr>
          <w:p w14:paraId="7803F811">
            <w:pPr>
              <w:widowControl/>
              <w:tabs>
                <w:tab w:val="left" w:pos="1418"/>
              </w:tabs>
              <w:snapToGrid w:val="0"/>
              <w:spacing w:before="50" w:after="50" w:line="360" w:lineRule="auto"/>
              <w:jc w:val="center"/>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3</w:t>
            </w:r>
          </w:p>
        </w:tc>
        <w:tc>
          <w:tcPr>
            <w:tcW w:w="1198" w:type="dxa"/>
            <w:tcBorders>
              <w:top w:val="single" w:color="auto" w:sz="4" w:space="0"/>
              <w:left w:val="single" w:color="auto" w:sz="4" w:space="0"/>
              <w:bottom w:val="single" w:color="auto" w:sz="4" w:space="0"/>
              <w:right w:val="single" w:color="auto" w:sz="4" w:space="0"/>
            </w:tcBorders>
            <w:vAlign w:val="center"/>
          </w:tcPr>
          <w:p w14:paraId="12300C7D">
            <w:pPr>
              <w:widowControl/>
              <w:tabs>
                <w:tab w:val="left" w:pos="1418"/>
              </w:tabs>
              <w:snapToGrid w:val="0"/>
              <w:spacing w:before="50" w:after="50" w:line="360" w:lineRule="auto"/>
              <w:jc w:val="center"/>
              <w:rPr>
                <w:rFonts w:hint="eastAsia" w:ascii="宋体" w:hAnsi="宋体" w:eastAsia="宋体" w:cs="宋体"/>
                <w:color w:val="auto"/>
                <w:spacing w:val="20"/>
                <w:kern w:val="0"/>
                <w:sz w:val="21"/>
                <w:szCs w:val="21"/>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14:paraId="57D53AA2">
            <w:pPr>
              <w:widowControl/>
              <w:tabs>
                <w:tab w:val="left" w:pos="1418"/>
              </w:tabs>
              <w:snapToGrid w:val="0"/>
              <w:spacing w:before="50" w:after="50" w:line="360" w:lineRule="auto"/>
              <w:jc w:val="center"/>
              <w:rPr>
                <w:rFonts w:hint="eastAsia" w:ascii="宋体" w:hAnsi="宋体" w:eastAsia="宋体" w:cs="宋体"/>
                <w:color w:val="auto"/>
                <w:spacing w:val="20"/>
                <w:kern w:val="0"/>
                <w:sz w:val="21"/>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30379DA0">
            <w:pPr>
              <w:widowControl/>
              <w:tabs>
                <w:tab w:val="left" w:pos="1418"/>
              </w:tabs>
              <w:snapToGrid w:val="0"/>
              <w:spacing w:before="50" w:after="50" w:line="360" w:lineRule="auto"/>
              <w:jc w:val="center"/>
              <w:rPr>
                <w:rFonts w:hint="eastAsia" w:ascii="宋体" w:hAnsi="宋体" w:eastAsia="宋体" w:cs="宋体"/>
                <w:color w:val="auto"/>
                <w:spacing w:val="20"/>
                <w:kern w:val="0"/>
                <w:sz w:val="21"/>
                <w:szCs w:val="21"/>
                <w:highlight w:val="none"/>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auto"/>
              <w:jc w:val="left"/>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rPr>
              <w:t>维护保养投标</w:t>
            </w:r>
            <w:r>
              <w:rPr>
                <w:rFonts w:hint="eastAsia" w:ascii="宋体" w:hAnsi="宋体" w:eastAsia="宋体" w:cs="宋体"/>
                <w:color w:val="auto"/>
                <w:spacing w:val="20"/>
                <w:kern w:val="0"/>
                <w:sz w:val="21"/>
                <w:szCs w:val="21"/>
                <w:highlight w:val="none"/>
                <w:lang w:val="en-US" w:eastAsia="zh-CN"/>
              </w:rPr>
              <w:t>总</w:t>
            </w:r>
            <w:r>
              <w:rPr>
                <w:rFonts w:hint="eastAsia" w:ascii="宋体" w:hAnsi="宋体" w:eastAsia="宋体" w:cs="宋体"/>
                <w:color w:val="auto"/>
                <w:spacing w:val="20"/>
                <w:kern w:val="0"/>
                <w:sz w:val="21"/>
                <w:szCs w:val="21"/>
                <w:highlight w:val="none"/>
              </w:rPr>
              <w:t>价(</w:t>
            </w:r>
            <w:r>
              <w:rPr>
                <w:rFonts w:hint="eastAsia" w:ascii="宋体" w:hAnsi="宋体" w:eastAsia="宋体" w:cs="宋体"/>
                <w:color w:val="auto"/>
                <w:kern w:val="0"/>
                <w:sz w:val="21"/>
                <w:szCs w:val="21"/>
                <w:highlight w:val="none"/>
              </w:rPr>
              <w:t>大写)：</w:t>
            </w:r>
          </w:p>
        </w:tc>
        <w:tc>
          <w:tcPr>
            <w:tcW w:w="2033" w:type="dxa"/>
            <w:gridSpan w:val="2"/>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bl>
    <w:p w14:paraId="2906404A">
      <w:pPr>
        <w:pStyle w:val="33"/>
        <w:spacing w:line="360" w:lineRule="auto"/>
        <w:jc w:val="center"/>
        <w:rPr>
          <w:rFonts w:hint="eastAsia" w:ascii="宋体" w:hAnsi="宋体" w:eastAsia="宋体" w:cs="宋体"/>
          <w:b/>
          <w:bCs/>
          <w:color w:val="auto"/>
          <w:kern w:val="0"/>
          <w:sz w:val="28"/>
          <w:szCs w:val="28"/>
          <w:highlight w:val="none"/>
          <w:lang w:val="en-US" w:eastAsia="zh-CN" w:bidi="ar-SA"/>
        </w:rPr>
      </w:pPr>
    </w:p>
    <w:p w14:paraId="72186994">
      <w:pPr>
        <w:pStyle w:val="33"/>
        <w:spacing w:line="360" w:lineRule="auto"/>
        <w:jc w:val="center"/>
        <w:rPr>
          <w:rFonts w:hint="eastAsia" w:ascii="宋体" w:hAnsi="宋体" w:eastAsia="宋体" w:cs="宋体"/>
          <w:b/>
          <w:bCs/>
          <w:color w:val="auto"/>
          <w:kern w:val="0"/>
          <w:sz w:val="28"/>
          <w:szCs w:val="28"/>
          <w:highlight w:val="none"/>
          <w:lang w:val="en-US" w:eastAsia="zh-CN" w:bidi="ar-SA"/>
        </w:rPr>
      </w:pPr>
    </w:p>
    <w:p w14:paraId="0D243AE4">
      <w:pPr>
        <w:pStyle w:val="33"/>
        <w:spacing w:line="360" w:lineRule="auto"/>
        <w:jc w:val="center"/>
        <w:rPr>
          <w:rFonts w:hint="eastAsia" w:ascii="宋体" w:hAnsi="宋体" w:eastAsia="宋体" w:cs="宋体"/>
          <w:b/>
          <w:bCs/>
          <w:color w:val="auto"/>
          <w:kern w:val="0"/>
          <w:sz w:val="28"/>
          <w:szCs w:val="28"/>
          <w:highlight w:val="none"/>
          <w:lang w:val="en-US" w:eastAsia="zh-CN" w:bidi="ar-SA"/>
        </w:rPr>
      </w:pPr>
    </w:p>
    <w:p w14:paraId="3BCC5900">
      <w:pPr>
        <w:pStyle w:val="33"/>
        <w:spacing w:line="360" w:lineRule="auto"/>
        <w:jc w:val="center"/>
        <w:rPr>
          <w:rFonts w:hint="eastAsia" w:ascii="宋体" w:hAnsi="宋体" w:eastAsia="宋体" w:cs="宋体"/>
          <w:b/>
          <w:bCs/>
          <w:color w:val="auto"/>
          <w:kern w:val="0"/>
          <w:sz w:val="28"/>
          <w:szCs w:val="28"/>
          <w:highlight w:val="none"/>
          <w:lang w:val="en-US" w:eastAsia="zh-CN" w:bidi="ar-SA"/>
        </w:rPr>
      </w:pPr>
    </w:p>
    <w:p w14:paraId="5879966B">
      <w:pPr>
        <w:pStyle w:val="33"/>
        <w:spacing w:line="360" w:lineRule="auto"/>
        <w:jc w:val="center"/>
        <w:rPr>
          <w:rFonts w:hint="eastAsia" w:ascii="宋体" w:hAnsi="宋体" w:eastAsia="宋体" w:cs="宋体"/>
          <w:b/>
          <w:bCs/>
          <w:color w:val="auto"/>
          <w:kern w:val="0"/>
          <w:sz w:val="28"/>
          <w:szCs w:val="28"/>
          <w:highlight w:val="none"/>
          <w:lang w:val="en-US" w:eastAsia="zh-CN" w:bidi="ar-SA"/>
        </w:rPr>
      </w:pPr>
    </w:p>
    <w:p w14:paraId="430873B4">
      <w:pPr>
        <w:pStyle w:val="33"/>
        <w:spacing w:line="360" w:lineRule="auto"/>
        <w:jc w:val="center"/>
        <w:rPr>
          <w:rFonts w:hint="eastAsia" w:ascii="宋体" w:hAnsi="宋体" w:eastAsia="宋体" w:cs="宋体"/>
          <w:b/>
          <w:bCs/>
          <w:color w:val="auto"/>
          <w:kern w:val="0"/>
          <w:sz w:val="28"/>
          <w:szCs w:val="28"/>
          <w:highlight w:val="none"/>
          <w:lang w:val="en-US" w:eastAsia="zh-CN" w:bidi="ar-SA"/>
        </w:rPr>
      </w:pPr>
    </w:p>
    <w:p w14:paraId="09403BD3">
      <w:pPr>
        <w:pStyle w:val="33"/>
        <w:spacing w:line="360" w:lineRule="auto"/>
        <w:jc w:val="center"/>
        <w:rPr>
          <w:rFonts w:hint="eastAsia" w:ascii="宋体" w:hAnsi="宋体" w:eastAsia="宋体" w:cs="宋体"/>
          <w:b/>
          <w:bCs/>
          <w:color w:val="auto"/>
          <w:kern w:val="0"/>
          <w:sz w:val="28"/>
          <w:szCs w:val="28"/>
          <w:highlight w:val="none"/>
          <w:lang w:val="en-US" w:eastAsia="zh-CN" w:bidi="ar-SA"/>
        </w:rPr>
      </w:pPr>
    </w:p>
    <w:p w14:paraId="689A0D6E">
      <w:pPr>
        <w:pStyle w:val="33"/>
        <w:spacing w:line="360" w:lineRule="auto"/>
        <w:jc w:val="center"/>
        <w:rPr>
          <w:rFonts w:hint="eastAsia" w:ascii="宋体" w:hAnsi="宋体" w:eastAsia="宋体" w:cs="宋体"/>
          <w:b/>
          <w:bCs/>
          <w:color w:val="auto"/>
          <w:kern w:val="0"/>
          <w:sz w:val="28"/>
          <w:szCs w:val="28"/>
          <w:highlight w:val="none"/>
          <w:lang w:val="en-US" w:eastAsia="zh-CN" w:bidi="ar-SA"/>
        </w:rPr>
      </w:pPr>
    </w:p>
    <w:p w14:paraId="0FF4DB5B">
      <w:pPr>
        <w:pStyle w:val="33"/>
        <w:spacing w:line="360" w:lineRule="auto"/>
        <w:jc w:val="center"/>
        <w:rPr>
          <w:rFonts w:hint="eastAsia" w:ascii="宋体" w:hAnsi="宋体" w:eastAsia="宋体" w:cs="宋体"/>
          <w:b/>
          <w:bCs/>
          <w:color w:val="auto"/>
          <w:kern w:val="0"/>
          <w:sz w:val="28"/>
          <w:szCs w:val="28"/>
          <w:highlight w:val="none"/>
          <w:lang w:val="en-US" w:eastAsia="zh-CN" w:bidi="ar-SA"/>
        </w:rPr>
      </w:pPr>
    </w:p>
    <w:p w14:paraId="1FA65113">
      <w:pPr>
        <w:pStyle w:val="33"/>
        <w:spacing w:line="360" w:lineRule="auto"/>
        <w:jc w:val="center"/>
        <w:rPr>
          <w:rFonts w:hint="eastAsia" w:ascii="宋体" w:hAnsi="宋体" w:eastAsia="宋体" w:cs="宋体"/>
          <w:b/>
          <w:bCs/>
          <w:color w:val="auto"/>
          <w:kern w:val="0"/>
          <w:sz w:val="28"/>
          <w:szCs w:val="28"/>
          <w:highlight w:val="none"/>
          <w:lang w:val="en-US" w:eastAsia="zh-CN" w:bidi="ar-SA"/>
        </w:rPr>
      </w:pPr>
    </w:p>
    <w:p w14:paraId="10D5B255">
      <w:pPr>
        <w:pStyle w:val="33"/>
        <w:spacing w:line="360" w:lineRule="auto"/>
        <w:jc w:val="center"/>
        <w:rPr>
          <w:rFonts w:hint="eastAsia" w:ascii="宋体" w:hAnsi="宋体" w:eastAsia="宋体" w:cs="宋体"/>
          <w:b/>
          <w:bCs/>
          <w:color w:val="auto"/>
          <w:kern w:val="0"/>
          <w:sz w:val="28"/>
          <w:szCs w:val="28"/>
          <w:highlight w:val="none"/>
          <w:lang w:val="en-US" w:eastAsia="zh-CN" w:bidi="ar-SA"/>
        </w:rPr>
      </w:pPr>
    </w:p>
    <w:p w14:paraId="574739FC">
      <w:pPr>
        <w:pStyle w:val="33"/>
        <w:spacing w:line="360" w:lineRule="auto"/>
        <w:jc w:val="center"/>
        <w:rPr>
          <w:rFonts w:hint="eastAsia" w:ascii="宋体" w:hAnsi="宋体" w:eastAsia="宋体" w:cs="宋体"/>
          <w:b/>
          <w:bCs/>
          <w:color w:val="auto"/>
          <w:kern w:val="0"/>
          <w:sz w:val="28"/>
          <w:szCs w:val="28"/>
          <w:highlight w:val="none"/>
          <w:lang w:val="en-US" w:eastAsia="zh-CN" w:bidi="ar-SA"/>
        </w:rPr>
      </w:pPr>
    </w:p>
    <w:p w14:paraId="027A8FD3">
      <w:pPr>
        <w:pStyle w:val="33"/>
        <w:spacing w:line="360" w:lineRule="auto"/>
        <w:jc w:val="center"/>
        <w:rPr>
          <w:rFonts w:hint="eastAsia" w:ascii="宋体" w:hAnsi="宋体" w:eastAsia="宋体" w:cs="宋体"/>
          <w:b/>
          <w:bCs/>
          <w:color w:val="auto"/>
          <w:kern w:val="0"/>
          <w:sz w:val="28"/>
          <w:szCs w:val="28"/>
          <w:highlight w:val="none"/>
          <w:lang w:val="en-US" w:eastAsia="zh-CN" w:bidi="ar-SA"/>
        </w:rPr>
      </w:pPr>
    </w:p>
    <w:p w14:paraId="2BA5A2B1">
      <w:pPr>
        <w:pStyle w:val="33"/>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全科医师培训基地中央空调和太阳能热水系统配件更换</w:t>
      </w:r>
    </w:p>
    <w:tbl>
      <w:tblPr>
        <w:tblStyle w:val="34"/>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777"/>
        <w:gridCol w:w="973"/>
        <w:gridCol w:w="1394"/>
        <w:gridCol w:w="879"/>
        <w:gridCol w:w="1512"/>
        <w:gridCol w:w="1568"/>
      </w:tblGrid>
      <w:tr w14:paraId="6346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190" w:type="dxa"/>
            <w:gridSpan w:val="7"/>
            <w:vAlign w:val="center"/>
          </w:tcPr>
          <w:p w14:paraId="6173D081">
            <w:pPr>
              <w:keepNext w:val="0"/>
              <w:keepLines w:val="0"/>
              <w:suppressLineNumbers w:val="0"/>
              <w:spacing w:before="0" w:beforeAutospacing="0" w:after="0" w:afterAutospacing="0" w:line="280" w:lineRule="exact"/>
              <w:ind w:left="0" w:right="0"/>
              <w:jc w:val="center"/>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美的多联机配件费用</w:t>
            </w:r>
            <w:r>
              <w:rPr>
                <w:rFonts w:hint="eastAsia" w:ascii="宋体" w:hAnsi="宋体" w:cs="宋体"/>
                <w:b/>
                <w:bCs/>
                <w:sz w:val="22"/>
                <w:szCs w:val="22"/>
                <w:highlight w:val="none"/>
                <w:lang w:val="en-US" w:eastAsia="zh-CN"/>
              </w:rPr>
              <w:t>报价</w:t>
            </w:r>
            <w:r>
              <w:rPr>
                <w:rFonts w:hint="eastAsia" w:ascii="宋体" w:hAnsi="宋体" w:eastAsia="宋体" w:cs="宋体"/>
                <w:b/>
                <w:bCs/>
                <w:sz w:val="22"/>
                <w:szCs w:val="22"/>
                <w:highlight w:val="none"/>
                <w:lang w:val="en-US" w:eastAsia="zh-CN"/>
              </w:rPr>
              <w:t>明细</w:t>
            </w:r>
          </w:p>
        </w:tc>
      </w:tr>
      <w:tr w14:paraId="400D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7" w:type="dxa"/>
            <w:vAlign w:val="center"/>
          </w:tcPr>
          <w:p w14:paraId="408FED5D">
            <w:pPr>
              <w:keepNext w:val="0"/>
              <w:keepLines w:val="0"/>
              <w:suppressLineNumbers w:val="0"/>
              <w:spacing w:before="0" w:beforeAutospacing="0" w:after="0" w:afterAutospacing="0" w:line="280" w:lineRule="exact"/>
              <w:ind w:left="0" w:leftChars="0" w:right="0" w:rightChars="0"/>
              <w:jc w:val="center"/>
              <w:rPr>
                <w:rFonts w:hint="eastAsia" w:ascii="宋体" w:hAnsi="宋体" w:cs="宋体"/>
                <w:b/>
                <w:bCs/>
                <w:sz w:val="22"/>
                <w:szCs w:val="22"/>
                <w:highlight w:val="none"/>
              </w:rPr>
            </w:pPr>
            <w:r>
              <w:rPr>
                <w:rFonts w:hint="eastAsia" w:ascii="宋体" w:hAnsi="宋体" w:cs="宋体"/>
                <w:b/>
                <w:bCs/>
                <w:sz w:val="22"/>
                <w:szCs w:val="22"/>
                <w:highlight w:val="none"/>
              </w:rPr>
              <w:t>序号</w:t>
            </w:r>
          </w:p>
        </w:tc>
        <w:tc>
          <w:tcPr>
            <w:tcW w:w="1777" w:type="dxa"/>
            <w:vAlign w:val="center"/>
          </w:tcPr>
          <w:p w14:paraId="16E06428">
            <w:pPr>
              <w:keepNext w:val="0"/>
              <w:keepLines w:val="0"/>
              <w:suppressLineNumbers w:val="0"/>
              <w:spacing w:before="0" w:beforeAutospacing="0" w:after="0" w:afterAutospacing="0" w:line="280" w:lineRule="exact"/>
              <w:ind w:left="0" w:leftChars="0" w:right="0" w:rightChars="0"/>
              <w:jc w:val="both"/>
              <w:rPr>
                <w:rFonts w:hint="eastAsia" w:ascii="宋体" w:hAnsi="宋体" w:cs="宋体"/>
                <w:b/>
                <w:bCs/>
                <w:sz w:val="22"/>
                <w:szCs w:val="22"/>
                <w:highlight w:val="none"/>
              </w:rPr>
            </w:pPr>
            <w:r>
              <w:rPr>
                <w:rFonts w:hint="eastAsia" w:ascii="宋体" w:hAnsi="宋体" w:cs="宋体"/>
                <w:b/>
                <w:bCs/>
                <w:sz w:val="22"/>
                <w:szCs w:val="22"/>
                <w:highlight w:val="none"/>
              </w:rPr>
              <w:t>维修材料</w:t>
            </w:r>
          </w:p>
        </w:tc>
        <w:tc>
          <w:tcPr>
            <w:tcW w:w="973" w:type="dxa"/>
            <w:vAlign w:val="center"/>
          </w:tcPr>
          <w:p w14:paraId="6286DDE8">
            <w:pPr>
              <w:keepNext w:val="0"/>
              <w:keepLines w:val="0"/>
              <w:suppressLineNumbers w:val="0"/>
              <w:spacing w:before="0" w:beforeAutospacing="0" w:after="0" w:afterAutospacing="0" w:line="280" w:lineRule="exact"/>
              <w:ind w:left="0" w:leftChars="0" w:right="0" w:rightChars="0"/>
              <w:jc w:val="center"/>
              <w:rPr>
                <w:rFonts w:hint="eastAsia" w:ascii="宋体" w:hAnsi="宋体" w:cs="宋体"/>
                <w:b/>
                <w:bCs/>
                <w:sz w:val="22"/>
                <w:szCs w:val="22"/>
                <w:highlight w:val="none"/>
                <w:lang w:val="en-US" w:eastAsia="zh-CN"/>
              </w:rPr>
            </w:pPr>
            <w:r>
              <w:rPr>
                <w:rFonts w:hint="eastAsia" w:ascii="宋体" w:hAnsi="宋体" w:cs="宋体"/>
                <w:b/>
                <w:bCs/>
                <w:sz w:val="22"/>
                <w:szCs w:val="22"/>
                <w:highlight w:val="none"/>
                <w:lang w:val="en-US" w:eastAsia="zh-CN"/>
              </w:rPr>
              <w:t>品牌</w:t>
            </w:r>
          </w:p>
        </w:tc>
        <w:tc>
          <w:tcPr>
            <w:tcW w:w="1394" w:type="dxa"/>
            <w:vAlign w:val="center"/>
          </w:tcPr>
          <w:p w14:paraId="5F592219">
            <w:pPr>
              <w:keepNext w:val="0"/>
              <w:keepLines w:val="0"/>
              <w:suppressLineNumbers w:val="0"/>
              <w:spacing w:before="0" w:beforeAutospacing="0" w:after="0" w:afterAutospacing="0" w:line="280" w:lineRule="exact"/>
              <w:ind w:left="0" w:leftChars="0" w:right="0" w:rightChars="0"/>
              <w:jc w:val="center"/>
              <w:rPr>
                <w:rFonts w:hint="eastAsia" w:ascii="宋体" w:hAnsi="宋体" w:cs="宋体"/>
                <w:b/>
                <w:bCs/>
                <w:sz w:val="22"/>
                <w:szCs w:val="22"/>
                <w:highlight w:val="none"/>
              </w:rPr>
            </w:pPr>
            <w:r>
              <w:rPr>
                <w:rFonts w:hint="eastAsia" w:ascii="宋体" w:hAnsi="宋体" w:cs="宋体"/>
                <w:b/>
                <w:bCs/>
                <w:sz w:val="22"/>
                <w:szCs w:val="22"/>
                <w:highlight w:val="none"/>
              </w:rPr>
              <w:t>规格型号</w:t>
            </w:r>
          </w:p>
        </w:tc>
        <w:tc>
          <w:tcPr>
            <w:tcW w:w="879" w:type="dxa"/>
            <w:vAlign w:val="center"/>
          </w:tcPr>
          <w:p w14:paraId="79B229DC">
            <w:pPr>
              <w:keepNext w:val="0"/>
              <w:keepLines w:val="0"/>
              <w:suppressLineNumbers w:val="0"/>
              <w:spacing w:before="0" w:beforeAutospacing="0" w:after="0" w:afterAutospacing="0" w:line="280" w:lineRule="exact"/>
              <w:ind w:left="0" w:leftChars="0" w:right="0" w:rightChars="0"/>
              <w:jc w:val="center"/>
              <w:rPr>
                <w:rFonts w:hint="eastAsia" w:ascii="宋体" w:hAnsi="宋体" w:cs="宋体"/>
                <w:b/>
                <w:bCs/>
                <w:sz w:val="22"/>
                <w:szCs w:val="22"/>
                <w:highlight w:val="none"/>
                <w:lang w:val="en-US" w:eastAsia="zh-CN"/>
              </w:rPr>
            </w:pPr>
            <w:r>
              <w:rPr>
                <w:rFonts w:hint="eastAsia" w:ascii="宋体" w:hAnsi="宋体" w:cs="宋体"/>
                <w:b/>
                <w:bCs/>
                <w:sz w:val="22"/>
                <w:szCs w:val="22"/>
                <w:highlight w:val="none"/>
                <w:lang w:val="en-US" w:eastAsia="zh-CN"/>
              </w:rPr>
              <w:t>单位</w:t>
            </w:r>
          </w:p>
        </w:tc>
        <w:tc>
          <w:tcPr>
            <w:tcW w:w="1512" w:type="dxa"/>
            <w:vAlign w:val="center"/>
          </w:tcPr>
          <w:p w14:paraId="1CEAAC01">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b/>
                <w:bCs/>
                <w:sz w:val="22"/>
                <w:szCs w:val="22"/>
                <w:highlight w:val="none"/>
                <w:lang w:val="en-US" w:eastAsia="zh-CN"/>
              </w:rPr>
            </w:pPr>
            <w:r>
              <w:rPr>
                <w:rFonts w:hint="eastAsia" w:ascii="宋体" w:hAnsi="宋体" w:cs="宋体"/>
                <w:b/>
                <w:bCs/>
                <w:sz w:val="22"/>
                <w:szCs w:val="22"/>
                <w:highlight w:val="none"/>
                <w:lang w:val="en-US" w:eastAsia="zh-CN"/>
              </w:rPr>
              <w:t>单价</w:t>
            </w:r>
            <w:r>
              <w:rPr>
                <w:rFonts w:hint="eastAsia" w:ascii="宋体" w:hAnsi="宋体" w:cs="宋体"/>
                <w:b/>
                <w:bCs/>
                <w:sz w:val="22"/>
                <w:szCs w:val="22"/>
                <w:highlight w:val="none"/>
              </w:rPr>
              <w:t>（元</w:t>
            </w:r>
            <w:r>
              <w:rPr>
                <w:rFonts w:hint="eastAsia" w:ascii="宋体" w:hAnsi="宋体" w:cs="宋体"/>
                <w:b/>
                <w:bCs/>
                <w:sz w:val="22"/>
                <w:szCs w:val="22"/>
                <w:highlight w:val="none"/>
                <w:lang w:eastAsia="zh-CN"/>
              </w:rPr>
              <w:t>）</w:t>
            </w:r>
          </w:p>
        </w:tc>
        <w:tc>
          <w:tcPr>
            <w:tcW w:w="1568" w:type="dxa"/>
            <w:vAlign w:val="center"/>
          </w:tcPr>
          <w:p w14:paraId="01C051CB">
            <w:pPr>
              <w:keepNext w:val="0"/>
              <w:keepLines w:val="0"/>
              <w:suppressLineNumbers w:val="0"/>
              <w:spacing w:before="0" w:beforeAutospacing="0" w:after="0" w:afterAutospacing="0" w:line="280" w:lineRule="exact"/>
              <w:ind w:left="0" w:leftChars="0" w:right="0" w:rightChars="0"/>
              <w:jc w:val="center"/>
              <w:rPr>
                <w:rFonts w:hint="eastAsia" w:ascii="宋体" w:hAnsi="宋体" w:cs="宋体"/>
                <w:b/>
                <w:bCs/>
                <w:sz w:val="22"/>
                <w:szCs w:val="22"/>
                <w:highlight w:val="none"/>
                <w:lang w:val="en-US" w:eastAsia="zh-CN"/>
              </w:rPr>
            </w:pPr>
            <w:r>
              <w:rPr>
                <w:rFonts w:hint="eastAsia" w:ascii="宋体" w:hAnsi="宋体" w:cs="宋体"/>
                <w:b/>
                <w:bCs/>
                <w:sz w:val="22"/>
                <w:szCs w:val="22"/>
                <w:highlight w:val="none"/>
                <w:lang w:val="en-US" w:eastAsia="zh-CN"/>
              </w:rPr>
              <w:t>备注</w:t>
            </w:r>
          </w:p>
        </w:tc>
      </w:tr>
      <w:tr w14:paraId="1505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tcBorders>
              <w:left w:val="single" w:color="auto" w:sz="4" w:space="0"/>
            </w:tcBorders>
            <w:vAlign w:val="center"/>
          </w:tcPr>
          <w:p w14:paraId="2F64B8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777" w:type="dxa"/>
            <w:tcBorders>
              <w:left w:val="single" w:color="auto" w:sz="4" w:space="0"/>
            </w:tcBorders>
            <w:vAlign w:val="center"/>
          </w:tcPr>
          <w:p w14:paraId="1225F4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冷凝器电机</w:t>
            </w:r>
          </w:p>
        </w:tc>
        <w:tc>
          <w:tcPr>
            <w:tcW w:w="973" w:type="dxa"/>
            <w:tcBorders>
              <w:left w:val="single" w:color="auto" w:sz="4" w:space="0"/>
            </w:tcBorders>
            <w:vAlign w:val="center"/>
          </w:tcPr>
          <w:p w14:paraId="18B455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2BFDF8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YDK580-6C</w:t>
            </w:r>
          </w:p>
        </w:tc>
        <w:tc>
          <w:tcPr>
            <w:tcW w:w="879" w:type="dxa"/>
            <w:vAlign w:val="center"/>
          </w:tcPr>
          <w:p w14:paraId="0E4738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台</w:t>
            </w:r>
          </w:p>
        </w:tc>
        <w:tc>
          <w:tcPr>
            <w:tcW w:w="1512" w:type="dxa"/>
            <w:vAlign w:val="center"/>
          </w:tcPr>
          <w:p w14:paraId="193DBA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7062A5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r>
      <w:tr w14:paraId="3BFD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tcBorders>
              <w:left w:val="single" w:color="auto" w:sz="4" w:space="0"/>
            </w:tcBorders>
            <w:vAlign w:val="center"/>
          </w:tcPr>
          <w:p w14:paraId="751406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1777" w:type="dxa"/>
            <w:tcBorders>
              <w:left w:val="single" w:color="auto" w:sz="4" w:space="0"/>
            </w:tcBorders>
            <w:vAlign w:val="center"/>
          </w:tcPr>
          <w:p w14:paraId="5218D9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轴流扇叶</w:t>
            </w:r>
          </w:p>
        </w:tc>
        <w:tc>
          <w:tcPr>
            <w:tcW w:w="973" w:type="dxa"/>
            <w:tcBorders>
              <w:left w:val="single" w:color="auto" w:sz="4" w:space="0"/>
            </w:tcBorders>
            <w:vAlign w:val="center"/>
          </w:tcPr>
          <w:p w14:paraId="0B5D24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23CDA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750*235</w:t>
            </w:r>
          </w:p>
        </w:tc>
        <w:tc>
          <w:tcPr>
            <w:tcW w:w="879" w:type="dxa"/>
            <w:vAlign w:val="center"/>
          </w:tcPr>
          <w:p w14:paraId="7B2F84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个</w:t>
            </w:r>
          </w:p>
        </w:tc>
        <w:tc>
          <w:tcPr>
            <w:tcW w:w="1512" w:type="dxa"/>
            <w:vAlign w:val="center"/>
          </w:tcPr>
          <w:p w14:paraId="7A9C0E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7F96F2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2765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669963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1777" w:type="dxa"/>
            <w:vAlign w:val="center"/>
          </w:tcPr>
          <w:p w14:paraId="72E962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15A风机模块</w:t>
            </w:r>
          </w:p>
        </w:tc>
        <w:tc>
          <w:tcPr>
            <w:tcW w:w="973" w:type="dxa"/>
            <w:vAlign w:val="center"/>
          </w:tcPr>
          <w:p w14:paraId="4B23D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280BC2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FAN-15A</w:t>
            </w:r>
          </w:p>
        </w:tc>
        <w:tc>
          <w:tcPr>
            <w:tcW w:w="879" w:type="dxa"/>
            <w:vAlign w:val="center"/>
          </w:tcPr>
          <w:p w14:paraId="46FD95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个</w:t>
            </w:r>
          </w:p>
        </w:tc>
        <w:tc>
          <w:tcPr>
            <w:tcW w:w="1512" w:type="dxa"/>
            <w:vAlign w:val="center"/>
          </w:tcPr>
          <w:p w14:paraId="1BFF5F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759895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10EB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590D73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1777" w:type="dxa"/>
            <w:vAlign w:val="center"/>
          </w:tcPr>
          <w:p w14:paraId="79A9A9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变频压缩机</w:t>
            </w:r>
          </w:p>
        </w:tc>
        <w:tc>
          <w:tcPr>
            <w:tcW w:w="973" w:type="dxa"/>
            <w:vAlign w:val="center"/>
          </w:tcPr>
          <w:p w14:paraId="0DAC2D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5CF282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E655DHD</w:t>
            </w:r>
          </w:p>
        </w:tc>
        <w:tc>
          <w:tcPr>
            <w:tcW w:w="879" w:type="dxa"/>
            <w:vAlign w:val="center"/>
          </w:tcPr>
          <w:p w14:paraId="00021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台</w:t>
            </w:r>
          </w:p>
        </w:tc>
        <w:tc>
          <w:tcPr>
            <w:tcW w:w="1512" w:type="dxa"/>
            <w:vAlign w:val="center"/>
          </w:tcPr>
          <w:p w14:paraId="799DD6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43AE4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7545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5C9668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1777" w:type="dxa"/>
            <w:vAlign w:val="center"/>
          </w:tcPr>
          <w:p w14:paraId="51B310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定频压缩机</w:t>
            </w:r>
          </w:p>
        </w:tc>
        <w:tc>
          <w:tcPr>
            <w:tcW w:w="973" w:type="dxa"/>
            <w:vAlign w:val="center"/>
          </w:tcPr>
          <w:p w14:paraId="396774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095DD1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E855DH</w:t>
            </w:r>
          </w:p>
        </w:tc>
        <w:tc>
          <w:tcPr>
            <w:tcW w:w="879" w:type="dxa"/>
            <w:vAlign w:val="center"/>
          </w:tcPr>
          <w:p w14:paraId="0F3456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台</w:t>
            </w:r>
          </w:p>
        </w:tc>
        <w:tc>
          <w:tcPr>
            <w:tcW w:w="1512" w:type="dxa"/>
            <w:vAlign w:val="center"/>
          </w:tcPr>
          <w:p w14:paraId="47E269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7F6E10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r>
      <w:tr w14:paraId="57CF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3EFEFF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w:t>
            </w:r>
          </w:p>
        </w:tc>
        <w:tc>
          <w:tcPr>
            <w:tcW w:w="1777" w:type="dxa"/>
            <w:vAlign w:val="center"/>
          </w:tcPr>
          <w:p w14:paraId="48A880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外机主控板</w:t>
            </w:r>
          </w:p>
        </w:tc>
        <w:tc>
          <w:tcPr>
            <w:tcW w:w="973" w:type="dxa"/>
            <w:vAlign w:val="center"/>
          </w:tcPr>
          <w:p w14:paraId="49D63B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254781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S000FMX6D</w:t>
            </w:r>
          </w:p>
        </w:tc>
        <w:tc>
          <w:tcPr>
            <w:tcW w:w="879" w:type="dxa"/>
            <w:vAlign w:val="center"/>
          </w:tcPr>
          <w:p w14:paraId="6ED22D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个</w:t>
            </w:r>
          </w:p>
        </w:tc>
        <w:tc>
          <w:tcPr>
            <w:tcW w:w="1512" w:type="dxa"/>
            <w:vAlign w:val="center"/>
          </w:tcPr>
          <w:p w14:paraId="6ABCB1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610A2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0F24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2F1E3D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w:t>
            </w:r>
          </w:p>
        </w:tc>
        <w:tc>
          <w:tcPr>
            <w:tcW w:w="1777" w:type="dxa"/>
            <w:vAlign w:val="center"/>
          </w:tcPr>
          <w:p w14:paraId="653CFD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变频模块</w:t>
            </w:r>
          </w:p>
        </w:tc>
        <w:tc>
          <w:tcPr>
            <w:tcW w:w="973" w:type="dxa"/>
            <w:vAlign w:val="center"/>
          </w:tcPr>
          <w:p w14:paraId="26F688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53A1DD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MDV-785</w:t>
            </w:r>
          </w:p>
        </w:tc>
        <w:tc>
          <w:tcPr>
            <w:tcW w:w="879" w:type="dxa"/>
            <w:vAlign w:val="center"/>
          </w:tcPr>
          <w:p w14:paraId="1CFA41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个</w:t>
            </w:r>
          </w:p>
        </w:tc>
        <w:tc>
          <w:tcPr>
            <w:tcW w:w="1512" w:type="dxa"/>
            <w:vAlign w:val="center"/>
          </w:tcPr>
          <w:p w14:paraId="7862CD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05EDA0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0D7D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3D0AD0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8</w:t>
            </w:r>
          </w:p>
        </w:tc>
        <w:tc>
          <w:tcPr>
            <w:tcW w:w="1777" w:type="dxa"/>
            <w:vAlign w:val="center"/>
          </w:tcPr>
          <w:p w14:paraId="4452A1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内机主板</w:t>
            </w:r>
          </w:p>
        </w:tc>
        <w:tc>
          <w:tcPr>
            <w:tcW w:w="973" w:type="dxa"/>
            <w:vAlign w:val="center"/>
          </w:tcPr>
          <w:p w14:paraId="7D05FC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580BCF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MDV-D22T2</w:t>
            </w:r>
          </w:p>
        </w:tc>
        <w:tc>
          <w:tcPr>
            <w:tcW w:w="879" w:type="dxa"/>
            <w:vAlign w:val="center"/>
          </w:tcPr>
          <w:p w14:paraId="13AA36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个</w:t>
            </w:r>
          </w:p>
        </w:tc>
        <w:tc>
          <w:tcPr>
            <w:tcW w:w="1512" w:type="dxa"/>
            <w:vAlign w:val="center"/>
          </w:tcPr>
          <w:p w14:paraId="3D7D21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246E72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202A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7C57B3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9</w:t>
            </w:r>
          </w:p>
        </w:tc>
        <w:tc>
          <w:tcPr>
            <w:tcW w:w="1777" w:type="dxa"/>
            <w:vAlign w:val="center"/>
          </w:tcPr>
          <w:p w14:paraId="3F57E7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内电机</w:t>
            </w:r>
          </w:p>
        </w:tc>
        <w:tc>
          <w:tcPr>
            <w:tcW w:w="973" w:type="dxa"/>
            <w:vAlign w:val="center"/>
          </w:tcPr>
          <w:p w14:paraId="213733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52CFD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YSK-48-4P</w:t>
            </w:r>
          </w:p>
        </w:tc>
        <w:tc>
          <w:tcPr>
            <w:tcW w:w="879" w:type="dxa"/>
            <w:vAlign w:val="center"/>
          </w:tcPr>
          <w:p w14:paraId="71D9C1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台</w:t>
            </w:r>
          </w:p>
        </w:tc>
        <w:tc>
          <w:tcPr>
            <w:tcW w:w="1512" w:type="dxa"/>
            <w:vAlign w:val="center"/>
          </w:tcPr>
          <w:p w14:paraId="61DC65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4E4972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49E3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1C6354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10</w:t>
            </w:r>
          </w:p>
        </w:tc>
        <w:tc>
          <w:tcPr>
            <w:tcW w:w="1777" w:type="dxa"/>
            <w:vAlign w:val="center"/>
          </w:tcPr>
          <w:p w14:paraId="01FC1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线控器</w:t>
            </w:r>
          </w:p>
        </w:tc>
        <w:tc>
          <w:tcPr>
            <w:tcW w:w="973" w:type="dxa"/>
            <w:vAlign w:val="center"/>
          </w:tcPr>
          <w:p w14:paraId="55D8B8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153911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MBQ4</w:t>
            </w:r>
          </w:p>
        </w:tc>
        <w:tc>
          <w:tcPr>
            <w:tcW w:w="879" w:type="dxa"/>
            <w:vAlign w:val="center"/>
          </w:tcPr>
          <w:p w14:paraId="223A3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个</w:t>
            </w:r>
          </w:p>
        </w:tc>
        <w:tc>
          <w:tcPr>
            <w:tcW w:w="1512" w:type="dxa"/>
            <w:vAlign w:val="center"/>
          </w:tcPr>
          <w:p w14:paraId="7D297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09834E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1E22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3CAA44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11</w:t>
            </w:r>
          </w:p>
        </w:tc>
        <w:tc>
          <w:tcPr>
            <w:tcW w:w="1777" w:type="dxa"/>
            <w:vAlign w:val="center"/>
          </w:tcPr>
          <w:p w14:paraId="1B0BA7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回风网</w:t>
            </w:r>
          </w:p>
        </w:tc>
        <w:tc>
          <w:tcPr>
            <w:tcW w:w="973" w:type="dxa"/>
            <w:vAlign w:val="center"/>
          </w:tcPr>
          <w:p w14:paraId="304DEC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0B5372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400*600</w:t>
            </w:r>
          </w:p>
        </w:tc>
        <w:tc>
          <w:tcPr>
            <w:tcW w:w="879" w:type="dxa"/>
            <w:vAlign w:val="center"/>
          </w:tcPr>
          <w:p w14:paraId="5A802A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个</w:t>
            </w:r>
          </w:p>
        </w:tc>
        <w:tc>
          <w:tcPr>
            <w:tcW w:w="1512" w:type="dxa"/>
            <w:vAlign w:val="center"/>
          </w:tcPr>
          <w:p w14:paraId="297F39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6A762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2E71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2895E1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12</w:t>
            </w:r>
          </w:p>
        </w:tc>
        <w:tc>
          <w:tcPr>
            <w:tcW w:w="1777" w:type="dxa"/>
            <w:vAlign w:val="center"/>
          </w:tcPr>
          <w:p w14:paraId="0B5B41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单向阀</w:t>
            </w:r>
          </w:p>
        </w:tc>
        <w:tc>
          <w:tcPr>
            <w:tcW w:w="973" w:type="dxa"/>
            <w:vAlign w:val="center"/>
          </w:tcPr>
          <w:p w14:paraId="320804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365C4C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CCV</w:t>
            </w:r>
          </w:p>
        </w:tc>
        <w:tc>
          <w:tcPr>
            <w:tcW w:w="879" w:type="dxa"/>
            <w:vAlign w:val="center"/>
          </w:tcPr>
          <w:p w14:paraId="5794C1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支</w:t>
            </w:r>
          </w:p>
        </w:tc>
        <w:tc>
          <w:tcPr>
            <w:tcW w:w="1512" w:type="dxa"/>
            <w:vAlign w:val="center"/>
          </w:tcPr>
          <w:p w14:paraId="420F9F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49D066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1FA3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42CE6D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13</w:t>
            </w:r>
          </w:p>
        </w:tc>
        <w:tc>
          <w:tcPr>
            <w:tcW w:w="1777" w:type="dxa"/>
            <w:vAlign w:val="center"/>
          </w:tcPr>
          <w:p w14:paraId="20A01A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压力传感器</w:t>
            </w:r>
          </w:p>
        </w:tc>
        <w:tc>
          <w:tcPr>
            <w:tcW w:w="973" w:type="dxa"/>
            <w:vAlign w:val="center"/>
          </w:tcPr>
          <w:p w14:paraId="4C3E3B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479B45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PHT5093</w:t>
            </w:r>
          </w:p>
        </w:tc>
        <w:tc>
          <w:tcPr>
            <w:tcW w:w="879" w:type="dxa"/>
            <w:vAlign w:val="center"/>
          </w:tcPr>
          <w:p w14:paraId="7FF755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个</w:t>
            </w:r>
          </w:p>
        </w:tc>
        <w:tc>
          <w:tcPr>
            <w:tcW w:w="1512" w:type="dxa"/>
            <w:vAlign w:val="center"/>
          </w:tcPr>
          <w:p w14:paraId="6291DE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5B43AE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5381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6AD5C2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14</w:t>
            </w:r>
          </w:p>
        </w:tc>
        <w:tc>
          <w:tcPr>
            <w:tcW w:w="1777" w:type="dxa"/>
            <w:vAlign w:val="center"/>
          </w:tcPr>
          <w:p w14:paraId="14CC6B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泵盒</w:t>
            </w:r>
          </w:p>
        </w:tc>
        <w:tc>
          <w:tcPr>
            <w:tcW w:w="973" w:type="dxa"/>
            <w:vAlign w:val="center"/>
          </w:tcPr>
          <w:p w14:paraId="0887BF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1B13DD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SBH-03</w:t>
            </w:r>
          </w:p>
        </w:tc>
        <w:tc>
          <w:tcPr>
            <w:tcW w:w="879" w:type="dxa"/>
            <w:vAlign w:val="center"/>
          </w:tcPr>
          <w:p w14:paraId="78B540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套</w:t>
            </w:r>
          </w:p>
        </w:tc>
        <w:tc>
          <w:tcPr>
            <w:tcW w:w="1512" w:type="dxa"/>
            <w:vAlign w:val="center"/>
          </w:tcPr>
          <w:p w14:paraId="50E781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7F79A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31DD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580CDF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15</w:t>
            </w:r>
          </w:p>
        </w:tc>
        <w:tc>
          <w:tcPr>
            <w:tcW w:w="1777" w:type="dxa"/>
            <w:vAlign w:val="center"/>
          </w:tcPr>
          <w:p w14:paraId="350E63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四通阀</w:t>
            </w:r>
          </w:p>
        </w:tc>
        <w:tc>
          <w:tcPr>
            <w:tcW w:w="973" w:type="dxa"/>
            <w:vAlign w:val="center"/>
          </w:tcPr>
          <w:p w14:paraId="3D4B76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69B93E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SHF</w:t>
            </w:r>
          </w:p>
        </w:tc>
        <w:tc>
          <w:tcPr>
            <w:tcW w:w="879" w:type="dxa"/>
            <w:vAlign w:val="center"/>
          </w:tcPr>
          <w:p w14:paraId="55D7BD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个</w:t>
            </w:r>
          </w:p>
        </w:tc>
        <w:tc>
          <w:tcPr>
            <w:tcW w:w="1512" w:type="dxa"/>
            <w:vAlign w:val="center"/>
          </w:tcPr>
          <w:p w14:paraId="7B89B3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22749A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7199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65FAAB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16</w:t>
            </w:r>
          </w:p>
        </w:tc>
        <w:tc>
          <w:tcPr>
            <w:tcW w:w="1777" w:type="dxa"/>
            <w:vAlign w:val="center"/>
          </w:tcPr>
          <w:p w14:paraId="0541AF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温度传感器</w:t>
            </w:r>
          </w:p>
        </w:tc>
        <w:tc>
          <w:tcPr>
            <w:tcW w:w="973" w:type="dxa"/>
            <w:vAlign w:val="center"/>
          </w:tcPr>
          <w:p w14:paraId="534777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61CD6B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NTC</w:t>
            </w:r>
          </w:p>
        </w:tc>
        <w:tc>
          <w:tcPr>
            <w:tcW w:w="879" w:type="dxa"/>
            <w:vAlign w:val="center"/>
          </w:tcPr>
          <w:p w14:paraId="62898C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个</w:t>
            </w:r>
          </w:p>
        </w:tc>
        <w:tc>
          <w:tcPr>
            <w:tcW w:w="1512" w:type="dxa"/>
            <w:vAlign w:val="center"/>
          </w:tcPr>
          <w:p w14:paraId="68DB2D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58BD06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588F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14242C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17</w:t>
            </w:r>
          </w:p>
        </w:tc>
        <w:tc>
          <w:tcPr>
            <w:tcW w:w="1777" w:type="dxa"/>
            <w:vAlign w:val="center"/>
          </w:tcPr>
          <w:p w14:paraId="3F7E4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电子膨胀阀</w:t>
            </w:r>
          </w:p>
        </w:tc>
        <w:tc>
          <w:tcPr>
            <w:tcW w:w="973" w:type="dxa"/>
            <w:vAlign w:val="center"/>
          </w:tcPr>
          <w:p w14:paraId="41F1DD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517FF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VKV40D138</w:t>
            </w:r>
          </w:p>
        </w:tc>
        <w:tc>
          <w:tcPr>
            <w:tcW w:w="879" w:type="dxa"/>
            <w:vAlign w:val="center"/>
          </w:tcPr>
          <w:p w14:paraId="40F57B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个</w:t>
            </w:r>
          </w:p>
        </w:tc>
        <w:tc>
          <w:tcPr>
            <w:tcW w:w="1512" w:type="dxa"/>
            <w:vAlign w:val="center"/>
          </w:tcPr>
          <w:p w14:paraId="1363F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784E9C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5038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147269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18</w:t>
            </w:r>
          </w:p>
        </w:tc>
        <w:tc>
          <w:tcPr>
            <w:tcW w:w="1777" w:type="dxa"/>
            <w:vAlign w:val="center"/>
          </w:tcPr>
          <w:p w14:paraId="3B91CE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电磁</w:t>
            </w:r>
            <w:r>
              <w:rPr>
                <w:rFonts w:hint="eastAsia" w:ascii="宋体" w:hAnsi="宋体" w:eastAsia="宋体" w:cs="宋体"/>
                <w:sz w:val="22"/>
                <w:szCs w:val="22"/>
                <w:highlight w:val="none"/>
                <w:lang w:val="en-US" w:eastAsia="zh-CN"/>
              </w:rPr>
              <w:t>线圈</w:t>
            </w:r>
          </w:p>
        </w:tc>
        <w:tc>
          <w:tcPr>
            <w:tcW w:w="973" w:type="dxa"/>
            <w:vAlign w:val="center"/>
          </w:tcPr>
          <w:p w14:paraId="3DB392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551721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AC220V</w:t>
            </w:r>
          </w:p>
        </w:tc>
        <w:tc>
          <w:tcPr>
            <w:tcW w:w="879" w:type="dxa"/>
            <w:vAlign w:val="center"/>
          </w:tcPr>
          <w:p w14:paraId="244919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个</w:t>
            </w:r>
          </w:p>
        </w:tc>
        <w:tc>
          <w:tcPr>
            <w:tcW w:w="1512" w:type="dxa"/>
            <w:vAlign w:val="center"/>
          </w:tcPr>
          <w:p w14:paraId="4508A6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2D1F6F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rPr>
            </w:pPr>
          </w:p>
        </w:tc>
      </w:tr>
      <w:tr w14:paraId="2261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5A2361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19</w:t>
            </w:r>
          </w:p>
        </w:tc>
        <w:tc>
          <w:tcPr>
            <w:tcW w:w="1777" w:type="dxa"/>
            <w:vAlign w:val="center"/>
          </w:tcPr>
          <w:p w14:paraId="2CC36D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油分离器</w:t>
            </w:r>
          </w:p>
        </w:tc>
        <w:tc>
          <w:tcPr>
            <w:tcW w:w="973" w:type="dxa"/>
            <w:vAlign w:val="center"/>
          </w:tcPr>
          <w:p w14:paraId="43C95C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0CF1C6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H-W</w:t>
            </w:r>
          </w:p>
        </w:tc>
        <w:tc>
          <w:tcPr>
            <w:tcW w:w="879" w:type="dxa"/>
            <w:vAlign w:val="center"/>
          </w:tcPr>
          <w:p w14:paraId="34757F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个</w:t>
            </w:r>
          </w:p>
        </w:tc>
        <w:tc>
          <w:tcPr>
            <w:tcW w:w="1512" w:type="dxa"/>
            <w:vAlign w:val="center"/>
          </w:tcPr>
          <w:p w14:paraId="1EB893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1FCE83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5403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16FA96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20</w:t>
            </w:r>
          </w:p>
        </w:tc>
        <w:tc>
          <w:tcPr>
            <w:tcW w:w="1777" w:type="dxa"/>
            <w:vAlign w:val="center"/>
          </w:tcPr>
          <w:p w14:paraId="1730E2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干燥过滤器</w:t>
            </w:r>
          </w:p>
        </w:tc>
        <w:tc>
          <w:tcPr>
            <w:tcW w:w="973" w:type="dxa"/>
            <w:vAlign w:val="center"/>
          </w:tcPr>
          <w:p w14:paraId="086CB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67BC47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GLQ-16V</w:t>
            </w:r>
          </w:p>
        </w:tc>
        <w:tc>
          <w:tcPr>
            <w:tcW w:w="879" w:type="dxa"/>
            <w:vAlign w:val="center"/>
          </w:tcPr>
          <w:p w14:paraId="43107A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个</w:t>
            </w:r>
          </w:p>
        </w:tc>
        <w:tc>
          <w:tcPr>
            <w:tcW w:w="1512" w:type="dxa"/>
            <w:vAlign w:val="center"/>
          </w:tcPr>
          <w:p w14:paraId="27C55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62CA0A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4A91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36BA69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21</w:t>
            </w:r>
          </w:p>
        </w:tc>
        <w:tc>
          <w:tcPr>
            <w:tcW w:w="1777" w:type="dxa"/>
            <w:vAlign w:val="center"/>
          </w:tcPr>
          <w:p w14:paraId="76D129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冷冻油</w:t>
            </w:r>
          </w:p>
        </w:tc>
        <w:tc>
          <w:tcPr>
            <w:tcW w:w="973" w:type="dxa"/>
            <w:vAlign w:val="center"/>
          </w:tcPr>
          <w:p w14:paraId="657721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45B01B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MEL32-5L</w:t>
            </w:r>
          </w:p>
        </w:tc>
        <w:tc>
          <w:tcPr>
            <w:tcW w:w="879" w:type="dxa"/>
            <w:vAlign w:val="center"/>
          </w:tcPr>
          <w:p w14:paraId="4F2E59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桶</w:t>
            </w:r>
          </w:p>
        </w:tc>
        <w:tc>
          <w:tcPr>
            <w:tcW w:w="1512" w:type="dxa"/>
            <w:vAlign w:val="center"/>
          </w:tcPr>
          <w:p w14:paraId="3D056E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59CDEB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0B71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7EF6E7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22</w:t>
            </w:r>
          </w:p>
        </w:tc>
        <w:tc>
          <w:tcPr>
            <w:tcW w:w="1777" w:type="dxa"/>
            <w:vAlign w:val="center"/>
          </w:tcPr>
          <w:p w14:paraId="2F087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进出风口</w:t>
            </w:r>
          </w:p>
        </w:tc>
        <w:tc>
          <w:tcPr>
            <w:tcW w:w="973" w:type="dxa"/>
            <w:vAlign w:val="center"/>
          </w:tcPr>
          <w:p w14:paraId="6D4476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rPr>
            </w:pPr>
          </w:p>
        </w:tc>
        <w:tc>
          <w:tcPr>
            <w:tcW w:w="1394" w:type="dxa"/>
            <w:vAlign w:val="center"/>
          </w:tcPr>
          <w:p w14:paraId="0EEBFB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400*400</w:t>
            </w:r>
          </w:p>
        </w:tc>
        <w:tc>
          <w:tcPr>
            <w:tcW w:w="879" w:type="dxa"/>
            <w:vAlign w:val="center"/>
          </w:tcPr>
          <w:p w14:paraId="5E43B8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个</w:t>
            </w:r>
          </w:p>
        </w:tc>
        <w:tc>
          <w:tcPr>
            <w:tcW w:w="1512" w:type="dxa"/>
            <w:vAlign w:val="center"/>
          </w:tcPr>
          <w:p w14:paraId="4D183B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44BB78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76F1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87" w:type="dxa"/>
            <w:vAlign w:val="center"/>
          </w:tcPr>
          <w:p w14:paraId="57ECFF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23</w:t>
            </w:r>
          </w:p>
        </w:tc>
        <w:tc>
          <w:tcPr>
            <w:tcW w:w="1777" w:type="dxa"/>
            <w:vAlign w:val="center"/>
          </w:tcPr>
          <w:p w14:paraId="057849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杜邦R410a制冷剂</w:t>
            </w:r>
          </w:p>
        </w:tc>
        <w:tc>
          <w:tcPr>
            <w:tcW w:w="973" w:type="dxa"/>
            <w:vAlign w:val="center"/>
          </w:tcPr>
          <w:p w14:paraId="0DF63D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p>
        </w:tc>
        <w:tc>
          <w:tcPr>
            <w:tcW w:w="1394" w:type="dxa"/>
            <w:vAlign w:val="center"/>
          </w:tcPr>
          <w:p w14:paraId="18000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10KG</w:t>
            </w:r>
          </w:p>
        </w:tc>
        <w:tc>
          <w:tcPr>
            <w:tcW w:w="879" w:type="dxa"/>
            <w:vAlign w:val="center"/>
          </w:tcPr>
          <w:p w14:paraId="0542F0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瓶</w:t>
            </w:r>
          </w:p>
        </w:tc>
        <w:tc>
          <w:tcPr>
            <w:tcW w:w="1512" w:type="dxa"/>
            <w:vAlign w:val="center"/>
          </w:tcPr>
          <w:p w14:paraId="371E36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1568" w:type="dxa"/>
            <w:vAlign w:val="center"/>
          </w:tcPr>
          <w:p w14:paraId="03352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r>
    </w:tbl>
    <w:p w14:paraId="09E34C40">
      <w:pPr>
        <w:rPr>
          <w:rFonts w:ascii="Calibri" w:hAnsi="Calibri" w:cs="Times New Roman"/>
          <w:szCs w:val="22"/>
          <w:highlight w:val="none"/>
        </w:rPr>
      </w:pPr>
    </w:p>
    <w:p w14:paraId="7956932B">
      <w:pPr>
        <w:pStyle w:val="2"/>
        <w:rPr>
          <w:rFonts w:ascii="Calibri" w:hAnsi="Calibri" w:cs="Times New Roman"/>
          <w:szCs w:val="22"/>
          <w:highlight w:val="none"/>
        </w:rPr>
      </w:pPr>
    </w:p>
    <w:p w14:paraId="1E6558CD">
      <w:pPr>
        <w:pStyle w:val="2"/>
        <w:rPr>
          <w:rFonts w:ascii="Calibri" w:hAnsi="Calibri" w:cs="Times New Roman"/>
          <w:szCs w:val="22"/>
          <w:highlight w:val="none"/>
        </w:rPr>
      </w:pPr>
    </w:p>
    <w:p w14:paraId="089F3F7A">
      <w:pPr>
        <w:pStyle w:val="2"/>
        <w:rPr>
          <w:rFonts w:ascii="Calibri" w:hAnsi="Calibri" w:cs="Times New Roman"/>
          <w:szCs w:val="22"/>
          <w:highlight w:val="none"/>
        </w:rPr>
      </w:pPr>
    </w:p>
    <w:p w14:paraId="54DF0723">
      <w:pPr>
        <w:pStyle w:val="2"/>
        <w:rPr>
          <w:rFonts w:ascii="Calibri" w:hAnsi="Calibri" w:cs="Times New Roman"/>
          <w:szCs w:val="22"/>
          <w:highlight w:val="none"/>
        </w:rPr>
      </w:pPr>
    </w:p>
    <w:tbl>
      <w:tblPr>
        <w:tblStyle w:val="34"/>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389"/>
        <w:gridCol w:w="863"/>
        <w:gridCol w:w="3547"/>
        <w:gridCol w:w="865"/>
        <w:gridCol w:w="1152"/>
        <w:gridCol w:w="574"/>
      </w:tblGrid>
      <w:tr w14:paraId="6DEA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0" w:type="auto"/>
            <w:gridSpan w:val="7"/>
            <w:vAlign w:val="center"/>
          </w:tcPr>
          <w:p w14:paraId="6EEE3A09">
            <w:pPr>
              <w:keepNext w:val="0"/>
              <w:keepLines w:val="0"/>
              <w:suppressLineNumbers w:val="0"/>
              <w:spacing w:before="0" w:beforeAutospacing="0" w:after="0" w:afterAutospacing="0" w:line="280" w:lineRule="exact"/>
              <w:ind w:left="0" w:right="0"/>
              <w:jc w:val="center"/>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太阳能设备配件费用报价明细</w:t>
            </w:r>
          </w:p>
        </w:tc>
      </w:tr>
      <w:tr w14:paraId="1E4F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1A1DF16D">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序号</w:t>
            </w:r>
          </w:p>
        </w:tc>
        <w:tc>
          <w:tcPr>
            <w:tcW w:w="1389" w:type="dxa"/>
            <w:vAlign w:val="center"/>
          </w:tcPr>
          <w:p w14:paraId="16CB50DD">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维修材料</w:t>
            </w:r>
          </w:p>
        </w:tc>
        <w:tc>
          <w:tcPr>
            <w:tcW w:w="863" w:type="dxa"/>
            <w:vAlign w:val="center"/>
          </w:tcPr>
          <w:p w14:paraId="4FCF3E45">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品牌</w:t>
            </w:r>
          </w:p>
        </w:tc>
        <w:tc>
          <w:tcPr>
            <w:tcW w:w="3547" w:type="dxa"/>
            <w:vAlign w:val="center"/>
          </w:tcPr>
          <w:p w14:paraId="10730451">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规格型号</w:t>
            </w:r>
          </w:p>
        </w:tc>
        <w:tc>
          <w:tcPr>
            <w:tcW w:w="865" w:type="dxa"/>
            <w:vAlign w:val="center"/>
          </w:tcPr>
          <w:p w14:paraId="2B48B05D">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单位</w:t>
            </w:r>
          </w:p>
        </w:tc>
        <w:tc>
          <w:tcPr>
            <w:tcW w:w="0" w:type="auto"/>
            <w:vAlign w:val="center"/>
          </w:tcPr>
          <w:p w14:paraId="15BA55F7">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单价</w:t>
            </w:r>
            <w:r>
              <w:rPr>
                <w:rFonts w:hint="eastAsia" w:ascii="宋体" w:hAnsi="宋体" w:eastAsia="宋体" w:cs="宋体"/>
                <w:b/>
                <w:bCs/>
                <w:sz w:val="22"/>
                <w:szCs w:val="22"/>
                <w:highlight w:val="none"/>
              </w:rPr>
              <w:t>（元</w:t>
            </w:r>
            <w:r>
              <w:rPr>
                <w:rFonts w:hint="eastAsia" w:ascii="宋体" w:hAnsi="宋体" w:eastAsia="宋体" w:cs="宋体"/>
                <w:b/>
                <w:bCs/>
                <w:sz w:val="22"/>
                <w:szCs w:val="22"/>
                <w:highlight w:val="none"/>
                <w:lang w:eastAsia="zh-CN"/>
              </w:rPr>
              <w:t>）</w:t>
            </w:r>
          </w:p>
        </w:tc>
        <w:tc>
          <w:tcPr>
            <w:tcW w:w="0" w:type="auto"/>
            <w:vAlign w:val="center"/>
          </w:tcPr>
          <w:p w14:paraId="45B7B27A">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备注</w:t>
            </w:r>
          </w:p>
        </w:tc>
      </w:tr>
      <w:tr w14:paraId="580A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tcBorders>
              <w:left w:val="single" w:color="auto" w:sz="4" w:space="0"/>
            </w:tcBorders>
            <w:vAlign w:val="center"/>
          </w:tcPr>
          <w:p w14:paraId="539AEC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389" w:type="dxa"/>
            <w:tcBorders>
              <w:left w:val="single" w:color="auto" w:sz="4" w:space="0"/>
            </w:tcBorders>
            <w:vAlign w:val="center"/>
          </w:tcPr>
          <w:p w14:paraId="25B1F2FF">
            <w:pPr>
              <w:spacing w:before="10" w:line="294" w:lineRule="exact"/>
              <w:ind w:left="105" w:leftChars="0"/>
              <w:jc w:val="center"/>
              <w:rPr>
                <w:rFonts w:hint="eastAsia" w:ascii="宋体" w:hAnsi="宋体" w:eastAsia="宋体" w:cs="宋体"/>
                <w:sz w:val="22"/>
                <w:szCs w:val="22"/>
                <w:highlight w:val="none"/>
              </w:rPr>
            </w:pPr>
            <w:r>
              <w:rPr>
                <w:rFonts w:hint="eastAsia" w:ascii="宋体" w:hAnsi="宋体" w:eastAsia="宋体" w:cs="宋体"/>
                <w:b w:val="0"/>
                <w:bCs w:val="0"/>
                <w:snapToGrid w:val="0"/>
                <w:color w:val="000000"/>
                <w:spacing w:val="-2"/>
                <w:position w:val="2"/>
                <w:sz w:val="22"/>
                <w:szCs w:val="22"/>
                <w:highlight w:val="none"/>
              </w:rPr>
              <w:t>聚光镜</w:t>
            </w:r>
          </w:p>
        </w:tc>
        <w:tc>
          <w:tcPr>
            <w:tcW w:w="863" w:type="dxa"/>
            <w:tcBorders>
              <w:left w:val="single" w:color="auto" w:sz="4" w:space="0"/>
            </w:tcBorders>
            <w:vAlign w:val="center"/>
          </w:tcPr>
          <w:p w14:paraId="675AA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1D840D07">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2500mm-850mm-1421×1343×123</w:t>
            </w:r>
          </w:p>
        </w:tc>
        <w:tc>
          <w:tcPr>
            <w:tcW w:w="865" w:type="dxa"/>
            <w:vAlign w:val="center"/>
          </w:tcPr>
          <w:p w14:paraId="09838639">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片</w:t>
            </w:r>
          </w:p>
        </w:tc>
        <w:tc>
          <w:tcPr>
            <w:tcW w:w="0" w:type="auto"/>
            <w:vAlign w:val="center"/>
          </w:tcPr>
          <w:p w14:paraId="2E7A97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08576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r>
      <w:tr w14:paraId="2EDD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tcBorders>
              <w:left w:val="single" w:color="auto" w:sz="4" w:space="0"/>
            </w:tcBorders>
            <w:vAlign w:val="center"/>
          </w:tcPr>
          <w:p w14:paraId="1F060F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1389" w:type="dxa"/>
            <w:tcBorders>
              <w:left w:val="single" w:color="auto" w:sz="4" w:space="0"/>
            </w:tcBorders>
            <w:vAlign w:val="center"/>
          </w:tcPr>
          <w:p w14:paraId="3AB16AA9">
            <w:pPr>
              <w:spacing w:before="10" w:line="294" w:lineRule="exact"/>
              <w:ind w:left="105" w:leftChars="0"/>
              <w:jc w:val="center"/>
              <w:rPr>
                <w:rFonts w:hint="eastAsia" w:ascii="宋体" w:hAnsi="宋体" w:eastAsia="宋体" w:cs="宋体"/>
                <w:sz w:val="22"/>
                <w:szCs w:val="22"/>
                <w:highlight w:val="none"/>
              </w:rPr>
            </w:pPr>
            <w:r>
              <w:rPr>
                <w:rFonts w:hint="eastAsia" w:ascii="宋体" w:hAnsi="宋体" w:eastAsia="宋体" w:cs="宋体"/>
                <w:b w:val="0"/>
                <w:bCs w:val="0"/>
                <w:snapToGrid w:val="0"/>
                <w:color w:val="000000"/>
                <w:spacing w:val="-2"/>
                <w:position w:val="2"/>
                <w:sz w:val="22"/>
                <w:szCs w:val="22"/>
                <w:highlight w:val="none"/>
              </w:rPr>
              <w:t>太阳能集热管</w:t>
            </w:r>
          </w:p>
        </w:tc>
        <w:tc>
          <w:tcPr>
            <w:tcW w:w="863" w:type="dxa"/>
            <w:tcBorders>
              <w:left w:val="single" w:color="auto" w:sz="4" w:space="0"/>
            </w:tcBorders>
            <w:vAlign w:val="center"/>
          </w:tcPr>
          <w:p w14:paraId="7FAC29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4396B15C">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Φ42*2860</w:t>
            </w:r>
          </w:p>
        </w:tc>
        <w:tc>
          <w:tcPr>
            <w:tcW w:w="865" w:type="dxa"/>
            <w:vAlign w:val="center"/>
          </w:tcPr>
          <w:p w14:paraId="3F8D5FAC">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根</w:t>
            </w:r>
          </w:p>
        </w:tc>
        <w:tc>
          <w:tcPr>
            <w:tcW w:w="0" w:type="auto"/>
            <w:vAlign w:val="center"/>
          </w:tcPr>
          <w:p w14:paraId="65E429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62E2F6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12C6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046CAA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1389" w:type="dxa"/>
            <w:vAlign w:val="center"/>
          </w:tcPr>
          <w:p w14:paraId="5DB9598F">
            <w:pPr>
              <w:spacing w:before="10" w:line="294" w:lineRule="exact"/>
              <w:ind w:left="105" w:leftChars="0"/>
              <w:jc w:val="center"/>
              <w:rPr>
                <w:rFonts w:hint="eastAsia" w:ascii="宋体" w:hAnsi="宋体" w:eastAsia="宋体" w:cs="宋体"/>
                <w:sz w:val="22"/>
                <w:szCs w:val="22"/>
                <w:highlight w:val="none"/>
              </w:rPr>
            </w:pPr>
            <w:r>
              <w:rPr>
                <w:rFonts w:hint="eastAsia" w:ascii="宋体" w:hAnsi="宋体" w:eastAsia="宋体" w:cs="宋体"/>
                <w:b w:val="0"/>
                <w:bCs w:val="0"/>
                <w:snapToGrid w:val="0"/>
                <w:color w:val="000000"/>
                <w:spacing w:val="-2"/>
                <w:position w:val="2"/>
                <w:sz w:val="22"/>
                <w:szCs w:val="22"/>
                <w:highlight w:val="none"/>
              </w:rPr>
              <w:t>旋转接头组件</w:t>
            </w:r>
          </w:p>
        </w:tc>
        <w:tc>
          <w:tcPr>
            <w:tcW w:w="863" w:type="dxa"/>
            <w:vAlign w:val="center"/>
          </w:tcPr>
          <w:p w14:paraId="112878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3E895DFA">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DN40-δ70-495-TCXW-2 腿支撑(本体结构)</w:t>
            </w:r>
          </w:p>
        </w:tc>
        <w:tc>
          <w:tcPr>
            <w:tcW w:w="865" w:type="dxa"/>
            <w:vAlign w:val="center"/>
          </w:tcPr>
          <w:p w14:paraId="7827F857">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套</w:t>
            </w:r>
          </w:p>
        </w:tc>
        <w:tc>
          <w:tcPr>
            <w:tcW w:w="0" w:type="auto"/>
            <w:vAlign w:val="center"/>
          </w:tcPr>
          <w:p w14:paraId="2C07A1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67C2CE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7653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4CE2A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1389" w:type="dxa"/>
            <w:vAlign w:val="center"/>
          </w:tcPr>
          <w:p w14:paraId="10C88D8A">
            <w:pPr>
              <w:spacing w:before="10" w:line="294" w:lineRule="exact"/>
              <w:ind w:left="105" w:leftChars="0"/>
              <w:jc w:val="center"/>
              <w:rPr>
                <w:rFonts w:hint="eastAsia" w:ascii="宋体" w:hAnsi="宋体" w:eastAsia="宋体" w:cs="宋体"/>
                <w:sz w:val="22"/>
                <w:szCs w:val="22"/>
                <w:highlight w:val="none"/>
              </w:rPr>
            </w:pPr>
            <w:r>
              <w:rPr>
                <w:rFonts w:hint="eastAsia" w:ascii="宋体" w:hAnsi="宋体" w:eastAsia="宋体" w:cs="宋体"/>
                <w:b w:val="0"/>
                <w:bCs w:val="0"/>
                <w:snapToGrid w:val="0"/>
                <w:color w:val="000000"/>
                <w:spacing w:val="-2"/>
                <w:position w:val="2"/>
                <w:sz w:val="22"/>
                <w:szCs w:val="22"/>
                <w:highlight w:val="none"/>
              </w:rPr>
              <w:t>保温金属波纹软管</w:t>
            </w:r>
          </w:p>
        </w:tc>
        <w:tc>
          <w:tcPr>
            <w:tcW w:w="863" w:type="dxa"/>
            <w:vAlign w:val="center"/>
          </w:tcPr>
          <w:p w14:paraId="729566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08B3901B">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DN40-φ160-L=887-BWRJ</w:t>
            </w:r>
          </w:p>
        </w:tc>
        <w:tc>
          <w:tcPr>
            <w:tcW w:w="865" w:type="dxa"/>
            <w:vAlign w:val="center"/>
          </w:tcPr>
          <w:p w14:paraId="11549A71">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套</w:t>
            </w:r>
          </w:p>
        </w:tc>
        <w:tc>
          <w:tcPr>
            <w:tcW w:w="0" w:type="auto"/>
            <w:vAlign w:val="center"/>
          </w:tcPr>
          <w:p w14:paraId="43667E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605CFE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2462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13B797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1389" w:type="dxa"/>
            <w:vAlign w:val="center"/>
          </w:tcPr>
          <w:p w14:paraId="77E0149D">
            <w:pPr>
              <w:spacing w:before="10" w:line="294" w:lineRule="exact"/>
              <w:ind w:left="105" w:leftChars="0"/>
              <w:jc w:val="center"/>
              <w:rPr>
                <w:rFonts w:hint="eastAsia" w:ascii="宋体" w:hAnsi="宋体" w:eastAsia="宋体" w:cs="宋体"/>
                <w:sz w:val="22"/>
                <w:szCs w:val="22"/>
                <w:highlight w:val="none"/>
              </w:rPr>
            </w:pPr>
            <w:r>
              <w:rPr>
                <w:rFonts w:hint="eastAsia" w:ascii="宋体" w:hAnsi="宋体" w:eastAsia="宋体" w:cs="宋体"/>
                <w:b w:val="0"/>
                <w:bCs w:val="0"/>
                <w:snapToGrid w:val="0"/>
                <w:color w:val="000000"/>
                <w:spacing w:val="-2"/>
                <w:position w:val="2"/>
                <w:sz w:val="22"/>
                <w:szCs w:val="22"/>
                <w:highlight w:val="none"/>
              </w:rPr>
              <w:t>减速电机</w:t>
            </w:r>
          </w:p>
        </w:tc>
        <w:tc>
          <w:tcPr>
            <w:tcW w:w="863" w:type="dxa"/>
            <w:vAlign w:val="center"/>
          </w:tcPr>
          <w:p w14:paraId="7F473D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11750C06">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OKD57WS-24V</w:t>
            </w:r>
          </w:p>
        </w:tc>
        <w:tc>
          <w:tcPr>
            <w:tcW w:w="865" w:type="dxa"/>
            <w:vAlign w:val="center"/>
          </w:tcPr>
          <w:p w14:paraId="4B33FF9D">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台</w:t>
            </w:r>
          </w:p>
        </w:tc>
        <w:tc>
          <w:tcPr>
            <w:tcW w:w="0" w:type="auto"/>
            <w:vAlign w:val="center"/>
          </w:tcPr>
          <w:p w14:paraId="7E5CFE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372A23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r>
      <w:tr w14:paraId="5099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493696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w:t>
            </w:r>
          </w:p>
        </w:tc>
        <w:tc>
          <w:tcPr>
            <w:tcW w:w="1389" w:type="dxa"/>
            <w:vAlign w:val="center"/>
          </w:tcPr>
          <w:p w14:paraId="4237FCDA">
            <w:pPr>
              <w:spacing w:before="10" w:line="294" w:lineRule="exact"/>
              <w:ind w:left="105" w:leftChars="0"/>
              <w:jc w:val="center"/>
              <w:rPr>
                <w:rFonts w:hint="eastAsia" w:ascii="宋体" w:hAnsi="宋体" w:eastAsia="宋体" w:cs="宋体"/>
                <w:sz w:val="22"/>
                <w:szCs w:val="22"/>
                <w:highlight w:val="none"/>
              </w:rPr>
            </w:pPr>
            <w:r>
              <w:rPr>
                <w:rFonts w:hint="eastAsia" w:ascii="宋体" w:hAnsi="宋体" w:eastAsia="宋体" w:cs="宋体"/>
                <w:b w:val="0"/>
                <w:bCs w:val="0"/>
                <w:snapToGrid w:val="0"/>
                <w:color w:val="000000"/>
                <w:spacing w:val="-2"/>
                <w:position w:val="2"/>
                <w:sz w:val="22"/>
                <w:szCs w:val="22"/>
                <w:highlight w:val="none"/>
              </w:rPr>
              <w:t>光照传感器</w:t>
            </w:r>
          </w:p>
        </w:tc>
        <w:tc>
          <w:tcPr>
            <w:tcW w:w="863" w:type="dxa"/>
            <w:vAlign w:val="center"/>
          </w:tcPr>
          <w:p w14:paraId="68BD02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2A109841">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4-20mA,DC24V,0-150klux,-3 0 度-品高</w:t>
            </w:r>
          </w:p>
        </w:tc>
        <w:tc>
          <w:tcPr>
            <w:tcW w:w="865" w:type="dxa"/>
            <w:vAlign w:val="center"/>
          </w:tcPr>
          <w:p w14:paraId="5FF2F774">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个</w:t>
            </w:r>
          </w:p>
        </w:tc>
        <w:tc>
          <w:tcPr>
            <w:tcW w:w="0" w:type="auto"/>
            <w:vAlign w:val="center"/>
          </w:tcPr>
          <w:p w14:paraId="6D3E3B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026ED1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5434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0091D6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w:t>
            </w:r>
          </w:p>
        </w:tc>
        <w:tc>
          <w:tcPr>
            <w:tcW w:w="1389" w:type="dxa"/>
            <w:vAlign w:val="center"/>
          </w:tcPr>
          <w:p w14:paraId="3B314C0E">
            <w:pPr>
              <w:spacing w:before="10" w:line="294" w:lineRule="exact"/>
              <w:ind w:left="105" w:leftChars="0"/>
              <w:jc w:val="center"/>
              <w:rPr>
                <w:rFonts w:hint="eastAsia" w:ascii="宋体" w:hAnsi="宋体" w:eastAsia="宋体" w:cs="宋体"/>
                <w:sz w:val="22"/>
                <w:szCs w:val="22"/>
                <w:highlight w:val="none"/>
              </w:rPr>
            </w:pPr>
            <w:r>
              <w:rPr>
                <w:rFonts w:hint="eastAsia" w:ascii="宋体" w:hAnsi="宋体" w:eastAsia="宋体" w:cs="宋体"/>
                <w:b w:val="0"/>
                <w:bCs w:val="0"/>
                <w:snapToGrid w:val="0"/>
                <w:color w:val="000000"/>
                <w:spacing w:val="-2"/>
                <w:position w:val="2"/>
                <w:sz w:val="22"/>
                <w:szCs w:val="22"/>
                <w:highlight w:val="none"/>
              </w:rPr>
              <w:t>控制板</w:t>
            </w:r>
          </w:p>
        </w:tc>
        <w:tc>
          <w:tcPr>
            <w:tcW w:w="863" w:type="dxa"/>
            <w:vAlign w:val="center"/>
          </w:tcPr>
          <w:p w14:paraId="1CE89F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3151D545">
            <w:pPr>
              <w:spacing w:before="10" w:line="294" w:lineRule="exact"/>
              <w:ind w:left="105"/>
              <w:jc w:val="center"/>
              <w:rPr>
                <w:rFonts w:hint="eastAsia" w:ascii="宋体" w:hAnsi="宋体" w:eastAsia="宋体" w:cs="宋体"/>
                <w:b w:val="0"/>
                <w:bCs w:val="0"/>
                <w:snapToGrid w:val="0"/>
                <w:color w:val="000000"/>
                <w:spacing w:val="-2"/>
                <w:position w:val="2"/>
                <w:sz w:val="22"/>
                <w:szCs w:val="22"/>
                <w:highlight w:val="none"/>
              </w:rPr>
            </w:pPr>
            <w:r>
              <w:rPr>
                <w:rFonts w:hint="eastAsia" w:ascii="宋体" w:hAnsi="宋体" w:eastAsia="宋体" w:cs="宋体"/>
                <w:b w:val="0"/>
                <w:bCs w:val="0"/>
                <w:snapToGrid w:val="0"/>
                <w:color w:val="000000"/>
                <w:spacing w:val="-2"/>
                <w:position w:val="2"/>
                <w:sz w:val="22"/>
                <w:szCs w:val="22"/>
                <w:highlight w:val="none"/>
              </w:rPr>
              <w:t>DC24V-AT205-485-75</w:t>
            </w:r>
          </w:p>
          <w:p w14:paraId="6E08FD86">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(DC24V) -倾角传感器</w:t>
            </w:r>
          </w:p>
        </w:tc>
        <w:tc>
          <w:tcPr>
            <w:tcW w:w="865" w:type="dxa"/>
            <w:vAlign w:val="center"/>
          </w:tcPr>
          <w:p w14:paraId="7FB699FC">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个</w:t>
            </w:r>
          </w:p>
        </w:tc>
        <w:tc>
          <w:tcPr>
            <w:tcW w:w="0" w:type="auto"/>
            <w:vAlign w:val="center"/>
          </w:tcPr>
          <w:p w14:paraId="28C03C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4C1164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02DE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5A00CE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8</w:t>
            </w:r>
          </w:p>
        </w:tc>
        <w:tc>
          <w:tcPr>
            <w:tcW w:w="1389" w:type="dxa"/>
            <w:vAlign w:val="center"/>
          </w:tcPr>
          <w:p w14:paraId="1FEED4D1">
            <w:pPr>
              <w:spacing w:before="10" w:line="294" w:lineRule="exact"/>
              <w:ind w:left="105" w:leftChars="0"/>
              <w:jc w:val="center"/>
              <w:rPr>
                <w:rFonts w:hint="eastAsia" w:ascii="宋体" w:hAnsi="宋体" w:eastAsia="宋体" w:cs="宋体"/>
                <w:sz w:val="22"/>
                <w:szCs w:val="22"/>
                <w:highlight w:val="none"/>
              </w:rPr>
            </w:pPr>
            <w:r>
              <w:rPr>
                <w:rFonts w:hint="eastAsia" w:ascii="宋体" w:hAnsi="宋体" w:eastAsia="宋体" w:cs="宋体"/>
                <w:b w:val="0"/>
                <w:bCs w:val="0"/>
                <w:snapToGrid w:val="0"/>
                <w:color w:val="000000"/>
                <w:spacing w:val="-2"/>
                <w:position w:val="2"/>
                <w:sz w:val="22"/>
                <w:szCs w:val="22"/>
                <w:highlight w:val="none"/>
              </w:rPr>
              <w:t>控制板</w:t>
            </w:r>
          </w:p>
        </w:tc>
        <w:tc>
          <w:tcPr>
            <w:tcW w:w="863" w:type="dxa"/>
            <w:vAlign w:val="center"/>
          </w:tcPr>
          <w:p w14:paraId="5B0DD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64E9685E">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DC24V-长方形-85*130mm- 回转器输出电路板</w:t>
            </w:r>
          </w:p>
        </w:tc>
        <w:tc>
          <w:tcPr>
            <w:tcW w:w="865" w:type="dxa"/>
            <w:vAlign w:val="center"/>
          </w:tcPr>
          <w:p w14:paraId="1A9C892C">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个</w:t>
            </w:r>
          </w:p>
        </w:tc>
        <w:tc>
          <w:tcPr>
            <w:tcW w:w="0" w:type="auto"/>
            <w:vAlign w:val="center"/>
          </w:tcPr>
          <w:p w14:paraId="531672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29E440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002B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3EE92F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9</w:t>
            </w:r>
          </w:p>
        </w:tc>
        <w:tc>
          <w:tcPr>
            <w:tcW w:w="1389" w:type="dxa"/>
            <w:vAlign w:val="center"/>
          </w:tcPr>
          <w:p w14:paraId="2B80658E">
            <w:pPr>
              <w:spacing w:before="10" w:line="294" w:lineRule="exact"/>
              <w:ind w:left="105" w:leftChars="0"/>
              <w:jc w:val="center"/>
              <w:rPr>
                <w:rFonts w:hint="eastAsia" w:ascii="宋体" w:hAnsi="宋体" w:eastAsia="宋体" w:cs="宋体"/>
                <w:sz w:val="22"/>
                <w:szCs w:val="22"/>
                <w:highlight w:val="none"/>
              </w:rPr>
            </w:pPr>
            <w:r>
              <w:rPr>
                <w:rFonts w:hint="eastAsia" w:ascii="宋体" w:hAnsi="宋体" w:eastAsia="宋体" w:cs="宋体"/>
                <w:b w:val="0"/>
                <w:bCs w:val="0"/>
                <w:snapToGrid w:val="0"/>
                <w:color w:val="000000"/>
                <w:spacing w:val="-2"/>
                <w:position w:val="2"/>
                <w:sz w:val="22"/>
                <w:szCs w:val="22"/>
                <w:highlight w:val="none"/>
                <w:lang w:val="en-US" w:eastAsia="zh-CN"/>
              </w:rPr>
              <w:t>PLC</w:t>
            </w:r>
          </w:p>
        </w:tc>
        <w:tc>
          <w:tcPr>
            <w:tcW w:w="863" w:type="dxa"/>
            <w:vAlign w:val="center"/>
          </w:tcPr>
          <w:p w14:paraId="7259DE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672B5CF9">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FBS-CB-55-永宏</w:t>
            </w:r>
            <w:r>
              <w:rPr>
                <w:rFonts w:hint="eastAsia" w:ascii="宋体" w:hAnsi="宋体" w:eastAsia="宋体" w:cs="宋体"/>
                <w:b w:val="0"/>
                <w:bCs w:val="0"/>
                <w:snapToGrid w:val="0"/>
                <w:color w:val="000000"/>
                <w:spacing w:val="-2"/>
                <w:position w:val="2"/>
                <w:sz w:val="22"/>
                <w:szCs w:val="22"/>
                <w:highlight w:val="none"/>
                <w:lang w:eastAsia="zh-CN"/>
              </w:rPr>
              <w:t>（</w:t>
            </w:r>
            <w:r>
              <w:rPr>
                <w:rFonts w:hint="eastAsia" w:ascii="宋体" w:hAnsi="宋体" w:eastAsia="宋体" w:cs="宋体"/>
                <w:b w:val="0"/>
                <w:bCs w:val="0"/>
                <w:snapToGrid w:val="0"/>
                <w:color w:val="000000"/>
                <w:spacing w:val="-2"/>
                <w:position w:val="2"/>
                <w:sz w:val="22"/>
                <w:szCs w:val="22"/>
                <w:highlight w:val="none"/>
                <w:lang w:val="en-US" w:eastAsia="zh-CN"/>
              </w:rPr>
              <w:t>含程序)</w:t>
            </w:r>
          </w:p>
        </w:tc>
        <w:tc>
          <w:tcPr>
            <w:tcW w:w="865" w:type="dxa"/>
            <w:vAlign w:val="center"/>
          </w:tcPr>
          <w:p w14:paraId="2F0B2E49">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个</w:t>
            </w:r>
          </w:p>
        </w:tc>
        <w:tc>
          <w:tcPr>
            <w:tcW w:w="0" w:type="auto"/>
            <w:vAlign w:val="center"/>
          </w:tcPr>
          <w:p w14:paraId="7DB9D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00C183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5198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5409DE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10</w:t>
            </w:r>
          </w:p>
        </w:tc>
        <w:tc>
          <w:tcPr>
            <w:tcW w:w="1389" w:type="dxa"/>
            <w:vAlign w:val="center"/>
          </w:tcPr>
          <w:p w14:paraId="43228AD6">
            <w:pPr>
              <w:spacing w:before="10" w:line="294" w:lineRule="exact"/>
              <w:ind w:left="105" w:leftChars="0"/>
              <w:jc w:val="center"/>
              <w:rPr>
                <w:rFonts w:hint="eastAsia" w:ascii="宋体" w:hAnsi="宋体" w:eastAsia="宋体" w:cs="宋体"/>
                <w:sz w:val="22"/>
                <w:szCs w:val="22"/>
                <w:highlight w:val="none"/>
              </w:rPr>
            </w:pPr>
            <w:r>
              <w:rPr>
                <w:rFonts w:hint="eastAsia" w:ascii="宋体" w:hAnsi="宋体" w:eastAsia="宋体" w:cs="宋体"/>
                <w:b w:val="0"/>
                <w:bCs w:val="0"/>
                <w:snapToGrid w:val="0"/>
                <w:color w:val="000000"/>
                <w:spacing w:val="-2"/>
                <w:position w:val="2"/>
                <w:sz w:val="22"/>
                <w:szCs w:val="22"/>
                <w:highlight w:val="none"/>
                <w:lang w:val="en-US" w:eastAsia="zh-CN"/>
              </w:rPr>
              <w:t>PLC</w:t>
            </w:r>
          </w:p>
        </w:tc>
        <w:tc>
          <w:tcPr>
            <w:tcW w:w="863" w:type="dxa"/>
            <w:vAlign w:val="center"/>
          </w:tcPr>
          <w:p w14:paraId="2D11C6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00A706D2">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FBS-32MCR2-AC（含程序）</w:t>
            </w:r>
          </w:p>
        </w:tc>
        <w:tc>
          <w:tcPr>
            <w:tcW w:w="865" w:type="dxa"/>
            <w:vAlign w:val="center"/>
          </w:tcPr>
          <w:p w14:paraId="1757EF9F">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个</w:t>
            </w:r>
          </w:p>
        </w:tc>
        <w:tc>
          <w:tcPr>
            <w:tcW w:w="0" w:type="auto"/>
            <w:vAlign w:val="center"/>
          </w:tcPr>
          <w:p w14:paraId="7A30D7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23CD79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44AB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24D34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11</w:t>
            </w:r>
          </w:p>
        </w:tc>
        <w:tc>
          <w:tcPr>
            <w:tcW w:w="1389" w:type="dxa"/>
            <w:vAlign w:val="center"/>
          </w:tcPr>
          <w:p w14:paraId="62829DDE">
            <w:pPr>
              <w:spacing w:before="10" w:line="294" w:lineRule="exact"/>
              <w:ind w:left="105" w:leftChars="0"/>
              <w:jc w:val="center"/>
              <w:rPr>
                <w:rFonts w:hint="eastAsia" w:ascii="宋体" w:hAnsi="宋体" w:eastAsia="宋体" w:cs="宋体"/>
                <w:sz w:val="22"/>
                <w:szCs w:val="22"/>
                <w:highlight w:val="none"/>
              </w:rPr>
            </w:pPr>
            <w:r>
              <w:rPr>
                <w:rFonts w:hint="eastAsia" w:ascii="宋体" w:hAnsi="宋体" w:eastAsia="宋体" w:cs="宋体"/>
                <w:b w:val="0"/>
                <w:bCs w:val="0"/>
                <w:snapToGrid w:val="0"/>
                <w:color w:val="000000"/>
                <w:spacing w:val="-2"/>
                <w:position w:val="2"/>
                <w:sz w:val="22"/>
                <w:szCs w:val="22"/>
                <w:highlight w:val="none"/>
              </w:rPr>
              <w:t>PLC 通讯模块</w:t>
            </w:r>
          </w:p>
        </w:tc>
        <w:tc>
          <w:tcPr>
            <w:tcW w:w="863" w:type="dxa"/>
            <w:vAlign w:val="center"/>
          </w:tcPr>
          <w:p w14:paraId="2D961C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68DBCFCE">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FBS-CB-55-永宏</w:t>
            </w:r>
          </w:p>
        </w:tc>
        <w:tc>
          <w:tcPr>
            <w:tcW w:w="865" w:type="dxa"/>
            <w:vAlign w:val="center"/>
          </w:tcPr>
          <w:p w14:paraId="35F43EB4">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个</w:t>
            </w:r>
          </w:p>
        </w:tc>
        <w:tc>
          <w:tcPr>
            <w:tcW w:w="0" w:type="auto"/>
            <w:vAlign w:val="center"/>
          </w:tcPr>
          <w:p w14:paraId="682797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2EBC12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50D1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14CD43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12</w:t>
            </w:r>
          </w:p>
        </w:tc>
        <w:tc>
          <w:tcPr>
            <w:tcW w:w="1389" w:type="dxa"/>
            <w:vAlign w:val="center"/>
          </w:tcPr>
          <w:p w14:paraId="6CC3EC75">
            <w:pPr>
              <w:spacing w:before="10" w:line="294" w:lineRule="exact"/>
              <w:ind w:left="105" w:leftChars="0"/>
              <w:jc w:val="center"/>
              <w:rPr>
                <w:rFonts w:hint="eastAsia" w:ascii="宋体" w:hAnsi="宋体" w:eastAsia="宋体" w:cs="宋体"/>
                <w:sz w:val="22"/>
                <w:szCs w:val="22"/>
                <w:highlight w:val="none"/>
              </w:rPr>
            </w:pPr>
            <w:r>
              <w:rPr>
                <w:rFonts w:hint="eastAsia" w:ascii="宋体" w:hAnsi="宋体" w:eastAsia="宋体" w:cs="宋体"/>
                <w:b w:val="0"/>
                <w:bCs w:val="0"/>
                <w:snapToGrid w:val="0"/>
                <w:color w:val="000000"/>
                <w:spacing w:val="-2"/>
                <w:position w:val="2"/>
                <w:sz w:val="22"/>
                <w:szCs w:val="22"/>
                <w:highlight w:val="none"/>
              </w:rPr>
              <w:t>聚光镜木包装</w:t>
            </w:r>
          </w:p>
        </w:tc>
        <w:tc>
          <w:tcPr>
            <w:tcW w:w="863" w:type="dxa"/>
            <w:vAlign w:val="center"/>
          </w:tcPr>
          <w:p w14:paraId="55D8BA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004A774C">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1560*870*1730</w:t>
            </w:r>
          </w:p>
        </w:tc>
        <w:tc>
          <w:tcPr>
            <w:tcW w:w="865" w:type="dxa"/>
            <w:vAlign w:val="center"/>
          </w:tcPr>
          <w:p w14:paraId="10645CC7">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套</w:t>
            </w:r>
          </w:p>
        </w:tc>
        <w:tc>
          <w:tcPr>
            <w:tcW w:w="0" w:type="auto"/>
            <w:vAlign w:val="center"/>
          </w:tcPr>
          <w:p w14:paraId="35AFF6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1CD39A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2264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26111D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13</w:t>
            </w:r>
          </w:p>
        </w:tc>
        <w:tc>
          <w:tcPr>
            <w:tcW w:w="1389" w:type="dxa"/>
            <w:vAlign w:val="center"/>
          </w:tcPr>
          <w:p w14:paraId="0C2E3579">
            <w:pPr>
              <w:spacing w:before="10" w:line="294" w:lineRule="exact"/>
              <w:ind w:left="105" w:leftChars="0"/>
              <w:jc w:val="center"/>
              <w:rPr>
                <w:rFonts w:hint="eastAsia" w:ascii="宋体" w:hAnsi="宋体" w:eastAsia="宋体" w:cs="宋体"/>
                <w:sz w:val="22"/>
                <w:szCs w:val="22"/>
                <w:highlight w:val="none"/>
              </w:rPr>
            </w:pPr>
            <w:r>
              <w:rPr>
                <w:rFonts w:hint="eastAsia" w:ascii="宋体" w:hAnsi="宋体" w:eastAsia="宋体" w:cs="宋体"/>
                <w:b w:val="0"/>
                <w:bCs w:val="0"/>
                <w:snapToGrid w:val="0"/>
                <w:color w:val="000000"/>
                <w:spacing w:val="-2"/>
                <w:position w:val="2"/>
                <w:sz w:val="22"/>
                <w:szCs w:val="22"/>
                <w:highlight w:val="none"/>
                <w:lang w:val="en-US" w:eastAsia="zh-CN"/>
              </w:rPr>
              <w:t>导热油</w:t>
            </w:r>
          </w:p>
        </w:tc>
        <w:tc>
          <w:tcPr>
            <w:tcW w:w="863" w:type="dxa"/>
            <w:vAlign w:val="center"/>
          </w:tcPr>
          <w:p w14:paraId="2F8006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3F851C28">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180~200kg</w:t>
            </w:r>
          </w:p>
        </w:tc>
        <w:tc>
          <w:tcPr>
            <w:tcW w:w="865" w:type="dxa"/>
            <w:vAlign w:val="center"/>
          </w:tcPr>
          <w:p w14:paraId="3D69ACD6">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rPr>
              <w:t>桶</w:t>
            </w:r>
          </w:p>
        </w:tc>
        <w:tc>
          <w:tcPr>
            <w:tcW w:w="0" w:type="auto"/>
            <w:vAlign w:val="center"/>
          </w:tcPr>
          <w:p w14:paraId="037873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16B2EF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0DA5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09A673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14</w:t>
            </w:r>
          </w:p>
        </w:tc>
        <w:tc>
          <w:tcPr>
            <w:tcW w:w="1389" w:type="dxa"/>
            <w:vAlign w:val="center"/>
          </w:tcPr>
          <w:p w14:paraId="7A0FEDDD">
            <w:pPr>
              <w:spacing w:before="10" w:line="294" w:lineRule="exact"/>
              <w:ind w:left="105" w:leftChars="0"/>
              <w:jc w:val="center"/>
              <w:rPr>
                <w:rFonts w:hint="eastAsia" w:ascii="宋体" w:hAnsi="宋体" w:eastAsia="宋体" w:cs="宋体"/>
                <w:sz w:val="22"/>
                <w:szCs w:val="22"/>
                <w:highlight w:val="none"/>
              </w:rPr>
            </w:pPr>
            <w:r>
              <w:rPr>
                <w:rFonts w:hint="eastAsia" w:ascii="宋体" w:hAnsi="宋体" w:eastAsia="宋体" w:cs="宋体"/>
                <w:b w:val="0"/>
                <w:bCs w:val="0"/>
                <w:snapToGrid w:val="0"/>
                <w:color w:val="000000"/>
                <w:spacing w:val="-2"/>
                <w:position w:val="2"/>
                <w:sz w:val="22"/>
                <w:szCs w:val="22"/>
                <w:highlight w:val="none"/>
                <w:lang w:val="en-US" w:eastAsia="zh-CN"/>
              </w:rPr>
              <w:t>四通阀</w:t>
            </w:r>
          </w:p>
        </w:tc>
        <w:tc>
          <w:tcPr>
            <w:tcW w:w="863" w:type="dxa"/>
            <w:vAlign w:val="center"/>
          </w:tcPr>
          <w:p w14:paraId="58C56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1B14F4BA">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12P</w:t>
            </w:r>
          </w:p>
        </w:tc>
        <w:tc>
          <w:tcPr>
            <w:tcW w:w="865" w:type="dxa"/>
            <w:vAlign w:val="center"/>
          </w:tcPr>
          <w:p w14:paraId="635BD9FD">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个</w:t>
            </w:r>
          </w:p>
        </w:tc>
        <w:tc>
          <w:tcPr>
            <w:tcW w:w="0" w:type="auto"/>
            <w:vAlign w:val="center"/>
          </w:tcPr>
          <w:p w14:paraId="2CDE1D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7990E4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49EF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5EE9E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15</w:t>
            </w:r>
          </w:p>
        </w:tc>
        <w:tc>
          <w:tcPr>
            <w:tcW w:w="1389" w:type="dxa"/>
            <w:vAlign w:val="center"/>
          </w:tcPr>
          <w:p w14:paraId="1E55D35C">
            <w:pPr>
              <w:spacing w:before="10" w:line="294" w:lineRule="exact"/>
              <w:ind w:left="105" w:leftChars="0"/>
              <w:jc w:val="center"/>
              <w:rPr>
                <w:rFonts w:hint="eastAsia" w:ascii="宋体" w:hAnsi="宋体" w:eastAsia="宋体" w:cs="宋体"/>
                <w:sz w:val="22"/>
                <w:szCs w:val="22"/>
                <w:highlight w:val="none"/>
              </w:rPr>
            </w:pPr>
            <w:r>
              <w:rPr>
                <w:rFonts w:hint="eastAsia" w:ascii="宋体" w:hAnsi="宋体" w:eastAsia="宋体" w:cs="宋体"/>
                <w:b w:val="0"/>
                <w:bCs w:val="0"/>
                <w:snapToGrid w:val="0"/>
                <w:color w:val="000000"/>
                <w:spacing w:val="-2"/>
                <w:position w:val="2"/>
                <w:sz w:val="22"/>
                <w:szCs w:val="22"/>
                <w:highlight w:val="none"/>
                <w:lang w:val="en-US" w:eastAsia="zh-CN"/>
              </w:rPr>
              <w:t>冷凝风机</w:t>
            </w:r>
          </w:p>
        </w:tc>
        <w:tc>
          <w:tcPr>
            <w:tcW w:w="863" w:type="dxa"/>
            <w:vAlign w:val="center"/>
          </w:tcPr>
          <w:p w14:paraId="5E595A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4598A8EA">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FB080</w:t>
            </w:r>
          </w:p>
        </w:tc>
        <w:tc>
          <w:tcPr>
            <w:tcW w:w="865" w:type="dxa"/>
            <w:vAlign w:val="center"/>
          </w:tcPr>
          <w:p w14:paraId="252D44CA">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个</w:t>
            </w:r>
          </w:p>
        </w:tc>
        <w:tc>
          <w:tcPr>
            <w:tcW w:w="0" w:type="auto"/>
            <w:vAlign w:val="center"/>
          </w:tcPr>
          <w:p w14:paraId="28D844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687CA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3895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3FA861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16</w:t>
            </w:r>
          </w:p>
        </w:tc>
        <w:tc>
          <w:tcPr>
            <w:tcW w:w="1389" w:type="dxa"/>
            <w:vAlign w:val="center"/>
          </w:tcPr>
          <w:p w14:paraId="4EF2A28F">
            <w:pPr>
              <w:spacing w:before="10" w:line="294" w:lineRule="exact"/>
              <w:ind w:left="105" w:leftChars="0"/>
              <w:jc w:val="center"/>
              <w:rPr>
                <w:rFonts w:hint="eastAsia" w:ascii="宋体" w:hAnsi="宋体" w:eastAsia="宋体" w:cs="宋体"/>
                <w:sz w:val="22"/>
                <w:szCs w:val="22"/>
                <w:highlight w:val="none"/>
              </w:rPr>
            </w:pPr>
            <w:r>
              <w:rPr>
                <w:rFonts w:hint="eastAsia" w:ascii="宋体" w:hAnsi="宋体" w:eastAsia="宋体" w:cs="宋体"/>
                <w:b w:val="0"/>
                <w:bCs w:val="0"/>
                <w:snapToGrid w:val="0"/>
                <w:color w:val="000000"/>
                <w:spacing w:val="-2"/>
                <w:position w:val="2"/>
                <w:sz w:val="22"/>
                <w:szCs w:val="22"/>
                <w:highlight w:val="none"/>
                <w:lang w:val="en-US" w:eastAsia="zh-CN"/>
              </w:rPr>
              <w:t>导热油循环泵</w:t>
            </w:r>
          </w:p>
        </w:tc>
        <w:tc>
          <w:tcPr>
            <w:tcW w:w="863" w:type="dxa"/>
            <w:vAlign w:val="center"/>
          </w:tcPr>
          <w:p w14:paraId="27529C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6EE68538">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SM-71</w:t>
            </w:r>
          </w:p>
        </w:tc>
        <w:tc>
          <w:tcPr>
            <w:tcW w:w="865" w:type="dxa"/>
            <w:vAlign w:val="center"/>
          </w:tcPr>
          <w:p w14:paraId="388F715E">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套</w:t>
            </w:r>
          </w:p>
        </w:tc>
        <w:tc>
          <w:tcPr>
            <w:tcW w:w="0" w:type="auto"/>
            <w:vAlign w:val="center"/>
          </w:tcPr>
          <w:p w14:paraId="222C5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5754E8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1C24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5ADEB2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17</w:t>
            </w:r>
          </w:p>
        </w:tc>
        <w:tc>
          <w:tcPr>
            <w:tcW w:w="1389" w:type="dxa"/>
            <w:vAlign w:val="center"/>
          </w:tcPr>
          <w:p w14:paraId="2F1D3D91">
            <w:pPr>
              <w:spacing w:before="10" w:line="294" w:lineRule="exact"/>
              <w:ind w:left="105" w:leftChars="0"/>
              <w:jc w:val="center"/>
              <w:rPr>
                <w:rFonts w:hint="eastAsia" w:ascii="宋体" w:hAnsi="宋体" w:eastAsia="宋体" w:cs="宋体"/>
                <w:sz w:val="22"/>
                <w:szCs w:val="22"/>
                <w:highlight w:val="none"/>
              </w:rPr>
            </w:pPr>
            <w:r>
              <w:rPr>
                <w:rFonts w:hint="eastAsia" w:ascii="宋体" w:hAnsi="宋体" w:eastAsia="宋体" w:cs="宋体"/>
                <w:b w:val="0"/>
                <w:bCs w:val="0"/>
                <w:snapToGrid w:val="0"/>
                <w:color w:val="000000"/>
                <w:spacing w:val="-2"/>
                <w:position w:val="2"/>
                <w:sz w:val="22"/>
                <w:szCs w:val="22"/>
                <w:highlight w:val="none"/>
                <w:lang w:val="en-US" w:eastAsia="zh-CN"/>
              </w:rPr>
              <w:t>谷轮10P压缩机</w:t>
            </w:r>
          </w:p>
        </w:tc>
        <w:tc>
          <w:tcPr>
            <w:tcW w:w="863" w:type="dxa"/>
            <w:vAlign w:val="center"/>
          </w:tcPr>
          <w:p w14:paraId="7090A0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59B9C915">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ZR54KCE-TFD-522</w:t>
            </w:r>
          </w:p>
        </w:tc>
        <w:tc>
          <w:tcPr>
            <w:tcW w:w="865" w:type="dxa"/>
            <w:vAlign w:val="center"/>
          </w:tcPr>
          <w:p w14:paraId="4D68AC86">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台</w:t>
            </w:r>
          </w:p>
        </w:tc>
        <w:tc>
          <w:tcPr>
            <w:tcW w:w="0" w:type="auto"/>
            <w:vAlign w:val="center"/>
          </w:tcPr>
          <w:p w14:paraId="7CD74E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49CE92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77BA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588155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18</w:t>
            </w:r>
          </w:p>
        </w:tc>
        <w:tc>
          <w:tcPr>
            <w:tcW w:w="1389" w:type="dxa"/>
            <w:vAlign w:val="center"/>
          </w:tcPr>
          <w:p w14:paraId="47B4852F">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空气源电脑板</w:t>
            </w:r>
          </w:p>
        </w:tc>
        <w:tc>
          <w:tcPr>
            <w:tcW w:w="863" w:type="dxa"/>
            <w:vAlign w:val="center"/>
          </w:tcPr>
          <w:p w14:paraId="61C84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1394A640">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SL1200</w:t>
            </w:r>
          </w:p>
        </w:tc>
        <w:tc>
          <w:tcPr>
            <w:tcW w:w="865" w:type="dxa"/>
            <w:vAlign w:val="center"/>
          </w:tcPr>
          <w:p w14:paraId="7494DFD6">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套</w:t>
            </w:r>
          </w:p>
        </w:tc>
        <w:tc>
          <w:tcPr>
            <w:tcW w:w="0" w:type="auto"/>
            <w:vAlign w:val="center"/>
          </w:tcPr>
          <w:p w14:paraId="33FDD6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52BDE8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rPr>
            </w:pPr>
          </w:p>
        </w:tc>
      </w:tr>
      <w:tr w14:paraId="43AA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3BC4D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19</w:t>
            </w:r>
          </w:p>
        </w:tc>
        <w:tc>
          <w:tcPr>
            <w:tcW w:w="1389" w:type="dxa"/>
            <w:vAlign w:val="center"/>
          </w:tcPr>
          <w:p w14:paraId="74C58D3B">
            <w:pPr>
              <w:spacing w:before="10" w:line="294" w:lineRule="exact"/>
              <w:ind w:left="105" w:leftChars="0"/>
              <w:jc w:val="center"/>
              <w:rPr>
                <w:rFonts w:hint="eastAsia" w:ascii="宋体" w:hAnsi="宋体" w:eastAsia="宋体" w:cs="宋体"/>
                <w:sz w:val="22"/>
                <w:szCs w:val="22"/>
                <w:highlight w:val="none"/>
              </w:rPr>
            </w:pPr>
            <w:r>
              <w:rPr>
                <w:rFonts w:hint="eastAsia" w:ascii="宋体" w:hAnsi="宋体" w:eastAsia="宋体" w:cs="宋体"/>
                <w:b w:val="0"/>
                <w:bCs w:val="0"/>
                <w:snapToGrid w:val="0"/>
                <w:color w:val="000000"/>
                <w:spacing w:val="-2"/>
                <w:position w:val="2"/>
                <w:sz w:val="22"/>
                <w:szCs w:val="22"/>
                <w:highlight w:val="none"/>
                <w:lang w:val="en-US" w:eastAsia="zh-CN"/>
              </w:rPr>
              <w:t>循环水泵</w:t>
            </w:r>
          </w:p>
        </w:tc>
        <w:tc>
          <w:tcPr>
            <w:tcW w:w="863" w:type="dxa"/>
            <w:vAlign w:val="center"/>
          </w:tcPr>
          <w:p w14:paraId="3FA103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2D3F5ACA">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LPP32</w:t>
            </w:r>
          </w:p>
        </w:tc>
        <w:tc>
          <w:tcPr>
            <w:tcW w:w="865" w:type="dxa"/>
            <w:vAlign w:val="center"/>
          </w:tcPr>
          <w:p w14:paraId="34C3A4F5">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台</w:t>
            </w:r>
          </w:p>
        </w:tc>
        <w:tc>
          <w:tcPr>
            <w:tcW w:w="0" w:type="auto"/>
            <w:vAlign w:val="center"/>
          </w:tcPr>
          <w:p w14:paraId="604450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188E85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595B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7CC952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20</w:t>
            </w:r>
          </w:p>
        </w:tc>
        <w:tc>
          <w:tcPr>
            <w:tcW w:w="1389" w:type="dxa"/>
            <w:vAlign w:val="center"/>
          </w:tcPr>
          <w:p w14:paraId="12BA6F26">
            <w:pPr>
              <w:spacing w:before="10" w:line="294" w:lineRule="exact"/>
              <w:ind w:left="105" w:leftChars="0"/>
              <w:jc w:val="center"/>
              <w:rPr>
                <w:rFonts w:hint="eastAsia" w:ascii="宋体" w:hAnsi="宋体" w:eastAsia="宋体" w:cs="宋体"/>
                <w:sz w:val="22"/>
                <w:szCs w:val="22"/>
                <w:highlight w:val="none"/>
              </w:rPr>
            </w:pPr>
            <w:r>
              <w:rPr>
                <w:rFonts w:hint="eastAsia" w:ascii="宋体" w:hAnsi="宋体" w:eastAsia="宋体" w:cs="宋体"/>
                <w:b w:val="0"/>
                <w:bCs w:val="0"/>
                <w:snapToGrid w:val="0"/>
                <w:color w:val="000000"/>
                <w:spacing w:val="-2"/>
                <w:position w:val="2"/>
                <w:sz w:val="22"/>
                <w:szCs w:val="22"/>
                <w:highlight w:val="none"/>
                <w:lang w:val="en-US" w:eastAsia="zh-CN"/>
              </w:rPr>
              <w:t>换热器</w:t>
            </w:r>
          </w:p>
        </w:tc>
        <w:tc>
          <w:tcPr>
            <w:tcW w:w="863" w:type="dxa"/>
            <w:vAlign w:val="center"/>
          </w:tcPr>
          <w:p w14:paraId="14A6A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710380E7">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C62-CX-50</w:t>
            </w:r>
          </w:p>
        </w:tc>
        <w:tc>
          <w:tcPr>
            <w:tcW w:w="865" w:type="dxa"/>
            <w:vAlign w:val="center"/>
          </w:tcPr>
          <w:p w14:paraId="30BE2784">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台</w:t>
            </w:r>
          </w:p>
        </w:tc>
        <w:tc>
          <w:tcPr>
            <w:tcW w:w="0" w:type="auto"/>
            <w:vAlign w:val="center"/>
          </w:tcPr>
          <w:p w14:paraId="12DFF5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0FA514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1166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1ECF28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21</w:t>
            </w:r>
          </w:p>
        </w:tc>
        <w:tc>
          <w:tcPr>
            <w:tcW w:w="1389" w:type="dxa"/>
            <w:vAlign w:val="center"/>
          </w:tcPr>
          <w:p w14:paraId="34410141">
            <w:pPr>
              <w:spacing w:before="10" w:line="294" w:lineRule="exact"/>
              <w:ind w:left="105" w:leftChars="0"/>
              <w:jc w:val="center"/>
              <w:rPr>
                <w:rFonts w:hint="eastAsia" w:ascii="宋体" w:hAnsi="宋体" w:eastAsia="宋体" w:cs="宋体"/>
                <w:sz w:val="22"/>
                <w:szCs w:val="22"/>
                <w:highlight w:val="none"/>
              </w:rPr>
            </w:pPr>
            <w:r>
              <w:rPr>
                <w:rFonts w:hint="eastAsia" w:ascii="宋体" w:hAnsi="宋体" w:eastAsia="宋体" w:cs="宋体"/>
                <w:b w:val="0"/>
                <w:bCs w:val="0"/>
                <w:snapToGrid w:val="0"/>
                <w:color w:val="000000"/>
                <w:spacing w:val="-2"/>
                <w:position w:val="2"/>
                <w:sz w:val="22"/>
                <w:szCs w:val="22"/>
                <w:highlight w:val="none"/>
                <w:lang w:val="en-US" w:eastAsia="zh-CN"/>
              </w:rPr>
              <w:t>R22制冷剂</w:t>
            </w:r>
          </w:p>
        </w:tc>
        <w:tc>
          <w:tcPr>
            <w:tcW w:w="863" w:type="dxa"/>
            <w:vAlign w:val="center"/>
          </w:tcPr>
          <w:p w14:paraId="50C388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4CB9ECEB">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10KG</w:t>
            </w:r>
          </w:p>
        </w:tc>
        <w:tc>
          <w:tcPr>
            <w:tcW w:w="865" w:type="dxa"/>
            <w:vAlign w:val="center"/>
          </w:tcPr>
          <w:p w14:paraId="6F0B5C34">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瓶</w:t>
            </w:r>
          </w:p>
        </w:tc>
        <w:tc>
          <w:tcPr>
            <w:tcW w:w="0" w:type="auto"/>
            <w:vAlign w:val="center"/>
          </w:tcPr>
          <w:p w14:paraId="6B4CA1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247A41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2EA5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483216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22</w:t>
            </w:r>
          </w:p>
        </w:tc>
        <w:tc>
          <w:tcPr>
            <w:tcW w:w="1389" w:type="dxa"/>
            <w:vAlign w:val="center"/>
          </w:tcPr>
          <w:p w14:paraId="1A0BD467">
            <w:pPr>
              <w:spacing w:before="10" w:line="294" w:lineRule="exact"/>
              <w:ind w:left="105" w:leftChars="0"/>
              <w:jc w:val="center"/>
              <w:rPr>
                <w:rFonts w:hint="eastAsia" w:ascii="宋体" w:hAnsi="宋体" w:eastAsia="宋体" w:cs="宋体"/>
                <w:sz w:val="22"/>
                <w:szCs w:val="22"/>
                <w:highlight w:val="none"/>
              </w:rPr>
            </w:pPr>
            <w:r>
              <w:rPr>
                <w:rFonts w:hint="eastAsia" w:ascii="宋体" w:hAnsi="宋体" w:eastAsia="宋体" w:cs="宋体"/>
                <w:b w:val="0"/>
                <w:bCs w:val="0"/>
                <w:snapToGrid w:val="0"/>
                <w:color w:val="000000"/>
                <w:spacing w:val="-2"/>
                <w:position w:val="2"/>
                <w:sz w:val="22"/>
                <w:szCs w:val="22"/>
                <w:highlight w:val="none"/>
                <w:lang w:val="en-US" w:eastAsia="zh-CN"/>
              </w:rPr>
              <w:t>水流开关</w:t>
            </w:r>
          </w:p>
        </w:tc>
        <w:tc>
          <w:tcPr>
            <w:tcW w:w="863" w:type="dxa"/>
            <w:vAlign w:val="center"/>
          </w:tcPr>
          <w:p w14:paraId="1559ED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c>
          <w:tcPr>
            <w:tcW w:w="3547" w:type="dxa"/>
            <w:vAlign w:val="center"/>
          </w:tcPr>
          <w:p w14:paraId="69A93BA1">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FS80</w:t>
            </w:r>
          </w:p>
        </w:tc>
        <w:tc>
          <w:tcPr>
            <w:tcW w:w="865" w:type="dxa"/>
            <w:vAlign w:val="center"/>
          </w:tcPr>
          <w:p w14:paraId="046D93A9">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套</w:t>
            </w:r>
          </w:p>
        </w:tc>
        <w:tc>
          <w:tcPr>
            <w:tcW w:w="0" w:type="auto"/>
            <w:vAlign w:val="center"/>
          </w:tcPr>
          <w:p w14:paraId="4403A0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4B0E77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rPr>
            </w:pPr>
          </w:p>
        </w:tc>
      </w:tr>
      <w:tr w14:paraId="4223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4DA0F8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23</w:t>
            </w:r>
          </w:p>
        </w:tc>
        <w:tc>
          <w:tcPr>
            <w:tcW w:w="1389" w:type="dxa"/>
            <w:vAlign w:val="center"/>
          </w:tcPr>
          <w:p w14:paraId="3FEA9048">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埃美柯球阀</w:t>
            </w:r>
          </w:p>
        </w:tc>
        <w:tc>
          <w:tcPr>
            <w:tcW w:w="863" w:type="dxa"/>
            <w:vAlign w:val="center"/>
          </w:tcPr>
          <w:p w14:paraId="4888B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3547" w:type="dxa"/>
            <w:vAlign w:val="center"/>
          </w:tcPr>
          <w:p w14:paraId="1F3313D2">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DN50</w:t>
            </w:r>
          </w:p>
        </w:tc>
        <w:tc>
          <w:tcPr>
            <w:tcW w:w="865" w:type="dxa"/>
            <w:vAlign w:val="center"/>
          </w:tcPr>
          <w:p w14:paraId="471D8D92">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个</w:t>
            </w:r>
          </w:p>
        </w:tc>
        <w:tc>
          <w:tcPr>
            <w:tcW w:w="0" w:type="auto"/>
            <w:vAlign w:val="center"/>
          </w:tcPr>
          <w:p w14:paraId="5D553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570C5B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r>
      <w:tr w14:paraId="7FFE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49CB3C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24</w:t>
            </w:r>
          </w:p>
        </w:tc>
        <w:tc>
          <w:tcPr>
            <w:tcW w:w="1389" w:type="dxa"/>
            <w:vAlign w:val="center"/>
          </w:tcPr>
          <w:p w14:paraId="0CF47865">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热继电器</w:t>
            </w:r>
          </w:p>
        </w:tc>
        <w:tc>
          <w:tcPr>
            <w:tcW w:w="863" w:type="dxa"/>
            <w:vAlign w:val="center"/>
          </w:tcPr>
          <w:p w14:paraId="21E7DE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3547" w:type="dxa"/>
            <w:vAlign w:val="center"/>
          </w:tcPr>
          <w:p w14:paraId="42E69B16">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380V</w:t>
            </w:r>
          </w:p>
        </w:tc>
        <w:tc>
          <w:tcPr>
            <w:tcW w:w="865" w:type="dxa"/>
            <w:vAlign w:val="center"/>
          </w:tcPr>
          <w:p w14:paraId="006E1ADD">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个</w:t>
            </w:r>
          </w:p>
        </w:tc>
        <w:tc>
          <w:tcPr>
            <w:tcW w:w="0" w:type="auto"/>
            <w:vAlign w:val="center"/>
          </w:tcPr>
          <w:p w14:paraId="7CAE2B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015674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r>
      <w:tr w14:paraId="08B2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710" w:type="dxa"/>
            <w:vAlign w:val="center"/>
          </w:tcPr>
          <w:p w14:paraId="6F8DC4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25</w:t>
            </w:r>
          </w:p>
        </w:tc>
        <w:tc>
          <w:tcPr>
            <w:tcW w:w="1389" w:type="dxa"/>
            <w:vAlign w:val="center"/>
          </w:tcPr>
          <w:p w14:paraId="2B920B28">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橡胶软连接</w:t>
            </w:r>
          </w:p>
        </w:tc>
        <w:tc>
          <w:tcPr>
            <w:tcW w:w="863" w:type="dxa"/>
            <w:vAlign w:val="center"/>
          </w:tcPr>
          <w:p w14:paraId="3F48D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3547" w:type="dxa"/>
            <w:vAlign w:val="center"/>
          </w:tcPr>
          <w:p w14:paraId="2FF95875">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Dn50</w:t>
            </w:r>
          </w:p>
        </w:tc>
        <w:tc>
          <w:tcPr>
            <w:tcW w:w="865" w:type="dxa"/>
            <w:vAlign w:val="center"/>
          </w:tcPr>
          <w:p w14:paraId="167A3EE0">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个</w:t>
            </w:r>
          </w:p>
        </w:tc>
        <w:tc>
          <w:tcPr>
            <w:tcW w:w="0" w:type="auto"/>
            <w:vAlign w:val="center"/>
          </w:tcPr>
          <w:p w14:paraId="3080FE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7303CD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r>
      <w:tr w14:paraId="1155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710" w:type="dxa"/>
            <w:vAlign w:val="center"/>
          </w:tcPr>
          <w:p w14:paraId="25CACC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26</w:t>
            </w:r>
          </w:p>
        </w:tc>
        <w:tc>
          <w:tcPr>
            <w:tcW w:w="1389" w:type="dxa"/>
            <w:vAlign w:val="center"/>
          </w:tcPr>
          <w:p w14:paraId="10B5CFEF">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导热油换热器</w:t>
            </w:r>
          </w:p>
        </w:tc>
        <w:tc>
          <w:tcPr>
            <w:tcW w:w="863" w:type="dxa"/>
            <w:vAlign w:val="center"/>
          </w:tcPr>
          <w:p w14:paraId="05A5B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3547" w:type="dxa"/>
            <w:vAlign w:val="center"/>
          </w:tcPr>
          <w:p w14:paraId="31721A67">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BH1903266</w:t>
            </w:r>
          </w:p>
        </w:tc>
        <w:tc>
          <w:tcPr>
            <w:tcW w:w="865" w:type="dxa"/>
            <w:vAlign w:val="center"/>
          </w:tcPr>
          <w:p w14:paraId="04A15928">
            <w:pPr>
              <w:spacing w:before="10" w:line="294" w:lineRule="exact"/>
              <w:ind w:left="105" w:leftChars="0"/>
              <w:jc w:val="center"/>
              <w:rPr>
                <w:rFonts w:hint="eastAsia" w:ascii="宋体" w:hAnsi="宋体" w:eastAsia="宋体" w:cs="宋体"/>
                <w:sz w:val="22"/>
                <w:szCs w:val="22"/>
                <w:highlight w:val="none"/>
                <w:lang w:val="en-US" w:eastAsia="zh-CN"/>
              </w:rPr>
            </w:pPr>
            <w:r>
              <w:rPr>
                <w:rFonts w:hint="eastAsia" w:ascii="宋体" w:hAnsi="宋体" w:eastAsia="宋体" w:cs="宋体"/>
                <w:b w:val="0"/>
                <w:bCs w:val="0"/>
                <w:snapToGrid w:val="0"/>
                <w:color w:val="000000"/>
                <w:spacing w:val="-2"/>
                <w:position w:val="2"/>
                <w:sz w:val="22"/>
                <w:szCs w:val="22"/>
                <w:highlight w:val="none"/>
                <w:lang w:val="en-US" w:eastAsia="zh-CN"/>
              </w:rPr>
              <w:t>台</w:t>
            </w:r>
          </w:p>
        </w:tc>
        <w:tc>
          <w:tcPr>
            <w:tcW w:w="0" w:type="auto"/>
            <w:vAlign w:val="center"/>
          </w:tcPr>
          <w:p w14:paraId="202D46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c>
          <w:tcPr>
            <w:tcW w:w="0" w:type="auto"/>
            <w:vAlign w:val="center"/>
          </w:tcPr>
          <w:p w14:paraId="06267A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2"/>
                <w:szCs w:val="22"/>
                <w:highlight w:val="none"/>
                <w:lang w:val="en-US" w:eastAsia="zh-CN"/>
              </w:rPr>
            </w:pPr>
          </w:p>
        </w:tc>
      </w:tr>
    </w:tbl>
    <w:p w14:paraId="34CAAEC0">
      <w:pPr>
        <w:pStyle w:val="2"/>
        <w:rPr>
          <w:rFonts w:ascii="Calibri" w:hAnsi="Calibri" w:cs="Times New Roman"/>
          <w:szCs w:val="22"/>
          <w:highlight w:val="none"/>
        </w:rPr>
      </w:pPr>
    </w:p>
    <w:p w14:paraId="1F1476F1">
      <w:pPr>
        <w:pStyle w:val="2"/>
        <w:rPr>
          <w:rFonts w:ascii="Calibri" w:hAnsi="Calibri" w:cs="Times New Roman"/>
          <w:szCs w:val="22"/>
          <w:highlight w:val="none"/>
        </w:rPr>
      </w:pPr>
    </w:p>
    <w:p w14:paraId="059FFABF">
      <w:pPr>
        <w:spacing w:line="68" w:lineRule="exact"/>
        <w:rPr>
          <w:rFonts w:ascii="Calibri" w:hAnsi="Calibri" w:cs="Times New Roman"/>
          <w:szCs w:val="22"/>
          <w:highlight w:val="none"/>
        </w:rPr>
      </w:pPr>
    </w:p>
    <w:p w14:paraId="50CE31F5">
      <w:pPr>
        <w:pStyle w:val="24"/>
        <w:spacing w:line="360" w:lineRule="auto"/>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numberInDash"/>
          <w:cols w:space="720" w:num="1"/>
          <w:docGrid w:type="lines" w:linePitch="319" w:charSpace="0"/>
        </w:sectPr>
      </w:pPr>
    </w:p>
    <w:p w14:paraId="0687C2CA">
      <w:pPr>
        <w:pStyle w:val="24"/>
        <w:rPr>
          <w:rFonts w:hint="default" w:ascii="宋体" w:hAnsi="宋体" w:cs="宋体"/>
          <w:color w:val="auto"/>
          <w:kern w:val="0"/>
          <w:sz w:val="24"/>
          <w:highlight w:val="none"/>
          <w:lang w:val="en-US" w:eastAsia="zh-CN"/>
        </w:rPr>
      </w:pPr>
    </w:p>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9"/>
      <w:bookmarkEnd w:id="80"/>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numberInDash"/>
          <w:cols w:space="720" w:num="1"/>
          <w:docGrid w:type="lines" w:linePitch="319" w:charSpace="0"/>
        </w:sectPr>
      </w:pPr>
    </w:p>
    <w:p w14:paraId="4DAF514B">
      <w:pPr>
        <w:pStyle w:val="9"/>
        <w:keepNext/>
        <w:keepLines/>
        <w:pageBreakBefore w:val="0"/>
        <w:widowControl w:val="0"/>
        <w:kinsoku/>
        <w:wordWrap/>
        <w:overflowPunct/>
        <w:topLinePunct w:val="0"/>
        <w:autoSpaceDE/>
        <w:autoSpaceDN/>
        <w:bidi w:val="0"/>
        <w:adjustRightInd/>
        <w:snapToGrid w:val="0"/>
        <w:spacing w:before="20" w:after="20" w:line="360" w:lineRule="auto"/>
        <w:ind w:firstLine="2530" w:firstLineChars="9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4168"/>
      <w:bookmarkStart w:id="82" w:name="_Toc20420"/>
      <w:bookmarkStart w:id="83" w:name="_Toc29960"/>
      <w:r>
        <w:rPr>
          <w:rFonts w:hint="eastAsia" w:ascii="宋体" w:hAnsi="宋体" w:eastAsia="宋体" w:cs="宋体"/>
          <w:color w:val="auto"/>
          <w:sz w:val="28"/>
          <w:szCs w:val="28"/>
          <w:highlight w:val="none"/>
          <w:lang w:val="en-US" w:eastAsia="zh-CN"/>
        </w:rPr>
        <w:t>附件6            商务响应</w:t>
      </w:r>
      <w:bookmarkEnd w:id="81"/>
      <w:bookmarkEnd w:id="82"/>
      <w:bookmarkEnd w:id="83"/>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8"/>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446CD0C">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AAABEAA">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4" w:name="_Toc28621"/>
      <w:bookmarkStart w:id="85" w:name="_Toc31526"/>
      <w:r>
        <w:rPr>
          <w:rFonts w:hint="eastAsia" w:ascii="宋体" w:hAnsi="宋体" w:eastAsia="宋体" w:cs="宋体"/>
          <w:b/>
          <w:color w:val="auto"/>
          <w:sz w:val="28"/>
          <w:highlight w:val="none"/>
        </w:rPr>
        <w:br w:type="page"/>
      </w: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29406"/>
      <w:r>
        <w:rPr>
          <w:rFonts w:hint="eastAsia" w:ascii="宋体" w:hAnsi="宋体" w:eastAsia="宋体" w:cs="宋体"/>
          <w:color w:val="auto"/>
          <w:sz w:val="28"/>
          <w:szCs w:val="28"/>
          <w:highlight w:val="none"/>
          <w:lang w:val="en-US" w:eastAsia="zh-CN"/>
        </w:rPr>
        <w:t>附件7         法定代表人身份证明（格式）</w:t>
      </w:r>
      <w:bookmarkEnd w:id="84"/>
      <w:bookmarkEnd w:id="85"/>
      <w:bookmarkEnd w:id="86"/>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12939"/>
      <w:bookmarkStart w:id="88" w:name="_Toc13976"/>
      <w:bookmarkStart w:id="89" w:name="_Toc30519"/>
      <w:r>
        <w:rPr>
          <w:rFonts w:hint="eastAsia" w:ascii="宋体" w:hAnsi="宋体" w:eastAsia="宋体" w:cs="宋体"/>
          <w:color w:val="auto"/>
          <w:sz w:val="28"/>
          <w:szCs w:val="28"/>
          <w:highlight w:val="none"/>
          <w:lang w:val="en-US" w:eastAsia="zh-CN"/>
        </w:rPr>
        <w:t>附件8         法定代表人授权书（格式）</w:t>
      </w:r>
      <w:bookmarkEnd w:id="87"/>
      <w:bookmarkEnd w:id="88"/>
      <w:bookmarkEnd w:id="89"/>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24693"/>
      <w:bookmarkStart w:id="91" w:name="_Toc18105"/>
      <w:bookmarkStart w:id="92" w:name="_Toc3342"/>
      <w:r>
        <w:rPr>
          <w:rFonts w:hint="eastAsia" w:ascii="宋体" w:hAnsi="宋体" w:eastAsia="宋体" w:cs="宋体"/>
          <w:color w:val="auto"/>
          <w:sz w:val="28"/>
          <w:szCs w:val="28"/>
          <w:highlight w:val="none"/>
          <w:lang w:val="en-US" w:eastAsia="zh-CN"/>
        </w:rPr>
        <w:t>附件9          证明文件</w:t>
      </w:r>
      <w:bookmarkEnd w:id="90"/>
      <w:bookmarkEnd w:id="91"/>
      <w:bookmarkEnd w:id="92"/>
    </w:p>
    <w:p w14:paraId="34A13265">
      <w:pPr>
        <w:pStyle w:val="14"/>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4"/>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3" w:name="_Toc17966"/>
      <w:r>
        <w:rPr>
          <w:rFonts w:hint="eastAsia" w:ascii="宋体" w:hAnsi="宋体" w:eastAsia="宋体" w:cs="宋体"/>
          <w:b/>
          <w:bCs w:val="0"/>
          <w:color w:val="auto"/>
          <w:sz w:val="21"/>
          <w:szCs w:val="21"/>
          <w:highlight w:val="none"/>
          <w:lang w:val="en-US" w:eastAsia="zh-CN"/>
        </w:rPr>
        <w:t>评标办法及评分标准中需提供的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、业绩等（除技术要求证明材料外）</w:t>
      </w:r>
    </w:p>
    <w:p w14:paraId="160AB2D8">
      <w:pPr>
        <w:pStyle w:val="14"/>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4"/>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4" w:name="_Toc16083"/>
      <w:bookmarkStart w:id="95" w:name="_Toc13726"/>
      <w:bookmarkStart w:id="96" w:name="_Toc12888"/>
      <w:r>
        <w:rPr>
          <w:rFonts w:hint="eastAsia" w:ascii="宋体" w:hAnsi="宋体" w:eastAsia="宋体" w:cs="宋体"/>
          <w:color w:val="auto"/>
          <w:sz w:val="28"/>
          <w:szCs w:val="28"/>
          <w:highlight w:val="none"/>
          <w:lang w:val="en-US" w:eastAsia="zh-CN"/>
        </w:rPr>
        <w:br w:type="page"/>
      </w: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3"/>
      <w:r>
        <w:rPr>
          <w:rFonts w:hint="eastAsia" w:ascii="宋体" w:hAnsi="宋体" w:eastAsia="宋体" w:cs="宋体"/>
          <w:color w:val="auto"/>
          <w:sz w:val="28"/>
          <w:szCs w:val="28"/>
          <w:highlight w:val="none"/>
          <w:lang w:val="en-US" w:eastAsia="zh-CN"/>
        </w:rPr>
        <w:t>供 应 商 承 诺 书 （格式）</w:t>
      </w:r>
      <w:bookmarkEnd w:id="94"/>
      <w:bookmarkEnd w:id="95"/>
      <w:bookmarkEnd w:id="96"/>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sectPr>
          <w:pgSz w:w="11906" w:h="16838"/>
          <w:pgMar w:top="1417" w:right="1474" w:bottom="1417" w:left="1474" w:header="851" w:footer="624" w:gutter="0"/>
          <w:pgNumType w:fmt="numberInDash"/>
          <w:cols w:space="720" w:num="1"/>
          <w:docGrid w:type="lines" w:linePitch="319" w:charSpace="0"/>
        </w:sect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4"/>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numberInDash"/>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7" w:name="_Toc25094"/>
      <w:bookmarkStart w:id="98" w:name="_Toc31685"/>
      <w:bookmarkStart w:id="99" w:name="_Toc23394"/>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7"/>
      <w:bookmarkEnd w:id="98"/>
      <w:bookmarkEnd w:id="99"/>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4"/>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3C4EA">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D93C4EA">
                    <w:pPr>
                      <w:pStyle w:val="2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3"/>
      <w:pBdr>
        <w:top w:val="single" w:color="auto" w:sz="4" w:space="1"/>
      </w:pBdr>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53634">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6453634">
                    <w:pPr>
                      <w:pStyle w:val="2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 xml:space="preserve">        </w:t>
    </w:r>
  </w:p>
  <w:p w14:paraId="00536A9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w:t>
    </w:r>
    <w:r>
      <w:rPr>
        <w:rFonts w:hint="eastAsia"/>
      </w:rPr>
      <w:t>全科医师培训基地中央空调和太阳能热水系统维保与维修</w:t>
    </w:r>
    <w:r>
      <w:rPr>
        <w:rFonts w:hint="eastAsia"/>
        <w:lang w:eastAsia="zh-CN"/>
      </w:rPr>
      <w:t>服务</w:t>
    </w:r>
    <w:r>
      <w:rPr>
        <w:rFonts w:hint="eastAsia" w:ascii="宋体" w:hAnsi="宋体" w:cs="宋体"/>
        <w:color w:val="auto"/>
        <w:szCs w:val="21"/>
        <w:highlight w:val="none"/>
        <w:u w:val="none"/>
        <w:shd w:val="clear" w:color="auto" w:fill="FFFFFF"/>
        <w:lang w:val="en-US" w:eastAsia="zh-CN"/>
      </w:rPr>
      <w:t>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598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30"/>
    <w:rsid w:val="02DA4665"/>
    <w:rsid w:val="02F40325"/>
    <w:rsid w:val="02F70D3E"/>
    <w:rsid w:val="02FA082F"/>
    <w:rsid w:val="031126C4"/>
    <w:rsid w:val="033124A2"/>
    <w:rsid w:val="034733B8"/>
    <w:rsid w:val="03475E56"/>
    <w:rsid w:val="034877EC"/>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46B44"/>
    <w:rsid w:val="06521449"/>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BC0A60"/>
    <w:rsid w:val="08C52D6F"/>
    <w:rsid w:val="08E42BE4"/>
    <w:rsid w:val="08EF0201"/>
    <w:rsid w:val="08F41DE8"/>
    <w:rsid w:val="08FA3336"/>
    <w:rsid w:val="093D1475"/>
    <w:rsid w:val="094840A2"/>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44B8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73799F"/>
    <w:rsid w:val="0F76123D"/>
    <w:rsid w:val="0F821E7D"/>
    <w:rsid w:val="0FC91CB4"/>
    <w:rsid w:val="0FCA42ED"/>
    <w:rsid w:val="0FD03043"/>
    <w:rsid w:val="0FDB5F4F"/>
    <w:rsid w:val="0FE7592C"/>
    <w:rsid w:val="0FFC17A5"/>
    <w:rsid w:val="0FFD20F0"/>
    <w:rsid w:val="10142F30"/>
    <w:rsid w:val="10352857"/>
    <w:rsid w:val="103E6E57"/>
    <w:rsid w:val="1041497B"/>
    <w:rsid w:val="10425FF6"/>
    <w:rsid w:val="104A4BA3"/>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7F0B94"/>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30135"/>
    <w:rsid w:val="15A34015"/>
    <w:rsid w:val="15BB487B"/>
    <w:rsid w:val="15CE086D"/>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235F6"/>
    <w:rsid w:val="185D3C42"/>
    <w:rsid w:val="185F38AF"/>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57783"/>
    <w:rsid w:val="1C4032FE"/>
    <w:rsid w:val="1C555978"/>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6031F"/>
    <w:rsid w:val="236D1BFA"/>
    <w:rsid w:val="236D331D"/>
    <w:rsid w:val="2377331D"/>
    <w:rsid w:val="237D43DE"/>
    <w:rsid w:val="238A5E5E"/>
    <w:rsid w:val="23940114"/>
    <w:rsid w:val="239A1546"/>
    <w:rsid w:val="23A81EB5"/>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46B1D"/>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3F2453"/>
    <w:rsid w:val="2D6F134E"/>
    <w:rsid w:val="2D835174"/>
    <w:rsid w:val="2D9331F9"/>
    <w:rsid w:val="2DAC25A2"/>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422E70"/>
    <w:rsid w:val="325E56C6"/>
    <w:rsid w:val="3275698A"/>
    <w:rsid w:val="327C0679"/>
    <w:rsid w:val="32870EE7"/>
    <w:rsid w:val="32943B86"/>
    <w:rsid w:val="32A55811"/>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83AA2"/>
    <w:rsid w:val="36203B2D"/>
    <w:rsid w:val="36257395"/>
    <w:rsid w:val="363E0457"/>
    <w:rsid w:val="365B4B65"/>
    <w:rsid w:val="36806379"/>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91F35"/>
    <w:rsid w:val="390A63CE"/>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CF5B21"/>
    <w:rsid w:val="3AD6747A"/>
    <w:rsid w:val="3AD95C48"/>
    <w:rsid w:val="3ADF5D0A"/>
    <w:rsid w:val="3AE83F75"/>
    <w:rsid w:val="3AFA7DA2"/>
    <w:rsid w:val="3B135A0E"/>
    <w:rsid w:val="3B312338"/>
    <w:rsid w:val="3B3C5B77"/>
    <w:rsid w:val="3B3D0FF2"/>
    <w:rsid w:val="3B501351"/>
    <w:rsid w:val="3B521A18"/>
    <w:rsid w:val="3B8D2B96"/>
    <w:rsid w:val="3B923660"/>
    <w:rsid w:val="3BB0325D"/>
    <w:rsid w:val="3BCA44BE"/>
    <w:rsid w:val="3BDE296C"/>
    <w:rsid w:val="3BF03FA1"/>
    <w:rsid w:val="3C061F3A"/>
    <w:rsid w:val="3C0A04F9"/>
    <w:rsid w:val="3C0D4B53"/>
    <w:rsid w:val="3C495480"/>
    <w:rsid w:val="3C4C3A42"/>
    <w:rsid w:val="3C557EA4"/>
    <w:rsid w:val="3C6F0167"/>
    <w:rsid w:val="3C71667B"/>
    <w:rsid w:val="3C7C75E3"/>
    <w:rsid w:val="3C914F3B"/>
    <w:rsid w:val="3CB47A37"/>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C5311"/>
    <w:rsid w:val="3E8E7E55"/>
    <w:rsid w:val="3EB43064"/>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7F433E"/>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853538"/>
    <w:rsid w:val="46BF7E28"/>
    <w:rsid w:val="46C3037C"/>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97BF3"/>
    <w:rsid w:val="4D2D0EAF"/>
    <w:rsid w:val="4D73213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DB1995"/>
    <w:rsid w:val="59F64E82"/>
    <w:rsid w:val="5A0A5DD6"/>
    <w:rsid w:val="5A10435C"/>
    <w:rsid w:val="5A2654CC"/>
    <w:rsid w:val="5A323A44"/>
    <w:rsid w:val="5A395E66"/>
    <w:rsid w:val="5A476FBE"/>
    <w:rsid w:val="5A484352"/>
    <w:rsid w:val="5A5321A5"/>
    <w:rsid w:val="5A680C68"/>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D042FB1"/>
    <w:rsid w:val="5D080CF3"/>
    <w:rsid w:val="5D3A4C25"/>
    <w:rsid w:val="5D442CB4"/>
    <w:rsid w:val="5D7869AF"/>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637D56"/>
    <w:rsid w:val="61712185"/>
    <w:rsid w:val="618B7207"/>
    <w:rsid w:val="61907E69"/>
    <w:rsid w:val="61A90D68"/>
    <w:rsid w:val="61B43A15"/>
    <w:rsid w:val="61B825BC"/>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50242F0"/>
    <w:rsid w:val="65365B2B"/>
    <w:rsid w:val="653F447E"/>
    <w:rsid w:val="65542778"/>
    <w:rsid w:val="655829AF"/>
    <w:rsid w:val="656B70C3"/>
    <w:rsid w:val="658E1FB1"/>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8F1B3D"/>
    <w:rsid w:val="6694262A"/>
    <w:rsid w:val="66990381"/>
    <w:rsid w:val="66B31B01"/>
    <w:rsid w:val="66CE1E80"/>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2376A"/>
    <w:rsid w:val="68573C08"/>
    <w:rsid w:val="685E1363"/>
    <w:rsid w:val="687731D1"/>
    <w:rsid w:val="6878475E"/>
    <w:rsid w:val="688E1089"/>
    <w:rsid w:val="68993219"/>
    <w:rsid w:val="689E42BA"/>
    <w:rsid w:val="68A026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BFA3EFD"/>
    <w:rsid w:val="6C053C7D"/>
    <w:rsid w:val="6C0D357A"/>
    <w:rsid w:val="6C197958"/>
    <w:rsid w:val="6C2076DB"/>
    <w:rsid w:val="6C234DED"/>
    <w:rsid w:val="6C29198B"/>
    <w:rsid w:val="6C3A67D1"/>
    <w:rsid w:val="6C3D2157"/>
    <w:rsid w:val="6C3D2D5C"/>
    <w:rsid w:val="6C4800AA"/>
    <w:rsid w:val="6C4D28F8"/>
    <w:rsid w:val="6C573E9C"/>
    <w:rsid w:val="6C5C23DC"/>
    <w:rsid w:val="6C635F46"/>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A5754"/>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D7C80"/>
    <w:rsid w:val="6EF773A4"/>
    <w:rsid w:val="6F1E2E65"/>
    <w:rsid w:val="6F2F2D9E"/>
    <w:rsid w:val="6F343BCA"/>
    <w:rsid w:val="6F4147D9"/>
    <w:rsid w:val="6F4C6F72"/>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D6B54"/>
    <w:rsid w:val="726F7A14"/>
    <w:rsid w:val="727644F9"/>
    <w:rsid w:val="72986FA0"/>
    <w:rsid w:val="729D1A86"/>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93408"/>
    <w:rsid w:val="779A2A38"/>
    <w:rsid w:val="77B4450A"/>
    <w:rsid w:val="77B46E73"/>
    <w:rsid w:val="77B701AC"/>
    <w:rsid w:val="77E37A12"/>
    <w:rsid w:val="77F42148"/>
    <w:rsid w:val="77FE3468"/>
    <w:rsid w:val="78250553"/>
    <w:rsid w:val="782642CC"/>
    <w:rsid w:val="783B17B1"/>
    <w:rsid w:val="784E2046"/>
    <w:rsid w:val="78546F0C"/>
    <w:rsid w:val="786778FE"/>
    <w:rsid w:val="78830961"/>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83AA8"/>
    <w:rsid w:val="79AF76C5"/>
    <w:rsid w:val="79C25EE1"/>
    <w:rsid w:val="79CE2967"/>
    <w:rsid w:val="79E30EE8"/>
    <w:rsid w:val="79E34934"/>
    <w:rsid w:val="79EA664C"/>
    <w:rsid w:val="79F9627A"/>
    <w:rsid w:val="79FF6948"/>
    <w:rsid w:val="7A044199"/>
    <w:rsid w:val="7A0657CF"/>
    <w:rsid w:val="7A0C1DEA"/>
    <w:rsid w:val="7A2F3BBF"/>
    <w:rsid w:val="7A2F459A"/>
    <w:rsid w:val="7A322A39"/>
    <w:rsid w:val="7A517022"/>
    <w:rsid w:val="7A542B32"/>
    <w:rsid w:val="7A6F5001"/>
    <w:rsid w:val="7A7720A0"/>
    <w:rsid w:val="7A837B2B"/>
    <w:rsid w:val="7A9635B3"/>
    <w:rsid w:val="7AA2343E"/>
    <w:rsid w:val="7AD60EB8"/>
    <w:rsid w:val="7ADA73A4"/>
    <w:rsid w:val="7AE66B99"/>
    <w:rsid w:val="7AF34646"/>
    <w:rsid w:val="7AFE508C"/>
    <w:rsid w:val="7B0A3BCA"/>
    <w:rsid w:val="7B1C0EF4"/>
    <w:rsid w:val="7B2014A6"/>
    <w:rsid w:val="7B345AA9"/>
    <w:rsid w:val="7B4048C1"/>
    <w:rsid w:val="7B4C5DF7"/>
    <w:rsid w:val="7B5E2627"/>
    <w:rsid w:val="7B73082F"/>
    <w:rsid w:val="7B7B492E"/>
    <w:rsid w:val="7B9A3D1D"/>
    <w:rsid w:val="7BB46FBD"/>
    <w:rsid w:val="7BC462D5"/>
    <w:rsid w:val="7BC62E00"/>
    <w:rsid w:val="7BC73B55"/>
    <w:rsid w:val="7BCB5B3D"/>
    <w:rsid w:val="7BE35E2A"/>
    <w:rsid w:val="7BEC4BA1"/>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6"/>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5">
    <w:name w:val="Document Map"/>
    <w:basedOn w:val="1"/>
    <w:link w:val="78"/>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表格文字"/>
    <w:basedOn w:val="1"/>
    <w:next w:val="4"/>
    <w:autoRedefine/>
    <w:qFormat/>
    <w:uiPriority w:val="0"/>
    <w:pPr>
      <w:adjustRightInd w:val="0"/>
      <w:spacing w:line="420" w:lineRule="atLeast"/>
      <w:jc w:val="left"/>
      <w:textAlignment w:val="baseline"/>
    </w:pPr>
    <w:rPr>
      <w:kern w:val="0"/>
      <w:szCs w:val="20"/>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6"/>
    <w:link w:val="4"/>
    <w:autoRedefine/>
    <w:qFormat/>
    <w:uiPriority w:val="0"/>
  </w:style>
  <w:style w:type="character" w:customStyle="1" w:styleId="77">
    <w:name w:val="apple-converted-space"/>
    <w:basedOn w:val="36"/>
    <w:autoRedefine/>
    <w:qFormat/>
    <w:uiPriority w:val="0"/>
  </w:style>
  <w:style w:type="character" w:customStyle="1" w:styleId="78">
    <w:name w:val="文档结构图 Char"/>
    <w:link w:val="15"/>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6"/>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45</Pages>
  <Words>12211</Words>
  <Characters>13306</Characters>
  <Lines>50</Lines>
  <Paragraphs>68</Paragraphs>
  <TotalTime>8</TotalTime>
  <ScaleCrop>false</ScaleCrop>
  <LinksUpToDate>false</LinksUpToDate>
  <CharactersWithSpaces>13940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2025-08-04T00:52:26Z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B7608A3A1ED74DADAF59DA33A82D5EF8_13</vt:lpwstr>
  </property>
  <property fmtid="{D5CDD505-2E9C-101B-9397-08002B2CF9AE}" pid="4" name="KSOTemplateDocerSaveRecord">
    <vt:lpwstr>eyJoZGlkIjoiYzIwMjRmYTY4OTJhZjc1NTA1MGQwNDc0NzZhNTkwMmUiLCJ1c2VySWQiOiIxNjg0NTc5MjM2In0=</vt:lpwstr>
  </property>
</Properties>
</file>