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4"/>
          <w:szCs w:val="44"/>
          <w:highlight w:val="none"/>
          <w:lang w:val="en-US" w:eastAsia="zh-CN"/>
        </w:rPr>
      </w:pPr>
      <w:r>
        <w:rPr>
          <w:rFonts w:hint="eastAsia" w:cs="宋体"/>
          <w:b/>
          <w:bCs/>
          <w:color w:val="auto"/>
          <w:sz w:val="44"/>
          <w:szCs w:val="44"/>
          <w:highlight w:val="none"/>
          <w:lang w:val="en-US" w:eastAsia="zh-CN"/>
        </w:rPr>
        <w:t>驻马店市中心医院妇儿院区住院部楼顶楼宇照明电缆改造</w:t>
      </w:r>
    </w:p>
    <w:p w14:paraId="72164425">
      <w:pPr>
        <w:pStyle w:val="20"/>
        <w:bidi w:val="0"/>
        <w:jc w:val="center"/>
        <w:rPr>
          <w:rStyle w:val="45"/>
          <w:rFonts w:hint="eastAsia" w:ascii="宋体" w:hAnsi="宋体" w:eastAsia="宋体" w:cs="宋体"/>
          <w:b/>
          <w:bCs/>
          <w:color w:val="auto"/>
          <w:sz w:val="44"/>
          <w:szCs w:val="44"/>
          <w:highlight w:val="none"/>
        </w:rPr>
      </w:pPr>
      <w:r>
        <w:rPr>
          <w:rStyle w:val="45"/>
          <w:rFonts w:hint="eastAsia" w:ascii="宋体" w:hAnsi="宋体" w:eastAsia="宋体" w:cs="宋体"/>
          <w:b/>
          <w:bCs/>
          <w:color w:val="auto"/>
          <w:sz w:val="44"/>
          <w:szCs w:val="44"/>
          <w:highlight w:val="none"/>
          <w:lang w:val="en-US" w:eastAsia="zh-CN"/>
        </w:rPr>
        <w:t>竞争性磋商</w:t>
      </w:r>
      <w:r>
        <w:rPr>
          <w:rStyle w:val="45"/>
          <w:rFonts w:hint="eastAsia" w:ascii="宋体" w:hAnsi="宋体" w:eastAsia="宋体" w:cs="宋体"/>
          <w:b/>
          <w:bCs/>
          <w:color w:val="auto"/>
          <w:sz w:val="44"/>
          <w:szCs w:val="44"/>
          <w:highlight w:val="none"/>
        </w:rPr>
        <w:t>文件</w:t>
      </w:r>
    </w:p>
    <w:p w14:paraId="44E388B3">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20826E73">
      <w:pPr>
        <w:pStyle w:val="20"/>
        <w:bidi w:val="0"/>
        <w:jc w:val="center"/>
        <w:rPr>
          <w:rStyle w:val="45"/>
          <w:rFonts w:hint="eastAsia" w:ascii="宋体" w:hAnsi="宋体" w:eastAsia="宋体" w:cs="宋体"/>
          <w:b/>
          <w:bCs/>
          <w:color w:val="auto"/>
          <w:sz w:val="48"/>
          <w:szCs w:val="48"/>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3"/>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中岐能工程项目管理有限公司</w:t>
      </w:r>
    </w:p>
    <w:p w14:paraId="4FCBE59C">
      <w:pPr>
        <w:tabs>
          <w:tab w:val="left" w:pos="2700"/>
          <w:tab w:val="left" w:pos="2880"/>
          <w:tab w:val="left" w:pos="3060"/>
          <w:tab w:val="left" w:pos="7560"/>
        </w:tabs>
        <w:snapToGrid w:val="0"/>
        <w:spacing w:line="480" w:lineRule="auto"/>
        <w:ind w:firstLine="1928" w:firstLineChars="600"/>
        <w:jc w:val="both"/>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期：2025年0</w:t>
      </w:r>
      <w:r>
        <w:rPr>
          <w:rFonts w:hint="eastAsia" w:ascii="宋体" w:hAnsi="宋体" w:cs="宋体"/>
          <w:b/>
          <w:bCs/>
          <w:color w:val="auto"/>
          <w:spacing w:val="-10"/>
          <w:sz w:val="34"/>
          <w:szCs w:val="34"/>
          <w:highlight w:val="none"/>
          <w:lang w:val="en-US" w:eastAsia="zh-CN"/>
        </w:rPr>
        <w:t>8</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5FE7AB9D">
      <w:pPr>
        <w:spacing w:line="48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519B7345">
      <w:pPr>
        <w:pStyle w:val="26"/>
        <w:tabs>
          <w:tab w:val="right" w:leader="dot" w:pos="8958"/>
        </w:tabs>
        <w:spacing w:line="480" w:lineRule="auto"/>
        <w:rPr>
          <w:rFonts w:hint="eastAsia" w:ascii="宋体" w:hAnsi="宋体" w:eastAsia="宋体" w:cs="宋体"/>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_Toc10957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_Toc10957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1E8719A8">
      <w:pPr>
        <w:pStyle w:val="26"/>
        <w:tabs>
          <w:tab w:val="right" w:leader="dot" w:pos="8958"/>
        </w:tabs>
        <w:spacing w:line="48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_Toc2649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_Toc2649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31CD1D16">
      <w:pPr>
        <w:pStyle w:val="26"/>
        <w:tabs>
          <w:tab w:val="right" w:leader="dot" w:pos="8958"/>
        </w:tabs>
        <w:spacing w:line="48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_Toc9706 </w:instrText>
      </w:r>
      <w:r>
        <w:rPr>
          <w:rFonts w:hint="eastAsia" w:ascii="宋体" w:hAnsi="宋体" w:eastAsia="宋体" w:cs="宋体"/>
          <w:bCs/>
          <w:szCs w:val="32"/>
          <w:highlight w:val="none"/>
        </w:rPr>
        <w:fldChar w:fldCharType="separate"/>
      </w:r>
      <w:r>
        <w:rPr>
          <w:rFonts w:hint="eastAsia" w:ascii="宋体" w:hAnsi="宋体" w:eastAsia="宋体" w:cs="宋体"/>
          <w:bCs/>
          <w:szCs w:val="32"/>
          <w:highlight w:val="none"/>
        </w:rPr>
        <w:t xml:space="preserve">第三章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_Toc9706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57FB3531">
      <w:pPr>
        <w:pStyle w:val="26"/>
        <w:tabs>
          <w:tab w:val="right" w:leader="dot" w:pos="8958"/>
        </w:tabs>
        <w:spacing w:line="48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_Toc17341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_Toc17341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6A2A0D5D">
      <w:pPr>
        <w:pStyle w:val="26"/>
        <w:tabs>
          <w:tab w:val="right" w:leader="dot" w:pos="8958"/>
        </w:tabs>
        <w:spacing w:line="48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_Toc6142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_Toc6142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3A89D6A2">
      <w:pPr>
        <w:pStyle w:val="26"/>
        <w:tabs>
          <w:tab w:val="right" w:leader="dot" w:pos="8958"/>
        </w:tabs>
        <w:spacing w:line="480" w:lineRule="auto"/>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_Toc19971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第六章  </w:t>
      </w:r>
      <w:r>
        <w:rPr>
          <w:rFonts w:hint="eastAsia" w:ascii="宋体" w:hAnsi="宋体" w:eastAsia="宋体" w:cs="宋体"/>
          <w:szCs w:val="32"/>
          <w:highlight w:val="none"/>
          <w:lang w:val="en-US" w:eastAsia="zh-CN"/>
        </w:rPr>
        <w:t>响应</w:t>
      </w:r>
      <w:r>
        <w:rPr>
          <w:rFonts w:hint="eastAsia" w:ascii="宋体" w:hAnsi="宋体" w:eastAsia="宋体" w:cs="宋体"/>
          <w:szCs w:val="32"/>
          <w:highlight w:val="none"/>
        </w:rPr>
        <w:t>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_Toc19971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10957"/>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u w:val="none"/>
          <w:lang w:val="en-US" w:eastAsia="zh-CN"/>
        </w:rPr>
      </w:pPr>
      <w:r>
        <w:rPr>
          <w:rFonts w:hint="eastAsia" w:ascii="宋体" w:hAnsi="宋体" w:cs="宋体"/>
          <w:b/>
          <w:bCs w:val="0"/>
          <w:color w:val="auto"/>
          <w:kern w:val="0"/>
          <w:sz w:val="28"/>
          <w:szCs w:val="28"/>
          <w:u w:val="none"/>
          <w:lang w:val="en-US" w:eastAsia="zh-CN"/>
        </w:rPr>
        <w:t>驻马店市中心医院妇儿院区住院部楼顶楼宇照明电缆改造</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rPr>
      </w:pP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14:paraId="1C02C4CB">
      <w:pPr>
        <w:keepNext w:val="0"/>
        <w:keepLines w:val="0"/>
        <w:pageBreakBefore w:val="0"/>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Cs w:val="21"/>
          <w:highlight w:val="none"/>
        </w:rPr>
      </w:pPr>
      <w:bookmarkStart w:id="3" w:name="_Toc23395"/>
      <w:bookmarkStart w:id="4" w:name="_Toc7823"/>
      <w:bookmarkStart w:id="5" w:name="_Toc9562"/>
      <w:bookmarkStart w:id="6" w:name="_Toc30643"/>
      <w:bookmarkStart w:id="7" w:name="_Toc30971"/>
      <w:r>
        <w:rPr>
          <w:rFonts w:hint="eastAsia" w:ascii="宋体" w:hAnsi="宋体" w:eastAsia="宋体" w:cs="宋体"/>
          <w:color w:val="auto"/>
          <w:highlight w:val="none"/>
        </w:rPr>
        <w:t>驻马店市中心医院现对</w:t>
      </w:r>
      <w:r>
        <w:rPr>
          <w:rFonts w:hint="eastAsia" w:ascii="宋体" w:hAnsi="宋体" w:eastAsia="宋体" w:cs="宋体"/>
          <w:color w:val="auto"/>
          <w:highlight w:val="none"/>
          <w:u w:val="single"/>
          <w:lang w:val="en-US" w:eastAsia="zh-CN"/>
        </w:rPr>
        <w:t>妇儿院区住院部楼顶楼宇照明电缆改造</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7CE18D96">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7AF3E7A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驻马店市中心医院妇儿院区住院部楼顶楼宇照明电缆改造</w:t>
      </w:r>
      <w:r>
        <w:rPr>
          <w:rFonts w:hint="eastAsia" w:ascii="宋体" w:hAnsi="宋体" w:eastAsia="宋体" w:cs="宋体"/>
          <w:color w:val="auto"/>
          <w:szCs w:val="21"/>
          <w:highlight w:val="none"/>
          <w:shd w:val="clear" w:color="auto" w:fill="FFFFFF"/>
          <w:lang w:eastAsia="zh-CN"/>
        </w:rPr>
        <w:t>；</w:t>
      </w:r>
    </w:p>
    <w:p w14:paraId="66731B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eastAsia="zh-CN"/>
        </w:rPr>
        <w:t>具体内容详见工程量清单；</w:t>
      </w:r>
    </w:p>
    <w:p w14:paraId="5AA6171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8"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4.1</w:t>
      </w:r>
      <w:r>
        <w:rPr>
          <w:rFonts w:hint="eastAsia" w:ascii="宋体" w:hAnsi="宋体" w:eastAsia="宋体" w:cs="宋体"/>
          <w:color w:val="auto"/>
          <w:szCs w:val="21"/>
          <w:highlight w:val="none"/>
          <w:shd w:val="clear" w:color="auto" w:fill="FFFFFF"/>
        </w:rPr>
        <w:t>万元</w:t>
      </w:r>
      <w:r>
        <w:rPr>
          <w:rFonts w:hint="eastAsia" w:ascii="宋体" w:hAnsi="宋体" w:cs="宋体"/>
          <w:color w:val="auto"/>
          <w:szCs w:val="21"/>
          <w:highlight w:val="none"/>
          <w:shd w:val="clear" w:color="auto" w:fill="FFFFFF"/>
          <w:lang w:eastAsia="zh-CN"/>
        </w:rPr>
        <w:t>；</w:t>
      </w:r>
    </w:p>
    <w:p w14:paraId="611C161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交货期</w:t>
      </w:r>
      <w:r>
        <w:rPr>
          <w:rFonts w:hint="eastAsia" w:ascii="宋体" w:hAnsi="宋体" w:eastAsia="宋体" w:cs="宋体"/>
          <w:color w:val="auto"/>
          <w:szCs w:val="21"/>
          <w:highlight w:val="none"/>
          <w:shd w:val="clear" w:color="auto" w:fill="FFFFFF"/>
          <w:lang w:val="en-US" w:eastAsia="zh-CN"/>
        </w:rPr>
        <w:t>：合同签订后20日内</w:t>
      </w:r>
      <w:r>
        <w:rPr>
          <w:rFonts w:hint="eastAsia" w:ascii="宋体" w:hAnsi="宋体" w:cs="宋体"/>
          <w:color w:val="auto"/>
          <w:szCs w:val="21"/>
          <w:highlight w:val="none"/>
          <w:shd w:val="clear" w:color="auto" w:fill="FFFFFF"/>
          <w:lang w:val="en-US" w:eastAsia="zh-CN"/>
        </w:rPr>
        <w:t>；</w:t>
      </w:r>
    </w:p>
    <w:p w14:paraId="572AE3EE">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en-US" w:eastAsia="zh-CN"/>
        </w:rPr>
        <w:t>符合国家有关法律法规及行业标准要求</w:t>
      </w:r>
      <w:r>
        <w:rPr>
          <w:rFonts w:hint="eastAsia" w:ascii="宋体" w:hAnsi="宋体" w:cs="宋体"/>
          <w:color w:val="auto"/>
          <w:szCs w:val="21"/>
          <w:highlight w:val="none"/>
          <w:shd w:val="clear" w:color="auto" w:fill="FFFFFF"/>
          <w:lang w:val="en-US" w:eastAsia="zh-CN"/>
        </w:rPr>
        <w:t>。</w:t>
      </w:r>
    </w:p>
    <w:p w14:paraId="6489B779">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pPr>
      <w:bookmarkStart w:id="9" w:name="_Toc23626"/>
      <w:bookmarkStart w:id="10" w:name="_Toc16639"/>
      <w:bookmarkStart w:id="11" w:name="_Toc27704"/>
      <w:bookmarkStart w:id="12" w:name="_Toc18607"/>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二、</w:t>
      </w:r>
      <w:bookmarkEnd w:id="8"/>
      <w:bookmarkEnd w:id="9"/>
      <w:bookmarkEnd w:id="10"/>
      <w:bookmarkEnd w:id="11"/>
      <w:bookmarkEnd w:id="12"/>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供应商资格要求：</w:t>
      </w:r>
    </w:p>
    <w:p w14:paraId="39F91E8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1、具有独立承担民事责任的能力（提供营业执照或其他证明材料）；</w:t>
      </w:r>
    </w:p>
    <w:p w14:paraId="0664244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2、具有良好的商业信誉和健全的财务会计制度（提供经审计的2024年度财务报告或者其基本开户银行出具的资信证明）；</w:t>
      </w:r>
    </w:p>
    <w:p w14:paraId="5A9C4F5E">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51CF9020">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4、具有履行合同所必需的设备和专业技术能力（提供书面承诺函）；</w:t>
      </w:r>
    </w:p>
    <w:p w14:paraId="32D4DB38">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lang w:val="en-US" w:eastAsia="zh-CN"/>
        </w:rPr>
      </w:pPr>
      <w:r>
        <w:rPr>
          <w:rFonts w:hint="eastAsia" w:ascii="宋体" w:hAnsi="宋体" w:eastAsia="宋体" w:cs="宋体"/>
          <w:color w:val="auto"/>
          <w:szCs w:val="21"/>
          <w:highlight w:val="none"/>
          <w:shd w:val="clear" w:color="auto" w:fill="FFFFFF"/>
          <w:lang w:val="en-US" w:eastAsia="zh-CN"/>
        </w:rPr>
        <w:t>5、参加本采购活动前三年内，在经营活动中没有重大违法记录（提供书面承诺函）；</w:t>
      </w:r>
    </w:p>
    <w:p w14:paraId="7D7DD9A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3B65BEC9">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7、单位负责人为同一人或者存在直接控股、管理关系的不同供应商，不得参加同一合同项下的磋商（</w:t>
      </w:r>
      <w:r>
        <w:rPr>
          <w:rFonts w:hint="eastAsia" w:ascii="宋体" w:hAnsi="宋体" w:eastAsia="宋体" w:cs="宋体"/>
          <w:color w:val="000000" w:themeColor="text1"/>
          <w:kern w:val="0"/>
          <w:szCs w:val="21"/>
          <w:lang w:val="en-US" w:eastAsia="zh-CN"/>
          <w14:textFill>
            <w14:solidFill>
              <w14:schemeClr w14:val="tx1"/>
            </w14:solidFill>
          </w14:textFill>
        </w:rPr>
        <w:t>提供在“国家企业信用信息公示系统”中查询的相关材料并加盖公章（需包含公司基本信息、股东信息及股权变更信息）或提供承诺函</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w:t>
      </w:r>
    </w:p>
    <w:p w14:paraId="087A3D2E">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8、本项目特定资格要求：</w:t>
      </w:r>
    </w:p>
    <w:p w14:paraId="40B3417F">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8.1具有建设行政主管部门颁发的电力工程施工总承包叁级(含)以上资质或输变电工程专业承包叁级(含)以上资质或承装类承装(修、试)电力设施许可证肆级(含)以上资质，具有合格有效的企业安全生产许可证（提供相关证明材料）；</w:t>
      </w:r>
    </w:p>
    <w:p w14:paraId="41EBF63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8.2拟派项目经理须具有有效的机电工程专业二级及以上注册建造师资格证书，具备有效的安全生产考核合格证书，且无在建工程项目（提供相关证明材料</w:t>
      </w:r>
      <w:r>
        <w:rPr>
          <w:rFonts w:hint="eastAsia" w:ascii="宋体" w:hAnsi="宋体" w:cs="宋体"/>
          <w:color w:val="auto"/>
          <w:szCs w:val="21"/>
          <w:highlight w:val="none"/>
          <w:shd w:val="clear" w:color="auto" w:fill="FFFFFF"/>
          <w:lang w:val="en-US" w:eastAsia="zh-CN"/>
        </w:rPr>
        <w:t>及</w:t>
      </w:r>
      <w:r>
        <w:rPr>
          <w:rFonts w:hint="eastAsia" w:ascii="宋体" w:hAnsi="宋体" w:eastAsia="宋体" w:cs="宋体"/>
          <w:color w:val="auto"/>
          <w:szCs w:val="21"/>
          <w:highlight w:val="none"/>
          <w:shd w:val="clear" w:color="auto" w:fill="FFFFFF"/>
          <w:lang w:val="en-US" w:eastAsia="zh-CN"/>
        </w:rPr>
        <w:t>书面承诺函）</w:t>
      </w:r>
      <w:r>
        <w:rPr>
          <w:rFonts w:hint="eastAsia" w:ascii="宋体" w:hAnsi="宋体" w:cs="宋体"/>
          <w:color w:val="auto"/>
          <w:szCs w:val="21"/>
          <w:highlight w:val="none"/>
          <w:shd w:val="clear" w:color="auto" w:fill="FFFFFF"/>
          <w:lang w:val="en-US" w:eastAsia="zh-CN"/>
        </w:rPr>
        <w:t>；</w:t>
      </w:r>
    </w:p>
    <w:p w14:paraId="4F9D3D35">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9、不接受联合体磋商。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3"/>
      <w:bookmarkEnd w:id="4"/>
      <w:bookmarkEnd w:id="5"/>
      <w:bookmarkEnd w:id="6"/>
      <w:bookmarkEnd w:id="7"/>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000000" w:themeColor="text1"/>
          <w:szCs w:val="21"/>
          <w:highlight w:val="none"/>
          <w:shd w:val="clear" w:color="auto" w:fill="FFFFFF"/>
          <w:lang w:val="en-US"/>
          <w14:textFill>
            <w14:solidFill>
              <w14:schemeClr w14:val="tx1"/>
            </w14:solidFill>
          </w14:textFill>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xml:space="preserve">. </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highlight w:val="none"/>
          <w:shd w:val="clear" w:color="auto" w:fill="FFFFFF"/>
          <w14:textFill>
            <w14:solidFill>
              <w14:schemeClr w14:val="tx1"/>
            </w14:solidFill>
          </w14:textFill>
        </w:rPr>
        <w:t>时间：202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8</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yellow"/>
          <w:shd w:val="clear" w:color="auto" w:fill="FFFFFF"/>
          <w:lang w:val="en-US" w:eastAsia="zh-CN"/>
          <w14:textFill>
            <w14:solidFill>
              <w14:schemeClr w14:val="tx1"/>
            </w14:solidFill>
          </w14:textFill>
        </w:rPr>
        <w:t>19</w:t>
      </w:r>
      <w:r>
        <w:rPr>
          <w:rFonts w:hint="eastAsia" w:ascii="宋体" w:hAnsi="宋体" w:eastAsia="宋体" w:cs="宋体"/>
          <w:color w:val="000000" w:themeColor="text1"/>
          <w:szCs w:val="21"/>
          <w:highlight w:val="yellow"/>
          <w:shd w:val="clear" w:color="auto" w:fill="FFFFFF"/>
          <w14:textFill>
            <w14:solidFill>
              <w14:schemeClr w14:val="tx1"/>
            </w14:solidFill>
          </w14:textFill>
        </w:rPr>
        <w:t>日</w:t>
      </w:r>
      <w:r>
        <w:rPr>
          <w:rFonts w:hint="eastAsia" w:ascii="宋体" w:hAnsi="宋体" w:eastAsia="宋体" w:cs="宋体"/>
          <w:color w:val="000000" w:themeColor="text1"/>
          <w:szCs w:val="21"/>
          <w:highlight w:val="none"/>
          <w:shd w:val="clear" w:color="auto" w:fill="FFFFFF"/>
          <w14:textFill>
            <w14:solidFill>
              <w14:schemeClr w14:val="tx1"/>
            </w14:solidFill>
          </w14:textFill>
        </w:rPr>
        <w:t>-202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8</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yellow"/>
          <w:shd w:val="clear" w:color="auto" w:fill="FFFFFF"/>
          <w:lang w:val="en-US" w:eastAsia="zh-CN"/>
          <w14:textFill>
            <w14:solidFill>
              <w14:schemeClr w14:val="tx1"/>
            </w14:solidFill>
          </w14:textFill>
        </w:rPr>
        <w:t>21</w:t>
      </w:r>
      <w:r>
        <w:rPr>
          <w:rFonts w:hint="eastAsia" w:ascii="宋体" w:hAnsi="宋体" w:eastAsia="宋体" w:cs="宋体"/>
          <w:color w:val="000000" w:themeColor="text1"/>
          <w:szCs w:val="21"/>
          <w:highlight w:val="yellow"/>
          <w:shd w:val="clear" w:color="auto" w:fill="FFFFFF"/>
          <w14:textFill>
            <w14:solidFill>
              <w14:schemeClr w14:val="tx1"/>
            </w14:solidFill>
          </w14:textFill>
        </w:rPr>
        <w:t>日</w:t>
      </w:r>
      <w:r>
        <w:rPr>
          <w:rFonts w:hint="eastAsia" w:ascii="宋体" w:hAnsi="宋体" w:eastAsia="宋体" w:cs="宋体"/>
          <w:color w:val="000000" w:themeColor="text1"/>
          <w:szCs w:val="21"/>
          <w:highlight w:val="none"/>
          <w:shd w:val="clear" w:color="auto" w:fill="FFFFFF"/>
          <w14:textFill>
            <w14:solidFill>
              <w14:schemeClr w14:val="tx1"/>
            </w14:solidFill>
          </w14:textFill>
        </w:rPr>
        <w:t>，上午</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eastAsia="宋体" w:cs="宋体"/>
          <w:color w:val="000000" w:themeColor="text1"/>
          <w:szCs w:val="21"/>
          <w:highlight w:val="none"/>
          <w:shd w:val="clear" w:color="auto" w:fill="FFFFFF"/>
          <w14:textFill>
            <w14:solidFill>
              <w14:schemeClr w14:val="tx1"/>
            </w14:solidFill>
          </w14:textFill>
        </w:rPr>
        <w:t>8：</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00</w:t>
      </w:r>
      <w:r>
        <w:rPr>
          <w:rFonts w:hint="eastAsia" w:ascii="宋体" w:hAnsi="宋体" w:eastAsia="宋体" w:cs="宋体"/>
          <w:color w:val="000000" w:themeColor="text1"/>
          <w:szCs w:val="21"/>
          <w:highlight w:val="none"/>
          <w:shd w:val="clear" w:color="auto" w:fill="FFFFFF"/>
          <w14:textFill>
            <w14:solidFill>
              <w14:schemeClr w14:val="tx1"/>
            </w14:solidFill>
          </w14:textFill>
        </w:rPr>
        <w:t>-</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下午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18</w:t>
      </w:r>
      <w:r>
        <w:rPr>
          <w:rFonts w:hint="eastAsia" w:ascii="宋体" w:hAnsi="宋体" w:eastAsia="宋体" w:cs="宋体"/>
          <w:color w:val="000000" w:themeColor="text1"/>
          <w:szCs w:val="21"/>
          <w:highlight w:val="none"/>
          <w:shd w:val="clear" w:color="auto" w:fill="FFFFFF"/>
          <w14:textFill>
            <w14:solidFill>
              <w14:schemeClr w14:val="tx1"/>
            </w14:solidFill>
          </w14:textFill>
        </w:rPr>
        <w:t>:</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00</w:t>
      </w:r>
      <w:r>
        <w:rPr>
          <w:rFonts w:hint="eastAsia" w:ascii="宋体" w:hAnsi="宋体" w:eastAsia="宋体" w:cs="宋体"/>
          <w:color w:val="000000" w:themeColor="text1"/>
          <w:szCs w:val="21"/>
          <w:highlight w:val="none"/>
          <w:shd w:val="clear" w:color="auto" w:fill="FFFFFF"/>
          <w14:textFill>
            <w14:solidFill>
              <w14:schemeClr w14:val="tx1"/>
            </w14:solidFill>
          </w14:textFill>
        </w:rPr>
        <w:t>（北京时间，法定节假日除外）</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 凡报名成功的供应商无故不来参与投标的，列入我院黑名</w:t>
      </w:r>
      <w:r>
        <w:rPr>
          <w:rFonts w:hint="eastAsia" w:ascii="宋体" w:hAnsi="宋体" w:eastAsia="宋体" w:cs="宋体"/>
          <w:color w:val="auto"/>
          <w:kern w:val="0"/>
          <w:sz w:val="21"/>
          <w:szCs w:val="21"/>
          <w:highlight w:val="none"/>
          <w:shd w:val="clear" w:color="auto" w:fill="FFFFFF"/>
          <w:lang w:val="en-US" w:eastAsia="zh-CN" w:bidi="ar-SA"/>
        </w:rPr>
        <w:t xml:space="preserve">单，一年内不得参与我院任何采购活动。 </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zz200209206019@163.com,并标明XX公司XX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25869"/>
      <w:bookmarkStart w:id="14" w:name="_Toc15111"/>
      <w:bookmarkStart w:id="15" w:name="_Toc15135"/>
      <w:bookmarkStart w:id="16" w:name="_Toc27480"/>
      <w:bookmarkStart w:id="17" w:name="_Toc10738"/>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0287"/>
      <w:bookmarkStart w:id="19" w:name="_Toc6523"/>
      <w:bookmarkStart w:id="20" w:name="_Toc29784"/>
      <w:bookmarkStart w:id="21" w:name="_Toc30918"/>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24274"/>
      <w:bookmarkStart w:id="25" w:name="_Toc16291"/>
      <w:bookmarkStart w:id="26" w:name="_Toc3604"/>
      <w:bookmarkStart w:id="27" w:name="_Toc27370"/>
      <w:bookmarkStart w:id="28" w:name="_Toc31928"/>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1D58E788">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bookmarkStart w:id="29" w:name="_Toc23793"/>
      <w:bookmarkStart w:id="30" w:name="_Toc29890"/>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624D8F81">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41250877">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 xml:space="preserve">  </w:t>
      </w:r>
    </w:p>
    <w:p w14:paraId="0F9CD19C">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34D5CF9A">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2.采购代理机构：</w:t>
      </w:r>
      <w:r>
        <w:rPr>
          <w:rFonts w:hint="eastAsia" w:ascii="宋体" w:hAnsi="宋体" w:cs="宋体"/>
          <w:color w:val="auto"/>
          <w:kern w:val="0"/>
          <w:sz w:val="21"/>
          <w:szCs w:val="21"/>
          <w:highlight w:val="none"/>
          <w:shd w:val="clear" w:color="auto" w:fill="FFFFFF"/>
          <w:lang w:val="en-US" w:eastAsia="zh-CN" w:bidi="ar-SA"/>
        </w:rPr>
        <w:t>中岐能工程项目管理有限公司</w:t>
      </w:r>
    </w:p>
    <w:p w14:paraId="565E2B5E">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地址：驻马店市泰山路与骏马路交叉口广泰大厦22楼</w:t>
      </w:r>
    </w:p>
    <w:p w14:paraId="6BDFCC1D">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联系人：张先生</w:t>
      </w:r>
    </w:p>
    <w:p w14:paraId="48C0B731">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联系方式：15518315656</w:t>
      </w:r>
    </w:p>
    <w:p w14:paraId="5E322B4C">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487E2CF3">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60CA7C51">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right"/>
        <w:textAlignment w:val="auto"/>
        <w:rPr>
          <w:rFonts w:hint="eastAsia" w:ascii="宋体" w:hAnsi="宋体" w:eastAsia="宋体" w:cs="宋体"/>
          <w:kern w:val="0"/>
          <w:sz w:val="21"/>
          <w:szCs w:val="21"/>
          <w:highlight w:val="none"/>
          <w:shd w:val="clear" w:color="auto" w:fill="FFFFFF"/>
          <w:lang w:val="en-US" w:eastAsia="zh-CN" w:bidi="ar-SA"/>
        </w:rPr>
      </w:pPr>
    </w:p>
    <w:p w14:paraId="2F4D143F">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right"/>
        <w:textAlignment w:val="auto"/>
        <w:rPr>
          <w:rFonts w:hint="eastAsia" w:ascii="宋体" w:hAnsi="宋体" w:eastAsia="宋体" w:cs="宋体"/>
          <w:kern w:val="0"/>
          <w:sz w:val="21"/>
          <w:szCs w:val="21"/>
          <w:highlight w:val="none"/>
          <w:shd w:val="clear" w:color="auto" w:fill="FFFFFF"/>
          <w:lang w:val="en-US" w:eastAsia="zh-CN" w:bidi="ar-SA"/>
        </w:rPr>
      </w:pPr>
    </w:p>
    <w:p w14:paraId="61593234">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righ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highlight w:val="none"/>
          <w:shd w:val="clear" w:color="auto" w:fill="FFFFFF"/>
          <w:lang w:val="en-US" w:eastAsia="zh-CN" w:bidi="ar-SA"/>
        </w:rPr>
        <w:t>驻马</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店市中心医院采购科</w:t>
      </w:r>
    </w:p>
    <w:p w14:paraId="5D8BEE37">
      <w:pPr>
        <w:pStyle w:val="31"/>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202</w:t>
      </w: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年</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08</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月</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18</w:t>
      </w:r>
      <w:bookmarkStart w:id="111" w:name="_GoBack"/>
      <w:bookmarkEnd w:id="111"/>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日</w:t>
      </w:r>
    </w:p>
    <w:p w14:paraId="1C0E0222">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2649"/>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23610"/>
      <w:bookmarkStart w:id="34" w:name="_Toc31536"/>
    </w:p>
    <w:bookmarkEnd w:id="29"/>
    <w:bookmarkEnd w:id="30"/>
    <w:bookmarkEnd w:id="32"/>
    <w:bookmarkEnd w:id="33"/>
    <w:bookmarkEnd w:id="34"/>
    <w:p w14:paraId="5C7C748E">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b w:val="0"/>
          <w:bCs w:val="0"/>
          <w:i w:val="0"/>
          <w:iCs/>
          <w:color w:val="auto"/>
          <w:sz w:val="21"/>
          <w:szCs w:val="21"/>
          <w:highlight w:val="none"/>
          <w:u w:val="none"/>
          <w:lang w:val="en-US" w:eastAsia="zh-CN"/>
        </w:rPr>
        <w:t>驻马店市中心医院妇儿院区住院部楼顶楼宇照明电缆改造</w:t>
      </w:r>
    </w:p>
    <w:p w14:paraId="2E59112F">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5"/>
        <w:tblW w:w="10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746"/>
        <w:gridCol w:w="3171"/>
        <w:gridCol w:w="953"/>
        <w:gridCol w:w="1026"/>
        <w:gridCol w:w="1550"/>
        <w:gridCol w:w="1032"/>
        <w:gridCol w:w="1032"/>
      </w:tblGrid>
      <w:tr w14:paraId="2E6F0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746" w:type="dxa"/>
            <w:vAlign w:val="center"/>
          </w:tcPr>
          <w:p w14:paraId="4F46A26B">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cs="宋体"/>
                <w:b/>
                <w:bCs/>
                <w:sz w:val="21"/>
                <w:szCs w:val="21"/>
                <w:highlight w:val="none"/>
                <w:lang w:val="en-US" w:eastAsia="zh-CN"/>
              </w:rPr>
              <w:t>包号</w:t>
            </w:r>
          </w:p>
        </w:tc>
        <w:tc>
          <w:tcPr>
            <w:tcW w:w="746" w:type="dxa"/>
            <w:vAlign w:val="center"/>
          </w:tcPr>
          <w:p w14:paraId="5C7ECEE4">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序号</w:t>
            </w:r>
          </w:p>
        </w:tc>
        <w:tc>
          <w:tcPr>
            <w:tcW w:w="3171" w:type="dxa"/>
            <w:vAlign w:val="center"/>
          </w:tcPr>
          <w:p w14:paraId="11C52885">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标的名称</w:t>
            </w:r>
          </w:p>
        </w:tc>
        <w:tc>
          <w:tcPr>
            <w:tcW w:w="953" w:type="dxa"/>
            <w:vAlign w:val="center"/>
          </w:tcPr>
          <w:p w14:paraId="368B28F4">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lang w:val="en-US" w:eastAsia="zh-CN"/>
              </w:rPr>
              <w:t>单位</w:t>
            </w:r>
          </w:p>
        </w:tc>
        <w:tc>
          <w:tcPr>
            <w:tcW w:w="1026" w:type="dxa"/>
            <w:vAlign w:val="center"/>
          </w:tcPr>
          <w:p w14:paraId="6109E921">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数量</w:t>
            </w:r>
          </w:p>
        </w:tc>
        <w:tc>
          <w:tcPr>
            <w:tcW w:w="1550" w:type="dxa"/>
            <w:vAlign w:val="center"/>
          </w:tcPr>
          <w:p w14:paraId="39AC5213">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资金预算</w:t>
            </w:r>
          </w:p>
        </w:tc>
        <w:tc>
          <w:tcPr>
            <w:tcW w:w="1032" w:type="dxa"/>
            <w:vAlign w:val="center"/>
          </w:tcPr>
          <w:p w14:paraId="6AB1AB69">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lang w:val="en-US" w:eastAsia="zh-CN"/>
              </w:rPr>
              <w:t>资金性质</w:t>
            </w:r>
          </w:p>
        </w:tc>
        <w:tc>
          <w:tcPr>
            <w:tcW w:w="1032" w:type="dxa"/>
            <w:vAlign w:val="center"/>
          </w:tcPr>
          <w:p w14:paraId="37370643">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国产/进口</w:t>
            </w:r>
          </w:p>
        </w:tc>
      </w:tr>
      <w:tr w14:paraId="55FB9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46" w:type="dxa"/>
            <w:shd w:val="clear" w:color="auto" w:fill="auto"/>
            <w:vAlign w:val="center"/>
          </w:tcPr>
          <w:p w14:paraId="423E09D5">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w:t>
            </w:r>
          </w:p>
        </w:tc>
        <w:tc>
          <w:tcPr>
            <w:tcW w:w="746" w:type="dxa"/>
            <w:shd w:val="clear" w:color="auto" w:fill="auto"/>
            <w:vAlign w:val="center"/>
          </w:tcPr>
          <w:p w14:paraId="5D6ECF40">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3171" w:type="dxa"/>
            <w:shd w:val="clear" w:color="auto" w:fill="auto"/>
            <w:vAlign w:val="center"/>
          </w:tcPr>
          <w:p w14:paraId="6B9B2FC1">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default" w:ascii="宋体" w:hAnsi="宋体" w:eastAsia="宋体" w:cs="宋体"/>
                <w:color w:val="auto"/>
                <w:kern w:val="0"/>
                <w:sz w:val="21"/>
                <w:szCs w:val="21"/>
                <w:highlight w:val="none"/>
                <w:lang w:val="en-US" w:eastAsia="zh-CN"/>
              </w:rPr>
              <w:t>妇儿院区住院部楼顶楼宇照明电缆改造</w:t>
            </w:r>
          </w:p>
        </w:tc>
        <w:tc>
          <w:tcPr>
            <w:tcW w:w="953" w:type="dxa"/>
            <w:shd w:val="clear" w:color="auto" w:fill="auto"/>
            <w:vAlign w:val="center"/>
          </w:tcPr>
          <w:p w14:paraId="48C0612D">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default" w:ascii="宋体" w:hAnsi="宋体" w:eastAsia="宋体" w:cs="宋体"/>
                <w:color w:val="auto"/>
                <w:kern w:val="0"/>
                <w:sz w:val="21"/>
                <w:szCs w:val="21"/>
                <w:highlight w:val="none"/>
                <w:lang w:val="en-US" w:eastAsia="zh-CN"/>
              </w:rPr>
            </w:pPr>
          </w:p>
        </w:tc>
        <w:tc>
          <w:tcPr>
            <w:tcW w:w="1026" w:type="dxa"/>
            <w:shd w:val="clear" w:color="auto" w:fill="auto"/>
            <w:vAlign w:val="center"/>
          </w:tcPr>
          <w:p w14:paraId="0E3274B4">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详见清单</w:t>
            </w:r>
          </w:p>
        </w:tc>
        <w:tc>
          <w:tcPr>
            <w:tcW w:w="1550" w:type="dxa"/>
            <w:shd w:val="clear" w:color="auto" w:fill="auto"/>
            <w:vAlign w:val="center"/>
          </w:tcPr>
          <w:p w14:paraId="316A4288">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4.1万元</w:t>
            </w:r>
          </w:p>
        </w:tc>
        <w:tc>
          <w:tcPr>
            <w:tcW w:w="1032" w:type="dxa"/>
            <w:shd w:val="clear" w:color="auto" w:fill="auto"/>
            <w:vAlign w:val="center"/>
          </w:tcPr>
          <w:p w14:paraId="1AC74092">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自筹</w:t>
            </w:r>
          </w:p>
        </w:tc>
        <w:tc>
          <w:tcPr>
            <w:tcW w:w="1032" w:type="dxa"/>
            <w:shd w:val="clear" w:color="auto" w:fill="auto"/>
            <w:vAlign w:val="center"/>
          </w:tcPr>
          <w:p w14:paraId="27F3F69B">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国产</w:t>
            </w:r>
          </w:p>
        </w:tc>
      </w:tr>
      <w:tr w14:paraId="05C9C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492" w:type="dxa"/>
            <w:gridSpan w:val="2"/>
            <w:shd w:val="clear" w:color="auto" w:fill="auto"/>
            <w:vAlign w:val="center"/>
          </w:tcPr>
          <w:p w14:paraId="2D8CAC6B">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合计</w:t>
            </w:r>
          </w:p>
        </w:tc>
        <w:tc>
          <w:tcPr>
            <w:tcW w:w="3171" w:type="dxa"/>
            <w:shd w:val="clear" w:color="auto" w:fill="auto"/>
            <w:vAlign w:val="center"/>
          </w:tcPr>
          <w:p w14:paraId="12416595">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p>
        </w:tc>
        <w:tc>
          <w:tcPr>
            <w:tcW w:w="953" w:type="dxa"/>
            <w:shd w:val="clear" w:color="auto" w:fill="auto"/>
            <w:vAlign w:val="center"/>
          </w:tcPr>
          <w:p w14:paraId="6BEF66F8">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p>
        </w:tc>
        <w:tc>
          <w:tcPr>
            <w:tcW w:w="1026" w:type="dxa"/>
            <w:shd w:val="clear" w:color="auto" w:fill="auto"/>
            <w:vAlign w:val="center"/>
          </w:tcPr>
          <w:p w14:paraId="67B7DBB0">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p>
        </w:tc>
        <w:tc>
          <w:tcPr>
            <w:tcW w:w="1550" w:type="dxa"/>
            <w:shd w:val="clear" w:color="auto" w:fill="auto"/>
            <w:vAlign w:val="center"/>
          </w:tcPr>
          <w:p w14:paraId="3BCA59F9">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4.1万元</w:t>
            </w:r>
          </w:p>
        </w:tc>
        <w:tc>
          <w:tcPr>
            <w:tcW w:w="1032" w:type="dxa"/>
            <w:shd w:val="clear" w:color="auto" w:fill="auto"/>
            <w:vAlign w:val="center"/>
          </w:tcPr>
          <w:p w14:paraId="6944CA2C">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p>
        </w:tc>
        <w:tc>
          <w:tcPr>
            <w:tcW w:w="1032" w:type="dxa"/>
            <w:shd w:val="clear" w:color="auto" w:fill="auto"/>
            <w:vAlign w:val="center"/>
          </w:tcPr>
          <w:p w14:paraId="3ADAD85A">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p>
        </w:tc>
      </w:tr>
      <w:tr w14:paraId="7E058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492" w:type="dxa"/>
            <w:gridSpan w:val="2"/>
            <w:shd w:val="clear" w:color="auto" w:fill="auto"/>
            <w:vAlign w:val="center"/>
          </w:tcPr>
          <w:p w14:paraId="2EA6B03D">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备注</w:t>
            </w:r>
          </w:p>
        </w:tc>
        <w:tc>
          <w:tcPr>
            <w:tcW w:w="8764" w:type="dxa"/>
            <w:gridSpan w:val="6"/>
            <w:shd w:val="clear" w:color="auto" w:fill="auto"/>
            <w:vAlign w:val="center"/>
          </w:tcPr>
          <w:p w14:paraId="3F8EF4E6">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工程量清单另行发送</w:t>
            </w:r>
          </w:p>
        </w:tc>
      </w:tr>
    </w:tbl>
    <w:p w14:paraId="213FFBE6">
      <w:pPr>
        <w:numPr>
          <w:ilvl w:val="0"/>
          <w:numId w:val="0"/>
        </w:numPr>
        <w:spacing w:line="192" w:lineRule="auto"/>
        <w:rPr>
          <w:rFonts w:hint="eastAsia" w:ascii="宋体" w:hAnsi="宋体" w:eastAsia="宋体" w:cs="宋体"/>
          <w:b/>
          <w:bCs/>
          <w:color w:val="auto"/>
          <w:kern w:val="2"/>
          <w:sz w:val="24"/>
          <w:szCs w:val="32"/>
          <w:highlight w:val="none"/>
          <w:lang w:val="en-US" w:eastAsia="zh-CN" w:bidi="ar-SA"/>
        </w:rPr>
      </w:pPr>
      <w:r>
        <w:rPr>
          <w:rFonts w:hint="eastAsia" w:ascii="宋体" w:hAnsi="宋体" w:cs="宋体"/>
          <w:b/>
          <w:bCs/>
          <w:color w:val="auto"/>
          <w:kern w:val="2"/>
          <w:sz w:val="21"/>
          <w:szCs w:val="21"/>
          <w:highlight w:val="none"/>
          <w:lang w:val="en-US" w:eastAsia="zh-CN" w:bidi="ar-SA"/>
        </w:rPr>
        <w:t>三、</w:t>
      </w:r>
      <w:r>
        <w:rPr>
          <w:rFonts w:hint="eastAsia" w:ascii="宋体" w:hAnsi="宋体" w:eastAsia="宋体" w:cs="宋体"/>
          <w:b/>
          <w:bCs/>
          <w:color w:val="auto"/>
          <w:kern w:val="2"/>
          <w:sz w:val="21"/>
          <w:szCs w:val="21"/>
          <w:highlight w:val="none"/>
          <w:lang w:val="en-US" w:eastAsia="zh-CN" w:bidi="ar-SA"/>
        </w:rPr>
        <w:t>技术要求：</w:t>
      </w:r>
    </w:p>
    <w:p w14:paraId="2E408D9B">
      <w:pPr>
        <w:numPr>
          <w:ilvl w:val="0"/>
          <w:numId w:val="0"/>
        </w:numPr>
        <w:spacing w:line="360" w:lineRule="auto"/>
        <w:ind w:firstLine="420" w:firstLineChars="200"/>
        <w:rPr>
          <w:rFonts w:hint="eastAsia" w:asciiTheme="majorEastAsia" w:hAnsiTheme="majorEastAsia" w:eastAsiaTheme="majorEastAsia" w:cstheme="majorEastAsia"/>
          <w:sz w:val="21"/>
          <w:szCs w:val="21"/>
          <w:highlight w:val="none"/>
          <w:u w:val="none"/>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Theme="majorEastAsia" w:hAnsiTheme="majorEastAsia" w:eastAsiaTheme="majorEastAsia" w:cstheme="majorEastAsia"/>
          <w:sz w:val="21"/>
          <w:szCs w:val="21"/>
          <w:highlight w:val="none"/>
          <w:u w:val="none"/>
          <w:lang w:val="en-US" w:eastAsia="zh-CN"/>
        </w:rPr>
        <w:t>质保期内，因人为因素出现故障外，成交供应商对工程出现的质量及安全问题负责处理解决并承担一切费用；</w:t>
      </w:r>
    </w:p>
    <w:p w14:paraId="4A70C1F0">
      <w:pPr>
        <w:numPr>
          <w:ilvl w:val="0"/>
          <w:numId w:val="0"/>
        </w:numPr>
        <w:spacing w:line="192"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4"/>
          <w:highlight w:val="none"/>
          <w:lang w:val="en-US" w:eastAsia="zh-CN" w:bidi="ar-SA"/>
        </w:rPr>
        <w:t>四、</w:t>
      </w:r>
      <w:r>
        <w:rPr>
          <w:rFonts w:hint="eastAsia" w:ascii="宋体" w:hAnsi="宋体" w:eastAsia="宋体" w:cs="宋体"/>
          <w:b/>
          <w:bCs/>
          <w:color w:val="auto"/>
          <w:kern w:val="2"/>
          <w:sz w:val="21"/>
          <w:szCs w:val="24"/>
          <w:highlight w:val="none"/>
          <w:lang w:val="en-US" w:eastAsia="zh-CN" w:bidi="ar-SA"/>
        </w:rPr>
        <w:t>商</w:t>
      </w:r>
      <w:r>
        <w:rPr>
          <w:rFonts w:hint="eastAsia" w:ascii="宋体" w:hAnsi="宋体" w:eastAsia="宋体" w:cs="宋体"/>
          <w:b/>
          <w:bCs/>
          <w:color w:val="auto"/>
          <w:kern w:val="2"/>
          <w:sz w:val="21"/>
          <w:szCs w:val="21"/>
          <w:highlight w:val="none"/>
          <w:lang w:val="en-US" w:eastAsia="zh-CN" w:bidi="ar-SA"/>
        </w:rPr>
        <w:t>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743BEC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2E3B156">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6A256612">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自成交通知书发出之日起30日内</w:t>
            </w:r>
          </w:p>
        </w:tc>
      </w:tr>
      <w:tr w14:paraId="348876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7B49727">
            <w:pPr>
              <w:pStyle w:val="7"/>
              <w:ind w:left="0" w:leftChars="0"/>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工期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30A47E56">
            <w:pPr>
              <w:pStyle w:val="7"/>
              <w:ind w:left="0" w:leftChars="0"/>
              <w:jc w:val="left"/>
              <w:rPr>
                <w:rFonts w:hint="default" w:ascii="宋体" w:hAnsi="宋体" w:eastAsia="宋体" w:cs="宋体"/>
                <w:color w:val="auto"/>
                <w:kern w:val="2"/>
                <w:sz w:val="21"/>
                <w:szCs w:val="24"/>
                <w:highlight w:val="none"/>
                <w:lang w:val="en-US" w:eastAsia="zh-CN" w:bidi="ar-SA"/>
              </w:rPr>
            </w:pPr>
            <w:r>
              <w:rPr>
                <w:rFonts w:hint="default" w:ascii="宋体" w:hAnsi="宋体" w:eastAsia="宋体" w:cs="宋体"/>
                <w:color w:val="auto"/>
                <w:kern w:val="2"/>
                <w:sz w:val="21"/>
                <w:szCs w:val="24"/>
                <w:highlight w:val="none"/>
                <w:lang w:val="en-US" w:eastAsia="zh-CN" w:bidi="ar-SA"/>
              </w:rPr>
              <w:t>合同签订后20日内</w:t>
            </w:r>
          </w:p>
        </w:tc>
      </w:tr>
      <w:tr w14:paraId="699036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BDA2786">
            <w:pPr>
              <w:pStyle w:val="7"/>
              <w:ind w:left="0" w:leftChars="0"/>
              <w:jc w:val="center"/>
              <w:rPr>
                <w:rFonts w:hint="eastAsia" w:cs="宋体"/>
                <w:color w:val="auto"/>
                <w:sz w:val="21"/>
                <w:szCs w:val="21"/>
                <w:highlight w:val="none"/>
                <w:lang w:val="en-US" w:eastAsia="zh-CN"/>
              </w:rPr>
            </w:pPr>
            <w:r>
              <w:rPr>
                <w:rFonts w:hint="eastAsia"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5485F7C6">
            <w:pPr>
              <w:pStyle w:val="7"/>
              <w:ind w:left="0" w:leftChars="0"/>
              <w:jc w:val="left"/>
              <w:rPr>
                <w:rFonts w:hint="default" w:ascii="宋体" w:hAnsi="宋体" w:eastAsia="宋体" w:cs="宋体"/>
                <w:color w:val="auto"/>
                <w:kern w:val="2"/>
                <w:sz w:val="21"/>
                <w:szCs w:val="24"/>
                <w:highlight w:val="none"/>
                <w:lang w:val="en-US" w:eastAsia="zh-CN" w:bidi="ar-SA"/>
              </w:rPr>
            </w:pPr>
            <w:r>
              <w:rPr>
                <w:rFonts w:hint="default" w:ascii="宋体" w:hAnsi="宋体" w:eastAsia="宋体" w:cs="宋体"/>
                <w:color w:val="auto"/>
                <w:kern w:val="2"/>
                <w:sz w:val="21"/>
                <w:szCs w:val="24"/>
                <w:highlight w:val="none"/>
                <w:lang w:val="en-US" w:eastAsia="zh-CN" w:bidi="ar-SA"/>
              </w:rPr>
              <w:t>1年</w:t>
            </w:r>
          </w:p>
        </w:tc>
      </w:tr>
      <w:tr w14:paraId="266BE6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55B73A9">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10799982">
            <w:pPr>
              <w:pStyle w:val="7"/>
              <w:ind w:left="0" w:leftChars="0"/>
              <w:jc w:val="lef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符合国家有关法律法规及行业标准要求</w:t>
            </w:r>
          </w:p>
        </w:tc>
      </w:tr>
      <w:tr w14:paraId="458AC3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8F8D1FB">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3097B5A9">
            <w:pPr>
              <w:pStyle w:val="7"/>
              <w:ind w:left="0" w:leftChars="0"/>
              <w:jc w:val="left"/>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以合同约定为准</w:t>
            </w:r>
          </w:p>
        </w:tc>
      </w:tr>
      <w:tr w14:paraId="1B04FF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0146BE">
            <w:pPr>
              <w:snapToGrid w:val="0"/>
              <w:spacing w:before="0" w:after="0" w:line="360" w:lineRule="auto"/>
              <w:ind w:right="18" w:rightChars="0"/>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其他要求</w:t>
            </w:r>
          </w:p>
        </w:tc>
        <w:tc>
          <w:tcPr>
            <w:tcW w:w="73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EBC5CE">
            <w:pPr>
              <w:numPr>
                <w:ilvl w:val="0"/>
                <w:numId w:val="0"/>
              </w:numPr>
              <w:spacing w:line="360" w:lineRule="auto"/>
              <w:rPr>
                <w:rFonts w:hint="eastAsia" w:asciiTheme="majorEastAsia" w:hAnsiTheme="majorEastAsia" w:eastAsiaTheme="majorEastAsia" w:cstheme="majorEastAsia"/>
                <w:sz w:val="21"/>
                <w:szCs w:val="21"/>
                <w:highlight w:val="none"/>
                <w:u w:val="none"/>
                <w:lang w:val="en-US" w:eastAsia="zh-CN"/>
              </w:rPr>
            </w:pPr>
            <w:r>
              <w:rPr>
                <w:rFonts w:hint="eastAsia" w:asciiTheme="majorEastAsia" w:hAnsiTheme="majorEastAsia" w:eastAsiaTheme="majorEastAsia" w:cstheme="majorEastAsia"/>
                <w:sz w:val="21"/>
                <w:szCs w:val="21"/>
                <w:highlight w:val="none"/>
                <w:u w:val="none"/>
                <w:lang w:val="en-US" w:eastAsia="zh-CN"/>
              </w:rPr>
              <w:t>招标控制价及工程量清单的编制费用由成交</w:t>
            </w:r>
            <w:r>
              <w:rPr>
                <w:rFonts w:hint="eastAsia" w:asciiTheme="majorEastAsia" w:hAnsiTheme="majorEastAsia" w:eastAsiaTheme="majorEastAsia" w:cstheme="majorEastAsia"/>
                <w:sz w:val="21"/>
                <w:szCs w:val="21"/>
                <w:highlight w:val="none"/>
                <w:u w:val="none"/>
              </w:rPr>
              <w:t>方支付</w:t>
            </w:r>
            <w:r>
              <w:rPr>
                <w:rFonts w:hint="eastAsia" w:asciiTheme="majorEastAsia" w:hAnsiTheme="majorEastAsia" w:eastAsiaTheme="majorEastAsia" w:cstheme="majorEastAsia"/>
                <w:sz w:val="21"/>
                <w:szCs w:val="21"/>
                <w:highlight w:val="none"/>
                <w:u w:val="none"/>
                <w:lang w:eastAsia="zh-CN"/>
              </w:rPr>
              <w:t>；</w:t>
            </w:r>
          </w:p>
        </w:tc>
      </w:tr>
    </w:tbl>
    <w:p w14:paraId="12EDE988">
      <w:pPr>
        <w:numPr>
          <w:ilvl w:val="0"/>
          <w:numId w:val="0"/>
        </w:numPr>
        <w:spacing w:line="192"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五、</w:t>
      </w:r>
      <w:r>
        <w:rPr>
          <w:rFonts w:hint="eastAsia" w:ascii="宋体" w:hAnsi="宋体" w:eastAsia="宋体" w:cs="宋体"/>
          <w:b/>
          <w:bCs/>
          <w:color w:val="auto"/>
          <w:kern w:val="2"/>
          <w:sz w:val="21"/>
          <w:szCs w:val="21"/>
          <w:highlight w:val="none"/>
          <w:lang w:val="en-US" w:eastAsia="zh-CN" w:bidi="ar-SA"/>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4ECDCE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8B0794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1BFDA1F1">
            <w:pPr>
              <w:widowControl/>
              <w:numPr>
                <w:ilvl w:val="0"/>
                <w:numId w:val="1"/>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65EFBD64">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4A609403">
            <w:pPr>
              <w:widowControl/>
              <w:snapToGrid w:val="0"/>
              <w:spacing w:line="360" w:lineRule="auto"/>
              <w:rPr>
                <w:rFonts w:hint="eastAsia" w:cs="Times New Roman"/>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spacing w:afterAutospacing="0"/>
        <w:jc w:val="center"/>
        <w:outlineLvl w:val="0"/>
        <w:rPr>
          <w:rFonts w:hint="eastAsia" w:ascii="宋体" w:hAnsi="宋体" w:eastAsia="宋体" w:cs="宋体"/>
          <w:b/>
          <w:bCs/>
          <w:color w:val="auto"/>
          <w:sz w:val="32"/>
          <w:szCs w:val="32"/>
          <w:highlight w:val="none"/>
        </w:rPr>
      </w:pPr>
      <w:bookmarkStart w:id="35" w:name="_Toc9706"/>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Autospacing="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26279"/>
            <w:bookmarkStart w:id="37" w:name="_Toc9566"/>
            <w:bookmarkStart w:id="38" w:name="_Toc30169"/>
            <w:bookmarkStart w:id="39" w:name="_Toc27817"/>
            <w:bookmarkStart w:id="40" w:name="_Toc5161"/>
            <w:bookmarkStart w:id="41" w:name="_Toc13832"/>
            <w:r>
              <w:rPr>
                <w:rFonts w:hint="eastAsia" w:ascii="宋体" w:hAnsi="宋体" w:eastAsia="宋体" w:cs="宋体"/>
                <w:color w:val="auto"/>
                <w:highlight w:val="none"/>
              </w:rPr>
              <w:t>1.1项目名称：</w:t>
            </w:r>
            <w:bookmarkEnd w:id="36"/>
            <w:bookmarkEnd w:id="37"/>
            <w:bookmarkEnd w:id="38"/>
            <w:bookmarkEnd w:id="39"/>
            <w:bookmarkEnd w:id="40"/>
            <w:r>
              <w:rPr>
                <w:rFonts w:hint="eastAsia" w:ascii="宋体" w:hAnsi="宋体" w:cs="宋体"/>
                <w:color w:val="auto"/>
                <w:highlight w:val="none"/>
                <w:lang w:val="en-US" w:eastAsia="zh-CN"/>
              </w:rPr>
              <w:t>驻马店市中心医院妇儿院区住院部楼顶楼宇照明电缆改造</w:t>
            </w:r>
            <w:bookmarkEnd w:id="41"/>
          </w:p>
          <w:p w14:paraId="710A5111">
            <w:pPr>
              <w:widowControl/>
              <w:snapToGrid w:val="0"/>
              <w:spacing w:line="440" w:lineRule="exact"/>
              <w:jc w:val="left"/>
              <w:outlineLvl w:val="0"/>
              <w:rPr>
                <w:rFonts w:hint="eastAsia" w:ascii="宋体" w:hAnsi="宋体" w:eastAsia="宋体" w:cs="宋体"/>
                <w:color w:val="auto"/>
                <w:highlight w:val="none"/>
              </w:rPr>
            </w:pPr>
            <w:bookmarkStart w:id="42" w:name="_Toc28320"/>
            <w:bookmarkStart w:id="43" w:name="_Toc23424"/>
            <w:bookmarkStart w:id="44" w:name="_Toc29400"/>
            <w:bookmarkStart w:id="45" w:name="_Toc31921"/>
            <w:bookmarkStart w:id="46" w:name="_Toc26863"/>
            <w:bookmarkStart w:id="47" w:name="_Toc10981"/>
            <w:r>
              <w:rPr>
                <w:rFonts w:hint="eastAsia" w:ascii="宋体" w:hAnsi="宋体" w:eastAsia="宋体" w:cs="宋体"/>
                <w:color w:val="auto"/>
                <w:highlight w:val="none"/>
              </w:rPr>
              <w:t>1.2采购人名称：</w:t>
            </w:r>
            <w:bookmarkEnd w:id="42"/>
            <w:bookmarkEnd w:id="43"/>
            <w:bookmarkEnd w:id="44"/>
            <w:r>
              <w:rPr>
                <w:rFonts w:hint="eastAsia" w:ascii="宋体" w:hAnsi="宋体" w:eastAsia="宋体" w:cs="宋体"/>
                <w:color w:val="auto"/>
                <w:highlight w:val="none"/>
              </w:rPr>
              <w:t>驻马店市中心医院</w:t>
            </w:r>
            <w:bookmarkEnd w:id="45"/>
            <w:bookmarkEnd w:id="46"/>
            <w:bookmarkEnd w:id="47"/>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8" w:name="_Toc17251"/>
            <w:bookmarkStart w:id="49" w:name="_Toc30330"/>
            <w:bookmarkStart w:id="50" w:name="_Toc3148"/>
            <w:bookmarkStart w:id="51" w:name="_Toc26199"/>
            <w:bookmarkStart w:id="52" w:name="_Toc24541"/>
            <w:bookmarkStart w:id="53" w:name="_Toc12700"/>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8"/>
            <w:bookmarkEnd w:id="49"/>
            <w:bookmarkEnd w:id="50"/>
            <w:bookmarkEnd w:id="51"/>
            <w:bookmarkEnd w:id="52"/>
            <w:bookmarkEnd w:id="53"/>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eastAsia="宋体" w:cs="宋体"/>
                <w:color w:val="auto"/>
                <w:kern w:val="0"/>
                <w:szCs w:val="21"/>
                <w:highlight w:val="none"/>
                <w:lang w:val="en-US" w:eastAsia="zh-CN"/>
              </w:rPr>
              <w:t>4.1</w:t>
            </w:r>
            <w:r>
              <w:rPr>
                <w:rFonts w:hint="eastAsia" w:ascii="宋体" w:hAnsi="宋体" w:eastAsia="宋体" w:cs="宋体"/>
                <w:color w:val="auto"/>
                <w:kern w:val="0"/>
                <w:szCs w:val="21"/>
                <w:highlight w:val="none"/>
              </w:rPr>
              <w:t>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:4.1万元</w:t>
            </w:r>
            <w:r>
              <w:rPr>
                <w:rFonts w:hint="eastAsia" w:ascii="宋体" w:hAnsi="宋体" w:eastAsia="宋体" w:cs="宋体"/>
                <w:color w:val="auto"/>
                <w:highlight w:val="none"/>
                <w:lang w:val="en-US" w:eastAsia="zh-CN"/>
              </w:rPr>
              <w:t>。</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000000" w:themeColor="text1"/>
                <w:kern w:val="0"/>
                <w:szCs w:val="21"/>
                <w:highlight w:val="none"/>
                <w14:textFill>
                  <w14:solidFill>
                    <w14:schemeClr w14:val="tx1"/>
                  </w14:solidFill>
                </w14:textFill>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5"/>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7"/>
              <w:gridCol w:w="1734"/>
              <w:gridCol w:w="1686"/>
              <w:gridCol w:w="1491"/>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847"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734"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686"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491"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847"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734"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686"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491"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5AD9856C">
            <w:pPr>
              <w:widowControl/>
              <w:snapToGrid w:val="0"/>
              <w:spacing w:line="440" w:lineRule="exact"/>
              <w:jc w:val="left"/>
              <w:rPr>
                <w:rFonts w:hint="eastAsia" w:ascii="宋体" w:hAnsi="宋体" w:eastAsia="宋体" w:cs="宋体"/>
                <w:color w:val="auto"/>
                <w:kern w:val="0"/>
                <w:szCs w:val="21"/>
                <w:highlight w:val="none"/>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eastAsia="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54" w:name="_Toc4700"/>
      <w:bookmarkStart w:id="55"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cs="宋体"/>
          <w:color w:val="auto"/>
          <w:kern w:val="0"/>
          <w:szCs w:val="21"/>
          <w:highlight w:val="none"/>
          <w:lang w:val="en-US" w:eastAsia="zh-CN"/>
        </w:rPr>
        <w:t>工程</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“工程”</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w:t>
      </w:r>
      <w:r>
        <w:rPr>
          <w:rFonts w:hint="eastAsia" w:ascii="宋体" w:hAnsi="宋体" w:eastAsia="宋体" w:cs="宋体"/>
          <w:color w:val="auto"/>
          <w:kern w:val="0"/>
          <w:szCs w:val="21"/>
          <w:highlight w:val="none"/>
          <w:lang w:eastAsia="zh-CN"/>
        </w:rPr>
        <w:t>竞争性</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lang w:eastAsia="zh-CN"/>
        </w:rPr>
        <w:t>文件</w:t>
      </w:r>
      <w:r>
        <w:rPr>
          <w:rFonts w:hint="eastAsia" w:ascii="宋体" w:hAnsi="宋体" w:eastAsia="宋体" w:cs="宋体"/>
          <w:color w:val="auto"/>
          <w:kern w:val="0"/>
          <w:szCs w:val="21"/>
          <w:highlight w:val="none"/>
        </w:rPr>
        <w:t>规定向采购人提供的一切工作内容。</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4.1</w:t>
      </w:r>
      <w:r>
        <w:rPr>
          <w:rFonts w:hint="eastAsia" w:ascii="宋体" w:hAnsi="宋体" w:eastAsia="宋体" w:cs="宋体"/>
          <w:b/>
          <w:bCs/>
          <w:color w:val="auto"/>
          <w:kern w:val="0"/>
          <w:szCs w:val="21"/>
          <w:highlight w:val="none"/>
          <w:lang w:val="en-US" w:eastAsia="zh-CN"/>
        </w:rPr>
        <w:t>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 xml:space="preserve">: </w:t>
      </w:r>
      <w:r>
        <w:rPr>
          <w:rFonts w:hint="eastAsia" w:ascii="宋体" w:hAnsi="宋体" w:cs="宋体"/>
          <w:b/>
          <w:bCs/>
          <w:color w:val="auto"/>
          <w:kern w:val="0"/>
          <w:szCs w:val="21"/>
          <w:highlight w:val="none"/>
          <w:lang w:val="en-US" w:eastAsia="zh-CN"/>
        </w:rPr>
        <w:t>4.1</w:t>
      </w:r>
      <w:r>
        <w:rPr>
          <w:rFonts w:hint="eastAsia" w:ascii="宋体" w:hAnsi="宋体" w:eastAsia="宋体" w:cs="宋体"/>
          <w:b/>
          <w:bCs/>
          <w:color w:val="auto"/>
          <w:kern w:val="0"/>
          <w:szCs w:val="21"/>
          <w:highlight w:val="none"/>
          <w:lang w:val="en-US" w:eastAsia="zh-CN"/>
        </w:rPr>
        <w:t>万元</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3C9D408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4.1具有独立承担民事责任的能力（提供营业执照或其他证明材料）；</w:t>
      </w:r>
    </w:p>
    <w:p w14:paraId="714944A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4.2具有良好的商业信誉和健全的财务会计制度（提供经审计的2024年度财务报告或者其基本开户银行出具的资信证明）；</w:t>
      </w:r>
    </w:p>
    <w:p w14:paraId="0997477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61397D7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4.4具有履行合同所必需的设备和专业技术能力（提供书面承诺函）；</w:t>
      </w:r>
    </w:p>
    <w:p w14:paraId="23648EF8">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lang w:val="en-US" w:eastAsia="zh-CN"/>
        </w:rPr>
      </w:pPr>
      <w:r>
        <w:rPr>
          <w:rFonts w:hint="eastAsia" w:ascii="宋体" w:hAnsi="宋体" w:eastAsia="宋体" w:cs="宋体"/>
          <w:color w:val="auto"/>
          <w:szCs w:val="21"/>
          <w:highlight w:val="none"/>
          <w:shd w:val="clear" w:color="auto" w:fill="FFFFFF"/>
          <w:lang w:val="en-US" w:eastAsia="zh-CN"/>
        </w:rPr>
        <w:t>4.5参加本采购活动前三年内，在经营活动中没有重大违法记录（提供书面承诺函）；</w:t>
      </w:r>
    </w:p>
    <w:p w14:paraId="6BA0D1C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517793C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4.7单位负责人为同一人或者存在直接控股、管理关系的不同供应商，不得参加同一合同项下的磋商（</w:t>
      </w:r>
      <w:r>
        <w:rPr>
          <w:rFonts w:hint="eastAsia" w:ascii="宋体" w:hAnsi="宋体" w:eastAsia="宋体" w:cs="宋体"/>
          <w:color w:val="000000" w:themeColor="text1"/>
          <w:kern w:val="0"/>
          <w:szCs w:val="21"/>
          <w:lang w:val="en-US" w:eastAsia="zh-CN"/>
          <w14:textFill>
            <w14:solidFill>
              <w14:schemeClr w14:val="tx1"/>
            </w14:solidFill>
          </w14:textFill>
        </w:rPr>
        <w:t>提供在“国家企业信用信息公示系统”中查询的相关材料并加盖公章（需包含公司基本信息、股东信息及股权变更信息）或提供承诺函</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w:t>
      </w:r>
    </w:p>
    <w:p w14:paraId="0F0A05E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4.8本项目特定资格要求：</w:t>
      </w:r>
    </w:p>
    <w:p w14:paraId="1E3FB62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4.8.1具有建设行政主管部门颁发的电力工程施工总承包叁级(含)以上资质或输变电工程专业承包叁级(含)以上资质或承装类承装(修、试)电力设施许可证肆级(含)以上资质，具有合格有效的企业安全生产许可证（提供相关证明材料）；</w:t>
      </w:r>
    </w:p>
    <w:p w14:paraId="09ABE98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4.8.2拟派项目经理须具有有效的机电工程专业二级及以上注册建造师资格证书，具备有效的安全生产考核合格证书，且无在建工程项目（提供相关证明材料及书面承诺函）</w:t>
      </w:r>
      <w:r>
        <w:rPr>
          <w:rFonts w:hint="eastAsia" w:ascii="宋体" w:hAnsi="宋体" w:cs="宋体"/>
          <w:color w:val="auto"/>
          <w:szCs w:val="21"/>
          <w:highlight w:val="none"/>
          <w:shd w:val="clear" w:color="auto" w:fill="FFFFFF"/>
          <w:lang w:val="en-US" w:eastAsia="zh-CN"/>
        </w:rPr>
        <w:t>；</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eastAsia="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eastAsia="宋体" w:cs="宋体"/>
          <w:color w:val="auto"/>
          <w:kern w:val="0"/>
          <w:szCs w:val="21"/>
          <w:highlight w:val="none"/>
          <w:lang w:val="en-US" w:eastAsia="zh-CN"/>
        </w:rPr>
        <w:t>竞争性磋商响应书</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cs="宋体"/>
          <w:color w:val="auto"/>
          <w:kern w:val="0"/>
          <w:szCs w:val="21"/>
          <w:highlight w:val="none"/>
          <w:lang w:val="en-US" w:eastAsia="zh-CN"/>
        </w:rPr>
        <w:t>初次报价一览</w:t>
      </w:r>
      <w:r>
        <w:rPr>
          <w:rFonts w:hint="eastAsia" w:ascii="宋体" w:hAnsi="宋体" w:eastAsia="宋体" w:cs="宋体"/>
          <w:color w:val="auto"/>
          <w:kern w:val="0"/>
          <w:szCs w:val="21"/>
          <w:highlight w:val="none"/>
        </w:rPr>
        <w:t>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项目预算书</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施工组织设计</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商务响应表</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法定代表人身份证明</w:t>
      </w:r>
    </w:p>
    <w:p w14:paraId="4A0E6A75">
      <w:pPr>
        <w:keepNext w:val="0"/>
        <w:keepLines w:val="0"/>
        <w:pageBreakBefore w:val="0"/>
        <w:widowControl w:val="0"/>
        <w:kinsoku/>
        <w:wordWrap/>
        <w:overflowPunct/>
        <w:topLinePunct w:val="0"/>
        <w:bidi w:val="0"/>
        <w:snapToGrid w:val="0"/>
        <w:spacing w:line="360" w:lineRule="auto"/>
        <w:ind w:firstLine="420"/>
        <w:jc w:val="both"/>
        <w:rPr>
          <w:rFonts w:hint="default"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法定代表人授权书</w:t>
      </w:r>
    </w:p>
    <w:p w14:paraId="664E58FE">
      <w:pPr>
        <w:pStyle w:val="6"/>
        <w:keepNext w:val="0"/>
        <w:keepLines w:val="0"/>
        <w:pageBreakBefore w:val="0"/>
        <w:widowControl w:val="0"/>
        <w:kinsoku/>
        <w:wordWrap/>
        <w:overflowPunct/>
        <w:topLinePunct w:val="0"/>
        <w:bidi w:val="0"/>
        <w:snapToGrid w:val="0"/>
        <w:spacing w:beforeAutospacing="0" w:afterAutospacing="0" w:line="360" w:lineRule="auto"/>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证明文件</w:t>
      </w:r>
    </w:p>
    <w:p w14:paraId="08573E24">
      <w:pPr>
        <w:pStyle w:val="6"/>
        <w:keepNext w:val="0"/>
        <w:keepLines w:val="0"/>
        <w:pageBreakBefore w:val="0"/>
        <w:widowControl w:val="0"/>
        <w:kinsoku/>
        <w:wordWrap/>
        <w:overflowPunct/>
        <w:topLinePunct w:val="0"/>
        <w:bidi w:val="0"/>
        <w:snapToGrid w:val="0"/>
        <w:spacing w:beforeAutospacing="0" w:afterAutospacing="0" w:line="360" w:lineRule="auto"/>
        <w:rPr>
          <w:rFonts w:hint="eastAsia" w:cs="宋体"/>
          <w:color w:val="auto"/>
          <w:sz w:val="21"/>
          <w:szCs w:val="21"/>
          <w:highlight w:val="none"/>
          <w:lang w:val="en-US" w:eastAsia="zh-CN"/>
        </w:rPr>
      </w:pPr>
      <w:r>
        <w:rPr>
          <w:rFonts w:hint="eastAsia" w:cs="宋体"/>
          <w:color w:val="auto"/>
          <w:sz w:val="21"/>
          <w:szCs w:val="21"/>
          <w:highlight w:val="none"/>
          <w:lang w:val="en-US" w:eastAsia="zh-CN"/>
        </w:rPr>
        <w:t>16.10、供应商承诺书</w:t>
      </w:r>
    </w:p>
    <w:p w14:paraId="7CBE5084">
      <w:pPr>
        <w:pStyle w:val="6"/>
        <w:keepNext w:val="0"/>
        <w:keepLines w:val="0"/>
        <w:pageBreakBefore w:val="0"/>
        <w:widowControl w:val="0"/>
        <w:kinsoku/>
        <w:wordWrap/>
        <w:overflowPunct/>
        <w:topLinePunct w:val="0"/>
        <w:bidi w:val="0"/>
        <w:snapToGrid w:val="0"/>
        <w:spacing w:beforeAutospacing="0" w:afterAutospacing="0" w:line="360" w:lineRule="auto"/>
        <w:rPr>
          <w:rFonts w:hint="default" w:cs="宋体"/>
          <w:color w:val="auto"/>
          <w:sz w:val="21"/>
          <w:szCs w:val="21"/>
          <w:highlight w:val="none"/>
          <w:lang w:val="en-US" w:eastAsia="zh-CN"/>
        </w:rPr>
      </w:pPr>
      <w:r>
        <w:rPr>
          <w:rFonts w:hint="eastAsia" w:cs="宋体"/>
          <w:color w:val="auto"/>
          <w:sz w:val="21"/>
          <w:szCs w:val="21"/>
          <w:highlight w:val="none"/>
          <w:lang w:val="en-US" w:eastAsia="zh-CN"/>
        </w:rPr>
        <w:t>16.11、供应商信用承诺函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eastAsia="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eastAsia="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eastAsia="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eastAsia="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eastAsia="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eastAsia="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eastAsia="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响应文件</w:t>
      </w:r>
      <w:r>
        <w:rPr>
          <w:rFonts w:hint="eastAsia" w:ascii="宋体" w:hAnsi="宋体" w:eastAsia="宋体" w:cs="宋体"/>
          <w:color w:val="auto"/>
          <w:szCs w:val="21"/>
          <w:highlight w:val="none"/>
        </w:rPr>
        <w:t>有效期、</w:t>
      </w:r>
      <w:r>
        <w:rPr>
          <w:rFonts w:hint="eastAsia" w:ascii="宋体" w:hAnsi="宋体" w:eastAsia="宋体" w:cs="宋体"/>
          <w:color w:val="auto"/>
          <w:szCs w:val="21"/>
          <w:highlight w:val="none"/>
          <w:lang w:val="en-US" w:eastAsia="zh-CN"/>
        </w:rPr>
        <w:t>工期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lang w:val="en-US" w:eastAsia="zh-CN"/>
        </w:rPr>
        <w:t>要求</w:t>
      </w:r>
      <w:r>
        <w:rPr>
          <w:rFonts w:hint="eastAsia" w:ascii="宋体" w:hAnsi="宋体" w:cs="宋体"/>
          <w:color w:val="auto"/>
          <w:szCs w:val="21"/>
          <w:highlight w:val="none"/>
          <w:lang w:val="en-US" w:eastAsia="zh-CN"/>
        </w:rPr>
        <w:t>等</w:t>
      </w:r>
      <w:r>
        <w:rPr>
          <w:rFonts w:hint="eastAsia" w:ascii="宋体" w:hAnsi="宋体" w:eastAsia="宋体" w:cs="宋体"/>
          <w:color w:val="auto"/>
          <w:szCs w:val="21"/>
          <w:highlight w:val="none"/>
        </w:rPr>
        <w:t>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56"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56"/>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eastAsia="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eastAsia="宋体" w:cs="宋体"/>
          <w:b/>
          <w:bCs/>
          <w:color w:val="auto"/>
          <w:kern w:val="0"/>
          <w:szCs w:val="21"/>
          <w:highlight w:val="none"/>
          <w:lang w:eastAsia="zh-CN"/>
        </w:rPr>
        <w:t>成交</w:t>
      </w:r>
      <w:r>
        <w:rPr>
          <w:rFonts w:hint="eastAsia" w:ascii="宋体" w:hAnsi="宋体" w:eastAsia="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57"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57"/>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58" w:name="_Toc17341"/>
      <w:r>
        <w:rPr>
          <w:rFonts w:hint="eastAsia" w:ascii="宋体" w:hAnsi="宋体" w:eastAsia="宋体" w:cs="宋体"/>
          <w:b/>
          <w:bCs/>
          <w:color w:val="auto"/>
          <w:kern w:val="0"/>
          <w:sz w:val="32"/>
          <w:szCs w:val="32"/>
          <w:highlight w:val="none"/>
        </w:rPr>
        <w:t>第四章  评标办法及评分标准</w:t>
      </w:r>
      <w:bookmarkEnd w:id="54"/>
      <w:bookmarkEnd w:id="58"/>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0A3F0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33CF5CEF">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评审内容</w:t>
            </w:r>
          </w:p>
        </w:tc>
      </w:tr>
      <w:tr w14:paraId="5F306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14:paraId="140D528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价格标部分 (3</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0</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c>
          <w:tcPr>
            <w:tcW w:w="8243" w:type="dxa"/>
            <w:gridSpan w:val="2"/>
            <w:noWrap w:val="0"/>
            <w:vAlign w:val="center"/>
          </w:tcPr>
          <w:p w14:paraId="52A93E6E">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color w:val="000000" w:themeColor="text1"/>
                <w:sz w:val="21"/>
                <w:szCs w:val="21"/>
                <w:highlight w:val="none"/>
                <w:u w:val="none"/>
                <w14:textFill>
                  <w14:solidFill>
                    <w14:schemeClr w14:val="tx1"/>
                  </w14:solidFill>
                </w14:textFill>
              </w:rPr>
              <w:t>说明：当</w:t>
            </w:r>
            <w:r>
              <w:rPr>
                <w:rFonts w:hint="eastAsia" w:hAnsi="宋体" w:cs="宋体"/>
                <w:b w:val="0"/>
                <w:bCs w:val="0"/>
                <w:color w:val="000000" w:themeColor="text1"/>
                <w:sz w:val="21"/>
                <w:szCs w:val="21"/>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发现</w:t>
            </w:r>
            <w:r>
              <w:rPr>
                <w:rFonts w:hint="eastAsia" w:hAnsi="宋体" w:cs="宋体"/>
                <w:b w:val="0"/>
                <w:bCs w:val="0"/>
                <w:color w:val="000000" w:themeColor="text1"/>
                <w:sz w:val="21"/>
                <w:szCs w:val="21"/>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的投标报价明显低于其他投标报价，使其投标报价可能低于其个别成本的，</w:t>
            </w:r>
            <w:r>
              <w:rPr>
                <w:rFonts w:hint="eastAsia" w:hAnsi="宋体" w:cs="宋体"/>
                <w:b w:val="0"/>
                <w:bCs w:val="0"/>
                <w:color w:val="000000" w:themeColor="text1"/>
                <w:sz w:val="21"/>
                <w:szCs w:val="21"/>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可对其质询，并要求该</w:t>
            </w:r>
            <w:r>
              <w:rPr>
                <w:rFonts w:hint="eastAsia" w:hAnsi="宋体" w:cs="宋体"/>
                <w:b w:val="0"/>
                <w:bCs w:val="0"/>
                <w:color w:val="000000" w:themeColor="text1"/>
                <w:sz w:val="21"/>
                <w:szCs w:val="21"/>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做出书面说明和提供相关的证明材料；该</w:t>
            </w:r>
            <w:r>
              <w:rPr>
                <w:rFonts w:hint="eastAsia" w:hAnsi="宋体" w:cs="宋体"/>
                <w:b w:val="0"/>
                <w:bCs w:val="0"/>
                <w:color w:val="000000" w:themeColor="text1"/>
                <w:sz w:val="21"/>
                <w:szCs w:val="21"/>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不能合理说明或提供证明材料的，</w:t>
            </w:r>
            <w:r>
              <w:rPr>
                <w:rFonts w:hint="eastAsia" w:hAnsi="宋体" w:cs="宋体"/>
                <w:b w:val="0"/>
                <w:bCs w:val="0"/>
                <w:color w:val="000000" w:themeColor="text1"/>
                <w:sz w:val="21"/>
                <w:szCs w:val="21"/>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应按无效投标处理。</w:t>
            </w:r>
          </w:p>
          <w:p w14:paraId="30F8E7A5">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有效投标报价：投标报价</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不高于</w:t>
            </w:r>
            <w:r>
              <w:rPr>
                <w:rFonts w:hint="eastAsia" w:ascii="宋体" w:hAnsi="宋体" w:eastAsia="宋体" w:cs="宋体"/>
                <w:b w:val="0"/>
                <w:bCs w:val="0"/>
                <w:color w:val="000000" w:themeColor="text1"/>
                <w:sz w:val="21"/>
                <w:szCs w:val="21"/>
                <w:highlight w:val="none"/>
                <w14:textFill>
                  <w14:solidFill>
                    <w14:schemeClr w14:val="tx1"/>
                  </w14:solidFill>
                </w14:textFill>
              </w:rPr>
              <w:t>采购预算价的为有效投标报价。</w:t>
            </w:r>
          </w:p>
          <w:p w14:paraId="00706ED1">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评标基准值的确定：满足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b w:val="0"/>
                <w:bCs w:val="0"/>
                <w:color w:val="000000" w:themeColor="text1"/>
                <w:sz w:val="21"/>
                <w:szCs w:val="21"/>
                <w:highlight w:val="none"/>
                <w14:textFill>
                  <w14:solidFill>
                    <w14:schemeClr w14:val="tx1"/>
                  </w14:solidFill>
                </w14:textFill>
              </w:rPr>
              <w:t>文件要求且投标价格最低的有效投标报价为评标基准价。</w:t>
            </w:r>
          </w:p>
          <w:p w14:paraId="12ECB191">
            <w:pP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投标报价得分=（评标基准价/有效投标报价）×3</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0</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r>
      <w:tr w14:paraId="5C389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14:paraId="23779ED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工程质量</w:t>
            </w:r>
          </w:p>
          <w:p w14:paraId="7A2086A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52</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分）</w:t>
            </w:r>
          </w:p>
        </w:tc>
        <w:tc>
          <w:tcPr>
            <w:tcW w:w="1473" w:type="dxa"/>
            <w:noWrap w:val="0"/>
            <w:vAlign w:val="center"/>
          </w:tcPr>
          <w:p w14:paraId="14FC85A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1.施工方案与技术措施（12分）</w:t>
            </w:r>
          </w:p>
        </w:tc>
        <w:tc>
          <w:tcPr>
            <w:tcW w:w="6770" w:type="dxa"/>
            <w:noWrap w:val="0"/>
            <w:vAlign w:val="center"/>
          </w:tcPr>
          <w:p w14:paraId="4C479E5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施工方案总体安排合理，运用先进、合理的施工工艺、施工机械。</w:t>
            </w:r>
          </w:p>
          <w:p w14:paraId="46226466">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完全符合以上要求的得</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b w:val="0"/>
                <w:bCs w:val="0"/>
                <w:color w:val="000000" w:themeColor="text1"/>
                <w:sz w:val="21"/>
                <w:szCs w:val="21"/>
                <w:highlight w:val="none"/>
                <w14:textFill>
                  <w14:solidFill>
                    <w14:schemeClr w14:val="tx1"/>
                  </w14:solidFill>
                </w14:textFill>
              </w:rPr>
              <w:t>分；基本满足的得</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 w:val="0"/>
                <w:bCs w:val="0"/>
                <w:color w:val="000000" w:themeColor="text1"/>
                <w:sz w:val="21"/>
                <w:szCs w:val="21"/>
                <w:highlight w:val="none"/>
                <w14:textFill>
                  <w14:solidFill>
                    <w14:schemeClr w14:val="tx1"/>
                  </w14:solidFill>
                </w14:textFill>
              </w:rPr>
              <w:t>分；施工方案一般的得</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14:textFill>
                  <w14:solidFill>
                    <w14:schemeClr w14:val="tx1"/>
                  </w14:solidFill>
                </w14:textFill>
              </w:rPr>
              <w:t>分；缺项得0分。</w:t>
            </w:r>
          </w:p>
        </w:tc>
      </w:tr>
      <w:tr w14:paraId="40C78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continue"/>
            <w:noWrap w:val="0"/>
            <w:vAlign w:val="center"/>
          </w:tcPr>
          <w:p w14:paraId="32260C1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noWrap w:val="0"/>
            <w:vAlign w:val="center"/>
          </w:tcPr>
          <w:p w14:paraId="6BF3680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2.质量管理体系与措施（13分）</w:t>
            </w:r>
          </w:p>
        </w:tc>
        <w:tc>
          <w:tcPr>
            <w:tcW w:w="6770" w:type="dxa"/>
            <w:noWrap w:val="0"/>
            <w:vAlign w:val="center"/>
          </w:tcPr>
          <w:p w14:paraId="7E8B491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组织结构形式合理，有完善的质量监控系统，质量保障措施切实可行；按照工程建设强制性标准和其他技术标准施工，不存在偷工减料。</w:t>
            </w:r>
          </w:p>
          <w:p w14:paraId="4804E60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完全满足以上要求的得</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13</w:t>
            </w:r>
            <w:r>
              <w:rPr>
                <w:rFonts w:hint="eastAsia" w:ascii="宋体" w:hAnsi="宋体" w:eastAsia="宋体" w:cs="宋体"/>
                <w:b w:val="0"/>
                <w:bCs w:val="0"/>
                <w:color w:val="000000" w:themeColor="text1"/>
                <w:sz w:val="21"/>
                <w:szCs w:val="21"/>
                <w:highlight w:val="none"/>
                <w14:textFill>
                  <w14:solidFill>
                    <w14:schemeClr w14:val="tx1"/>
                  </w14:solidFill>
                </w14:textFill>
              </w:rPr>
              <w:t>分；基本满足以上要求的得</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 w:val="0"/>
                <w:bCs w:val="0"/>
                <w:color w:val="000000" w:themeColor="text1"/>
                <w:sz w:val="21"/>
                <w:szCs w:val="21"/>
                <w:highlight w:val="none"/>
                <w14:textFill>
                  <w14:solidFill>
                    <w14:schemeClr w14:val="tx1"/>
                  </w14:solidFill>
                </w14:textFill>
              </w:rPr>
              <w:t>分；措施一般的得</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14:textFill>
                  <w14:solidFill>
                    <w14:schemeClr w14:val="tx1"/>
                  </w14:solidFill>
                </w14:textFill>
              </w:rPr>
              <w:t>分；缺项得0分。</w:t>
            </w:r>
          </w:p>
        </w:tc>
      </w:tr>
      <w:tr w14:paraId="6C069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continue"/>
            <w:noWrap w:val="0"/>
            <w:vAlign w:val="center"/>
          </w:tcPr>
          <w:p w14:paraId="769CA87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noWrap w:val="0"/>
            <w:vAlign w:val="center"/>
          </w:tcPr>
          <w:p w14:paraId="2447570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3.安全管理体系与措施、文明施工措施、工期保证措施（15分）</w:t>
            </w:r>
          </w:p>
        </w:tc>
        <w:tc>
          <w:tcPr>
            <w:tcW w:w="6770" w:type="dxa"/>
            <w:noWrap w:val="0"/>
            <w:vAlign w:val="center"/>
          </w:tcPr>
          <w:p w14:paraId="601621E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1）施工安全生产保障体系健全，全员安全责任制明确，现场安全管理组织机构、人员配备满足国家规定要求；</w:t>
            </w:r>
          </w:p>
          <w:p w14:paraId="4CA3807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2）文明施工措施符合有关文明施工、健康卫生的规定。</w:t>
            </w:r>
          </w:p>
          <w:p w14:paraId="457A582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3）工期承诺满足要求，工期保证措施合理且有针对性。</w:t>
            </w:r>
          </w:p>
          <w:p w14:paraId="1F82D7D6">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完全满足以上要求的得</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b w:val="0"/>
                <w:bCs w:val="0"/>
                <w:color w:val="000000" w:themeColor="text1"/>
                <w:sz w:val="21"/>
                <w:szCs w:val="21"/>
                <w:highlight w:val="none"/>
                <w14:textFill>
                  <w14:solidFill>
                    <w14:schemeClr w14:val="tx1"/>
                  </w14:solidFill>
                </w14:textFill>
              </w:rPr>
              <w:t>分；基本满足以上要求的得</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14:textFill>
                  <w14:solidFill>
                    <w14:schemeClr w14:val="tx1"/>
                  </w14:solidFill>
                </w14:textFill>
              </w:rPr>
              <w:t>分；措施一般的得</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14:textFill>
                  <w14:solidFill>
                    <w14:schemeClr w14:val="tx1"/>
                  </w14:solidFill>
                </w14:textFill>
              </w:rPr>
              <w:t>分；缺项得0分。</w:t>
            </w:r>
          </w:p>
        </w:tc>
      </w:tr>
      <w:tr w14:paraId="30EBD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1239" w:type="dxa"/>
            <w:vMerge w:val="continue"/>
            <w:noWrap w:val="0"/>
            <w:vAlign w:val="center"/>
          </w:tcPr>
          <w:p w14:paraId="51A77B8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noWrap w:val="0"/>
            <w:vAlign w:val="center"/>
          </w:tcPr>
          <w:p w14:paraId="4109789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4.拟投入资源配备计划（12分）</w:t>
            </w:r>
          </w:p>
        </w:tc>
        <w:tc>
          <w:tcPr>
            <w:tcW w:w="6770" w:type="dxa"/>
            <w:noWrap w:val="0"/>
            <w:vAlign w:val="center"/>
          </w:tcPr>
          <w:p w14:paraId="4368A8C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根据投标人拟投入的人员、机械设备、物资投入计划综合对比。</w:t>
            </w:r>
          </w:p>
          <w:p w14:paraId="3E1BE1E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配备合理、完全满足施工需要的得12份；配备基本合理，基本满足施工需要的得8分；一般满足采购需求的得4分，缺项得0分。</w:t>
            </w:r>
          </w:p>
        </w:tc>
      </w:tr>
      <w:tr w14:paraId="5087D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14:paraId="2D71695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商务评价</w:t>
            </w:r>
          </w:p>
          <w:p w14:paraId="25C6C68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(18分)</w:t>
            </w:r>
          </w:p>
        </w:tc>
        <w:tc>
          <w:tcPr>
            <w:tcW w:w="1473" w:type="dxa"/>
            <w:tcBorders>
              <w:top w:val="single" w:color="auto" w:sz="4" w:space="0"/>
            </w:tcBorders>
            <w:noWrap w:val="0"/>
            <w:vAlign w:val="center"/>
          </w:tcPr>
          <w:p w14:paraId="202B64A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1.类似业绩（6分）</w:t>
            </w:r>
          </w:p>
        </w:tc>
        <w:tc>
          <w:tcPr>
            <w:tcW w:w="6770" w:type="dxa"/>
            <w:noWrap w:val="0"/>
            <w:vAlign w:val="center"/>
          </w:tcPr>
          <w:p w14:paraId="7C73C89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供应商自202</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年1月1日以来具有类似工程的业绩，每份得</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分，最多得6分。（注：以上业绩以合同为准）。</w:t>
            </w:r>
          </w:p>
        </w:tc>
      </w:tr>
      <w:tr w14:paraId="164BF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0DDEF2D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tcBorders>
              <w:top w:val="single" w:color="auto" w:sz="4" w:space="0"/>
            </w:tcBorders>
            <w:noWrap w:val="0"/>
            <w:vAlign w:val="center"/>
          </w:tcPr>
          <w:p w14:paraId="73C127F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2.售后服务</w:t>
            </w:r>
          </w:p>
          <w:p w14:paraId="0A0DC2A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(12分)</w:t>
            </w:r>
          </w:p>
        </w:tc>
        <w:tc>
          <w:tcPr>
            <w:tcW w:w="6770" w:type="dxa"/>
            <w:noWrap w:val="0"/>
            <w:vAlign w:val="center"/>
          </w:tcPr>
          <w:p w14:paraId="54EE1F0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根据供应商工程保修期内、外的优惠及服务承诺综合对比。</w:t>
            </w:r>
          </w:p>
          <w:p w14:paraId="12741DC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服务内容科学、合理、针对性强、完善程度高的得12分；以上内容比较全面的得8分；完善程度一般的得4分；缺项的0分。</w:t>
            </w:r>
          </w:p>
        </w:tc>
      </w:tr>
      <w:tr w14:paraId="2231B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3678641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得分的计算</w:t>
            </w:r>
          </w:p>
        </w:tc>
        <w:tc>
          <w:tcPr>
            <w:tcW w:w="8243" w:type="dxa"/>
            <w:gridSpan w:val="2"/>
            <w:noWrap w:val="0"/>
            <w:vAlign w:val="center"/>
          </w:tcPr>
          <w:p w14:paraId="24E3677B">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成员评分=各项评分因素的汇总得分。</w:t>
            </w:r>
          </w:p>
          <w:p w14:paraId="438BD79D">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评标总得分=</w:t>
            </w:r>
            <w:r>
              <w:rPr>
                <w:rFonts w:hint="eastAsia" w:ascii="宋体" w:hAnsi="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所有成员合计评分/</w:t>
            </w:r>
            <w:r>
              <w:rPr>
                <w:rFonts w:hint="eastAsia" w:ascii="宋体" w:hAnsi="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组成人员数。</w:t>
            </w:r>
          </w:p>
        </w:tc>
      </w:tr>
    </w:tbl>
    <w:p w14:paraId="66CC9722">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55"/>
    <w:p w14:paraId="2CCD7513">
      <w:pPr>
        <w:rPr>
          <w:rFonts w:hint="eastAsia" w:ascii="宋体" w:hAnsi="宋体" w:eastAsia="宋体" w:cs="宋体"/>
          <w:color w:val="auto"/>
          <w:highlight w:val="none"/>
        </w:rPr>
      </w:pPr>
      <w:bookmarkStart w:id="59" w:name="_Toc1947"/>
      <w:bookmarkStart w:id="60" w:name="_Toc1482"/>
      <w:bookmarkStart w:id="61" w:name="_Toc326786897"/>
      <w:bookmarkStart w:id="62" w:name="_Toc256519703"/>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63" w:name="_Toc6142"/>
      <w:r>
        <w:rPr>
          <w:rFonts w:hint="eastAsia" w:ascii="宋体" w:hAnsi="宋体" w:eastAsia="宋体" w:cs="宋体"/>
          <w:color w:val="auto"/>
          <w:sz w:val="28"/>
          <w:szCs w:val="28"/>
          <w:highlight w:val="none"/>
        </w:rPr>
        <w:t>第五章  采购合同</w:t>
      </w:r>
      <w:bookmarkEnd w:id="63"/>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59"/>
    <w:bookmarkEnd w:id="60"/>
    <w:p w14:paraId="13A20F0D">
      <w:pPr>
        <w:pStyle w:val="2"/>
        <w:jc w:val="center"/>
        <w:rPr>
          <w:rFonts w:hint="eastAsia" w:ascii="宋体" w:hAnsi="宋体" w:eastAsia="宋体" w:cs="宋体"/>
          <w:color w:val="auto"/>
          <w:kern w:val="0"/>
          <w:highlight w:val="none"/>
        </w:rPr>
      </w:pPr>
      <w:bookmarkStart w:id="64" w:name="_Toc19971"/>
      <w:bookmarkStart w:id="65" w:name="_Toc24384"/>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64"/>
      <w:bookmarkEnd w:id="65"/>
    </w:p>
    <w:p w14:paraId="6C8D7EFA">
      <w:pPr>
        <w:jc w:val="center"/>
        <w:rPr>
          <w:rFonts w:hint="eastAsia" w:ascii="宋体" w:hAnsi="宋体" w:eastAsia="宋体" w:cs="宋体"/>
          <w:b/>
          <w:bCs/>
          <w:color w:val="auto"/>
          <w:sz w:val="32"/>
          <w:szCs w:val="32"/>
          <w:highlight w:val="none"/>
        </w:rPr>
      </w:pPr>
      <w:bookmarkStart w:id="66" w:name="_Toc13604"/>
      <w:r>
        <w:rPr>
          <w:rFonts w:hint="eastAsia" w:ascii="宋体" w:hAnsi="宋体" w:eastAsia="宋体" w:cs="宋体"/>
          <w:b/>
          <w:bCs/>
          <w:color w:val="auto"/>
          <w:sz w:val="32"/>
          <w:szCs w:val="32"/>
          <w:highlight w:val="none"/>
        </w:rPr>
        <w:t>目    录</w:t>
      </w:r>
      <w:bookmarkEnd w:id="66"/>
    </w:p>
    <w:p w14:paraId="0D9572D2">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02B20E01">
      <w:pPr>
        <w:snapToGrid w:val="0"/>
        <w:spacing w:line="360" w:lineRule="auto"/>
        <w:ind w:firstLine="480" w:firstLineChars="200"/>
        <w:rPr>
          <w:rFonts w:hint="eastAsia" w:ascii="宋体" w:hAnsi="宋体" w:eastAsia="宋体" w:cs="宋体"/>
          <w:color w:val="auto"/>
          <w:sz w:val="24"/>
          <w:highlight w:val="none"/>
        </w:rPr>
      </w:pPr>
      <w:bookmarkStart w:id="6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67"/>
    </w:p>
    <w:p w14:paraId="1921F52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8" w:name="_Toc25345"/>
      <w:bookmarkStart w:id="69" w:name="_Toc9579"/>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68"/>
    </w:p>
    <w:p w14:paraId="3175ADB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0"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70"/>
    </w:p>
    <w:p w14:paraId="3691EBDD">
      <w:pPr>
        <w:snapToGrid w:val="0"/>
        <w:spacing w:line="360" w:lineRule="auto"/>
        <w:ind w:firstLine="480" w:firstLineChars="200"/>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附件4</w:t>
      </w:r>
      <w:bookmarkEnd w:id="69"/>
      <w:r>
        <w:rPr>
          <w:rFonts w:hint="eastAsia" w:ascii="宋体" w:hAnsi="宋体" w:eastAsia="宋体" w:cs="宋体"/>
          <w:color w:val="auto"/>
          <w:sz w:val="24"/>
          <w:highlight w:val="none"/>
          <w:lang w:val="en-US" w:eastAsia="zh-CN"/>
        </w:rPr>
        <w:t xml:space="preserve"> 项目预算书</w:t>
      </w:r>
    </w:p>
    <w:p w14:paraId="1C6066E6">
      <w:pPr>
        <w:snapToGrid w:val="0"/>
        <w:spacing w:line="360" w:lineRule="auto"/>
        <w:ind w:firstLine="480" w:firstLineChars="200"/>
        <w:rPr>
          <w:rFonts w:hint="eastAsia" w:ascii="宋体" w:hAnsi="宋体" w:eastAsia="宋体" w:cs="宋体"/>
          <w:color w:val="auto"/>
          <w:sz w:val="24"/>
          <w:highlight w:val="none"/>
          <w:lang w:val="en-US"/>
        </w:rPr>
      </w:pPr>
      <w:bookmarkStart w:id="7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bookmarkEnd w:id="71"/>
      <w:r>
        <w:rPr>
          <w:rFonts w:hint="eastAsia" w:ascii="宋体" w:hAnsi="宋体" w:cs="宋体"/>
          <w:color w:val="auto"/>
          <w:kern w:val="0"/>
          <w:sz w:val="24"/>
          <w:szCs w:val="24"/>
          <w:highlight w:val="none"/>
          <w:lang w:val="en-US" w:eastAsia="zh-CN"/>
        </w:rPr>
        <w:t>施工组织设计</w:t>
      </w:r>
    </w:p>
    <w:p w14:paraId="15A5B1E4">
      <w:pPr>
        <w:snapToGrid w:val="0"/>
        <w:spacing w:line="360" w:lineRule="auto"/>
        <w:ind w:firstLine="480" w:firstLineChars="200"/>
        <w:rPr>
          <w:rFonts w:hint="eastAsia" w:ascii="宋体" w:hAnsi="宋体" w:eastAsia="宋体" w:cs="宋体"/>
          <w:color w:val="auto"/>
          <w:sz w:val="24"/>
          <w:highlight w:val="none"/>
          <w:lang w:val="en-US" w:eastAsia="zh-CN"/>
        </w:rPr>
      </w:pPr>
      <w:bookmarkStart w:id="72" w:name="_Toc6234"/>
      <w:r>
        <w:rPr>
          <w:rFonts w:hint="eastAsia" w:ascii="宋体" w:hAnsi="宋体" w:eastAsia="宋体" w:cs="宋体"/>
          <w:color w:val="auto"/>
          <w:sz w:val="24"/>
          <w:highlight w:val="none"/>
        </w:rPr>
        <w:t>附件6 商务</w:t>
      </w:r>
      <w:bookmarkEnd w:id="72"/>
      <w:r>
        <w:rPr>
          <w:rFonts w:hint="eastAsia" w:ascii="宋体" w:hAnsi="宋体" w:eastAsia="宋体" w:cs="宋体"/>
          <w:color w:val="auto"/>
          <w:sz w:val="24"/>
          <w:highlight w:val="none"/>
          <w:lang w:val="en-US" w:eastAsia="zh-CN"/>
        </w:rPr>
        <w:t>响应表（格式）</w:t>
      </w:r>
    </w:p>
    <w:p w14:paraId="19312541">
      <w:pPr>
        <w:snapToGrid w:val="0"/>
        <w:spacing w:line="360" w:lineRule="auto"/>
        <w:ind w:firstLine="480" w:firstLineChars="200"/>
        <w:rPr>
          <w:rFonts w:hint="eastAsia" w:ascii="宋体" w:hAnsi="宋体" w:eastAsia="宋体" w:cs="宋体"/>
          <w:color w:val="auto"/>
          <w:sz w:val="24"/>
          <w:highlight w:val="none"/>
        </w:rPr>
      </w:pPr>
      <w:bookmarkStart w:id="7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73"/>
    </w:p>
    <w:p w14:paraId="73242694">
      <w:pPr>
        <w:snapToGrid w:val="0"/>
        <w:spacing w:line="360" w:lineRule="auto"/>
        <w:ind w:firstLine="480" w:firstLineChars="200"/>
        <w:rPr>
          <w:rFonts w:hint="eastAsia" w:ascii="宋体" w:hAnsi="宋体" w:eastAsia="宋体" w:cs="宋体"/>
          <w:color w:val="auto"/>
          <w:sz w:val="24"/>
          <w:highlight w:val="none"/>
        </w:rPr>
      </w:pPr>
      <w:bookmarkStart w:id="7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74"/>
    </w:p>
    <w:p w14:paraId="222B26A2">
      <w:pPr>
        <w:snapToGrid w:val="0"/>
        <w:spacing w:line="360" w:lineRule="auto"/>
        <w:ind w:firstLine="480" w:firstLineChars="200"/>
        <w:rPr>
          <w:rFonts w:hint="eastAsia" w:ascii="宋体" w:hAnsi="宋体" w:eastAsia="宋体" w:cs="宋体"/>
          <w:color w:val="auto"/>
          <w:sz w:val="24"/>
          <w:highlight w:val="none"/>
        </w:rPr>
      </w:pPr>
      <w:bookmarkStart w:id="75" w:name="_Toc31857"/>
      <w:r>
        <w:rPr>
          <w:rFonts w:hint="eastAsia" w:ascii="宋体" w:hAnsi="宋体" w:eastAsia="宋体" w:cs="宋体"/>
          <w:color w:val="auto"/>
          <w:sz w:val="24"/>
          <w:highlight w:val="none"/>
        </w:rPr>
        <w:t>附件9 证明文件</w:t>
      </w:r>
      <w:bookmarkEnd w:id="75"/>
    </w:p>
    <w:p w14:paraId="0927E7C0">
      <w:pPr>
        <w:snapToGrid w:val="0"/>
        <w:spacing w:line="360" w:lineRule="auto"/>
        <w:ind w:firstLine="480" w:firstLineChars="200"/>
        <w:rPr>
          <w:rFonts w:hint="eastAsia" w:ascii="宋体" w:hAnsi="宋体" w:eastAsia="宋体" w:cs="宋体"/>
          <w:color w:val="auto"/>
          <w:sz w:val="24"/>
          <w:highlight w:val="none"/>
        </w:rPr>
      </w:pPr>
      <w:bookmarkStart w:id="76" w:name="_Toc23116"/>
      <w:r>
        <w:rPr>
          <w:rFonts w:hint="eastAsia" w:ascii="宋体" w:hAnsi="宋体" w:eastAsia="宋体" w:cs="宋体"/>
          <w:color w:val="auto"/>
          <w:sz w:val="24"/>
          <w:highlight w:val="none"/>
        </w:rPr>
        <w:t>附件10 供应商承诺书（格式）</w:t>
      </w:r>
      <w:bookmarkEnd w:id="76"/>
    </w:p>
    <w:p w14:paraId="7C4E2766">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2A71D4DB">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8"/>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77" w:name="_Toc31798"/>
      <w:bookmarkStart w:id="78"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77"/>
      <w:bookmarkEnd w:id="7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bookmarkEnd w:id="61"/>
    <w:bookmarkEnd w:id="62"/>
    <w:p w14:paraId="4F2DC55F">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9" w:name="_Toc14560"/>
      <w:bookmarkStart w:id="80" w:name="_Toc8818"/>
      <w:r>
        <w:rPr>
          <w:rFonts w:hint="eastAsia" w:ascii="宋体" w:hAnsi="宋体" w:eastAsia="宋体" w:cs="宋体"/>
          <w:color w:val="auto"/>
          <w:sz w:val="28"/>
          <w:szCs w:val="28"/>
          <w:highlight w:val="none"/>
          <w:lang w:val="en-US" w:eastAsia="zh-CN"/>
        </w:rPr>
        <w:t>附件2            竞争性磋商响应书（格式）</w:t>
      </w:r>
      <w:bookmarkEnd w:id="79"/>
      <w:bookmarkEnd w:id="80"/>
    </w:p>
    <w:p w14:paraId="67AC1E72">
      <w:pPr>
        <w:widowControl/>
        <w:wordWrap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3EE7C5AA">
      <w:pPr>
        <w:widowControl/>
        <w:wordWrap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49F687D2">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00DA494B">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项目预算书</w:t>
      </w:r>
      <w:r>
        <w:rPr>
          <w:rFonts w:hint="eastAsia" w:ascii="宋体" w:hAnsi="宋体" w:eastAsia="宋体" w:cs="宋体"/>
          <w:color w:val="auto"/>
          <w:kern w:val="0"/>
          <w:szCs w:val="21"/>
          <w:highlight w:val="none"/>
        </w:rPr>
        <w:t>。</w:t>
      </w:r>
    </w:p>
    <w:p w14:paraId="08E646E7">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、施工组织设计。</w:t>
      </w:r>
    </w:p>
    <w:p w14:paraId="1B1B8706">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306DE365">
      <w:pPr>
        <w:widowControl/>
        <w:wordWrap w:val="0"/>
        <w:spacing w:line="460" w:lineRule="exact"/>
        <w:ind w:firstLine="420" w:firstLineChars="20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法定代表人身份证明</w:t>
      </w:r>
    </w:p>
    <w:p w14:paraId="09A7FC79">
      <w:pPr>
        <w:widowControl/>
        <w:wordWrap w:val="0"/>
        <w:spacing w:line="460" w:lineRule="exact"/>
        <w:ind w:firstLine="420" w:firstLineChars="20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6、法定代表人授权书</w:t>
      </w:r>
    </w:p>
    <w:p w14:paraId="0E978E90">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2F614DE1">
      <w:pPr>
        <w:widowControl/>
        <w:wordWrap w:val="0"/>
        <w:spacing w:line="460" w:lineRule="exact"/>
        <w:ind w:firstLine="420" w:firstLineChars="20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8、供应商承诺书</w:t>
      </w:r>
    </w:p>
    <w:p w14:paraId="52658639">
      <w:pPr>
        <w:widowControl/>
        <w:wordWrap w:val="0"/>
        <w:spacing w:line="460" w:lineRule="exact"/>
        <w:ind w:firstLine="420" w:firstLineChars="200"/>
        <w:jc w:val="left"/>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9、供应商信用承诺函</w:t>
      </w:r>
    </w:p>
    <w:p w14:paraId="3FBE8353">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为便于贵方公正、择优地确定中标供应商及其投标产品和服务，我方就本次投标有关事项郑重声明并宣布同意如下：</w:t>
      </w:r>
    </w:p>
    <w:p w14:paraId="40C927B3">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60B57D12">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367A57E3">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585D308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215B5A76">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37666F6">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5DDB71B9">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260130A0">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0986EED1">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40611F1D">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75E164B2">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32832C1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后自动放弃中标资格，承担由此引起的一切后果。</w:t>
      </w:r>
    </w:p>
    <w:p w14:paraId="3E427AB7">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9CD535E">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6E9B792B">
      <w:pPr>
        <w:widowControl/>
        <w:tabs>
          <w:tab w:val="left" w:pos="939"/>
        </w:tabs>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4F5F1F60">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096D1A4D">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2CE1D3D1">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0CA59689">
      <w:pPr>
        <w:widowControl/>
        <w:wordWrap w:val="0"/>
        <w:spacing w:line="460" w:lineRule="exact"/>
        <w:ind w:firstLine="420" w:firstLineChars="200"/>
        <w:jc w:val="left"/>
        <w:rPr>
          <w:rFonts w:hint="eastAsia" w:ascii="宋体" w:hAnsi="宋体" w:eastAsia="宋体" w:cs="宋体"/>
          <w:color w:val="auto"/>
          <w:kern w:val="0"/>
          <w:szCs w:val="21"/>
          <w:highlight w:val="none"/>
        </w:rPr>
      </w:pPr>
    </w:p>
    <w:p w14:paraId="60B92D58">
      <w:pPr>
        <w:widowControl/>
        <w:wordWrap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7EA0920E">
      <w:pPr>
        <w:widowControl/>
        <w:wordWrap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p>
    <w:p w14:paraId="6A3FA220">
      <w:pPr>
        <w:widowControl/>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6540FD87">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3EEA7A31">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33B2D28">
      <w:pPr>
        <w:spacing w:line="500" w:lineRule="exact"/>
        <w:jc w:val="center"/>
        <w:rPr>
          <w:rFonts w:hint="eastAsia" w:ascii="宋体" w:hAnsi="宋体" w:eastAsia="宋体" w:cs="宋体"/>
          <w:b/>
          <w:bCs/>
          <w:color w:val="auto"/>
          <w:sz w:val="24"/>
          <w:highlight w:val="none"/>
        </w:rPr>
      </w:pPr>
    </w:p>
    <w:p w14:paraId="30F4262A">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210300B8">
      <w:pPr>
        <w:rPr>
          <w:rFonts w:hint="eastAsia" w:ascii="宋体" w:hAnsi="宋体" w:eastAsia="宋体" w:cs="宋体"/>
          <w:color w:val="auto"/>
          <w:highlight w:val="none"/>
        </w:rPr>
      </w:pPr>
    </w:p>
    <w:p w14:paraId="51A8FA21">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1" w:name="_Toc7838"/>
      <w:r>
        <w:rPr>
          <w:rFonts w:hint="eastAsia" w:ascii="宋体" w:hAnsi="宋体" w:eastAsia="宋体" w:cs="宋体"/>
          <w:color w:val="auto"/>
          <w:sz w:val="28"/>
          <w:szCs w:val="28"/>
          <w:highlight w:val="none"/>
          <w:lang w:val="en-US" w:eastAsia="zh-CN"/>
        </w:rPr>
        <w:t xml:space="preserve">附件3            </w:t>
      </w:r>
      <w:bookmarkEnd w:id="81"/>
      <w:r>
        <w:rPr>
          <w:rFonts w:hint="eastAsia" w:ascii="宋体" w:hAnsi="宋体" w:eastAsia="宋体" w:cs="宋体"/>
          <w:color w:val="auto"/>
          <w:sz w:val="28"/>
          <w:szCs w:val="28"/>
          <w:highlight w:val="none"/>
          <w:lang w:val="en-US" w:eastAsia="zh-CN"/>
        </w:rPr>
        <w:t>初次报价一览表（格式）</w:t>
      </w:r>
    </w:p>
    <w:p w14:paraId="021A9323">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1BD563E2">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35792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3ED3441">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132637FC">
            <w:pPr>
              <w:rPr>
                <w:rFonts w:hint="eastAsia" w:ascii="宋体" w:hAnsi="宋体" w:eastAsia="宋体" w:cs="宋体"/>
                <w:bCs/>
                <w:color w:val="auto"/>
                <w:szCs w:val="21"/>
                <w:highlight w:val="none"/>
              </w:rPr>
            </w:pPr>
          </w:p>
        </w:tc>
      </w:tr>
      <w:tr w14:paraId="0321A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1B2CCAE">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6CC0AE1">
            <w:pPr>
              <w:rPr>
                <w:rFonts w:hint="eastAsia" w:ascii="宋体" w:hAnsi="宋体" w:eastAsia="宋体" w:cs="宋体"/>
                <w:color w:val="auto"/>
                <w:szCs w:val="21"/>
                <w:highlight w:val="none"/>
              </w:rPr>
            </w:pPr>
          </w:p>
        </w:tc>
      </w:tr>
      <w:tr w14:paraId="626AB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4A557150">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531F1246">
            <w:pP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大写：</w:t>
            </w:r>
            <w:r>
              <w:rPr>
                <w:rFonts w:hint="eastAsia"/>
                <w:highlight w:val="none"/>
                <w:u w:val="single"/>
                <w:lang w:val="en-US" w:eastAsia="zh-CN"/>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p>
          <w:p w14:paraId="54C92E23">
            <w:pPr>
              <w:rPr>
                <w:rFonts w:hint="eastAsia" w:ascii="宋体" w:hAnsi="宋体" w:eastAsia="宋体" w:cs="宋体"/>
                <w:color w:val="auto"/>
                <w:szCs w:val="21"/>
                <w:highlight w:val="none"/>
                <w:lang w:val="en-US" w:eastAsia="zh-CN"/>
              </w:rPr>
            </w:pPr>
            <w:r>
              <w:rPr>
                <w:rFonts w:hint="eastAsia" w:ascii="宋体" w:hAnsi="宋体" w:eastAsia="宋体" w:cs="宋体"/>
                <w:color w:val="000000" w:themeColor="text1"/>
                <w:szCs w:val="21"/>
                <w:highlight w:val="none"/>
                <w:lang w:val="en-US" w:eastAsia="zh-CN"/>
                <w14:textFill>
                  <w14:solidFill>
                    <w14:schemeClr w14:val="tx1"/>
                  </w14:solidFill>
                </w14:textFill>
              </w:rPr>
              <w:t>小写：</w:t>
            </w:r>
            <w:r>
              <w:rPr>
                <w:rFonts w:hint="eastAsia"/>
                <w:highlight w:val="none"/>
                <w:u w:val="single"/>
                <w:lang w:val="en-US" w:eastAsia="zh-CN"/>
              </w:rPr>
              <w:t xml:space="preserve">       </w:t>
            </w:r>
            <w:r>
              <w:rPr>
                <w:rFonts w:hint="eastAsia" w:ascii="宋体" w:hAnsi="宋体" w:cs="宋体"/>
                <w:color w:val="000000" w:themeColor="text1"/>
                <w:sz w:val="21"/>
                <w:szCs w:val="21"/>
                <w:highlight w:val="none"/>
                <w:lang w:val="en-US" w:eastAsia="zh-CN"/>
                <w14:textFill>
                  <w14:solidFill>
                    <w14:schemeClr w14:val="tx1"/>
                  </w14:solidFill>
                </w14:textFill>
              </w:rPr>
              <w:t>元</w:t>
            </w:r>
            <w:r>
              <w:rPr>
                <w:rFonts w:hint="eastAsia" w:ascii="宋体" w:hAnsi="宋体" w:eastAsia="宋体" w:cs="宋体"/>
                <w:color w:val="000000" w:themeColor="text1"/>
                <w:szCs w:val="21"/>
                <w:highlight w:val="none"/>
                <w:lang w:val="en-US" w:eastAsia="zh-CN"/>
                <w14:textFill>
                  <w14:solidFill>
                    <w14:schemeClr w14:val="tx1"/>
                  </w14:solidFill>
                </w14:textFill>
              </w:rPr>
              <w:t>（详见报价明细表）</w:t>
            </w:r>
          </w:p>
        </w:tc>
      </w:tr>
      <w:tr w14:paraId="4EA91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3EB6551">
            <w:pPr>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工期</w:t>
            </w:r>
          </w:p>
        </w:tc>
        <w:tc>
          <w:tcPr>
            <w:tcW w:w="7708" w:type="dxa"/>
            <w:noWrap/>
            <w:vAlign w:val="bottom"/>
          </w:tcPr>
          <w:p w14:paraId="073B5590">
            <w:pPr>
              <w:spacing w:line="360" w:lineRule="auto"/>
              <w:ind w:firstLine="1155" w:firstLineChars="550"/>
              <w:rPr>
                <w:rFonts w:hint="eastAsia" w:ascii="宋体" w:hAnsi="宋体" w:eastAsia="宋体" w:cs="宋体"/>
                <w:color w:val="auto"/>
                <w:szCs w:val="21"/>
                <w:highlight w:val="none"/>
                <w:u w:val="single"/>
              </w:rPr>
            </w:pPr>
          </w:p>
        </w:tc>
      </w:tr>
      <w:tr w14:paraId="101CF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B083F90">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质保期</w:t>
            </w:r>
          </w:p>
        </w:tc>
        <w:tc>
          <w:tcPr>
            <w:tcW w:w="7708" w:type="dxa"/>
            <w:noWrap/>
            <w:vAlign w:val="bottom"/>
          </w:tcPr>
          <w:p w14:paraId="474553C4">
            <w:pPr>
              <w:spacing w:line="360" w:lineRule="auto"/>
              <w:ind w:firstLine="1155" w:firstLineChars="550"/>
              <w:rPr>
                <w:rFonts w:hint="eastAsia" w:ascii="宋体" w:hAnsi="宋体" w:eastAsia="宋体" w:cs="宋体"/>
                <w:color w:val="auto"/>
                <w:szCs w:val="21"/>
                <w:highlight w:val="none"/>
                <w:u w:val="single"/>
              </w:rPr>
            </w:pPr>
          </w:p>
        </w:tc>
      </w:tr>
      <w:tr w14:paraId="1D87B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F4DE8E1">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质量</w:t>
            </w:r>
            <w:r>
              <w:rPr>
                <w:rFonts w:hint="eastAsia" w:ascii="宋体" w:hAnsi="宋体" w:cs="宋体"/>
                <w:color w:val="auto"/>
                <w:szCs w:val="21"/>
                <w:highlight w:val="none"/>
                <w:lang w:val="en-US" w:eastAsia="zh-CN"/>
              </w:rPr>
              <w:t>要求</w:t>
            </w:r>
          </w:p>
        </w:tc>
        <w:tc>
          <w:tcPr>
            <w:tcW w:w="7708" w:type="dxa"/>
            <w:noWrap/>
            <w:vAlign w:val="bottom"/>
          </w:tcPr>
          <w:p w14:paraId="4A1BCE5B">
            <w:pPr>
              <w:spacing w:line="360" w:lineRule="auto"/>
              <w:ind w:firstLine="1155" w:firstLineChars="550"/>
              <w:rPr>
                <w:rFonts w:hint="eastAsia" w:ascii="宋体" w:hAnsi="宋体" w:eastAsia="宋体" w:cs="宋体"/>
                <w:color w:val="auto"/>
                <w:szCs w:val="21"/>
                <w:highlight w:val="none"/>
                <w:u w:val="single"/>
              </w:rPr>
            </w:pPr>
          </w:p>
        </w:tc>
      </w:tr>
      <w:tr w14:paraId="5E16A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C935BC6">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2B1CBB75">
            <w:pPr>
              <w:pStyle w:val="21"/>
              <w:ind w:left="0" w:leftChars="0"/>
              <w:rPr>
                <w:rFonts w:hint="eastAsia" w:ascii="宋体" w:hAnsi="宋体" w:eastAsia="宋体" w:cs="宋体"/>
                <w:color w:val="auto"/>
                <w:szCs w:val="21"/>
                <w:highlight w:val="none"/>
                <w:u w:val="single"/>
                <w:lang w:eastAsia="zh-CN"/>
              </w:rPr>
            </w:pPr>
            <w:r>
              <w:rPr>
                <w:rFonts w:hint="eastAsia" w:ascii="宋体" w:hAnsi="宋体" w:eastAsia="宋体" w:cs="宋体"/>
                <w:color w:val="auto"/>
                <w:sz w:val="21"/>
                <w:szCs w:val="21"/>
                <w:highlight w:val="none"/>
                <w:u w:val="none"/>
                <w:lang w:val="en-US" w:eastAsia="zh-CN"/>
              </w:rPr>
              <w:t>响应文件递交</w:t>
            </w:r>
            <w:r>
              <w:rPr>
                <w:rFonts w:hint="eastAsia" w:ascii="宋体" w:hAnsi="宋体" w:eastAsia="宋体" w:cs="宋体"/>
                <w:color w:val="auto"/>
                <w:sz w:val="21"/>
                <w:szCs w:val="21"/>
                <w:highlight w:val="none"/>
                <w:u w:val="none"/>
              </w:rPr>
              <w:t>截止期结束后</w:t>
            </w:r>
            <w:r>
              <w:rPr>
                <w:rFonts w:hint="eastAsia" w:ascii="宋体" w:hAnsi="宋体" w:eastAsia="宋体" w:cs="宋体"/>
                <w:color w:val="auto"/>
                <w:sz w:val="21"/>
                <w:szCs w:val="21"/>
                <w:highlight w:val="none"/>
                <w:u w:val="none"/>
                <w:lang w:val="en-US" w:eastAsia="zh-CN"/>
              </w:rPr>
              <w:t>60</w:t>
            </w:r>
            <w:r>
              <w:rPr>
                <w:rFonts w:hint="eastAsia" w:ascii="宋体" w:hAnsi="宋体" w:eastAsia="宋体" w:cs="宋体"/>
                <w:color w:val="auto"/>
                <w:sz w:val="21"/>
                <w:szCs w:val="21"/>
                <w:highlight w:val="none"/>
                <w:u w:val="none"/>
              </w:rPr>
              <w:t>日</w:t>
            </w:r>
            <w:r>
              <w:rPr>
                <w:rFonts w:hint="eastAsia" w:cs="宋体"/>
                <w:color w:val="auto"/>
                <w:sz w:val="21"/>
                <w:szCs w:val="21"/>
                <w:highlight w:val="none"/>
                <w:u w:val="none"/>
                <w:lang w:eastAsia="zh-CN"/>
              </w:rPr>
              <w:t>。</w:t>
            </w:r>
          </w:p>
        </w:tc>
      </w:tr>
      <w:tr w14:paraId="3875B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9612AF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37D62547">
            <w:pPr>
              <w:pStyle w:val="21"/>
              <w:ind w:left="0" w:leftChars="0"/>
              <w:rPr>
                <w:rFonts w:hint="eastAsia" w:ascii="宋体" w:hAnsi="宋体" w:eastAsia="宋体" w:cs="宋体"/>
                <w:color w:val="auto"/>
                <w:sz w:val="21"/>
                <w:szCs w:val="21"/>
                <w:highlight w:val="none"/>
              </w:rPr>
            </w:pPr>
          </w:p>
        </w:tc>
      </w:tr>
    </w:tbl>
    <w:p w14:paraId="5F1D2C0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6356503C">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2、以上报价应与“报价明细表”中的报价相一致。</w:t>
      </w:r>
    </w:p>
    <w:p w14:paraId="21F61DC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3、凡认为所投产品符合价格折扣条件的，在相应的产品的“备注”栏内注明符合何种折扣条件。</w:t>
      </w:r>
    </w:p>
    <w:p w14:paraId="49522CF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4A250C6">
      <w:pPr>
        <w:spacing w:line="360" w:lineRule="auto"/>
        <w:ind w:firstLine="420" w:firstLineChars="200"/>
        <w:jc w:val="center"/>
        <w:rPr>
          <w:rFonts w:hint="eastAsia" w:ascii="宋体" w:hAnsi="宋体" w:eastAsia="宋体" w:cs="宋体"/>
          <w:color w:val="auto"/>
          <w:szCs w:val="21"/>
          <w:highlight w:val="none"/>
          <w:lang w:eastAsia="zh-CN"/>
        </w:rPr>
      </w:pPr>
      <w:bookmarkStart w:id="82" w:name="_Toc11620"/>
      <w:bookmarkStart w:id="83" w:name="_Toc20877"/>
    </w:p>
    <w:p w14:paraId="32345907">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82"/>
      <w:bookmarkEnd w:id="83"/>
    </w:p>
    <w:p w14:paraId="0FF0436C">
      <w:pPr>
        <w:spacing w:line="360" w:lineRule="auto"/>
        <w:ind w:firstLine="420" w:firstLineChars="200"/>
        <w:jc w:val="center"/>
        <w:rPr>
          <w:rFonts w:hint="eastAsia" w:ascii="宋体" w:hAnsi="宋体" w:eastAsia="宋体" w:cs="宋体"/>
          <w:color w:val="auto"/>
          <w:szCs w:val="21"/>
          <w:highlight w:val="none"/>
          <w:u w:val="single"/>
        </w:rPr>
      </w:pPr>
      <w:bookmarkStart w:id="84" w:name="_Toc12222"/>
      <w:bookmarkStart w:id="85" w:name="_Toc625"/>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84"/>
      <w:bookmarkEnd w:id="85"/>
    </w:p>
    <w:p w14:paraId="1FDFC785">
      <w:pPr>
        <w:jc w:val="center"/>
        <w:rPr>
          <w:rFonts w:hint="eastAsia" w:ascii="宋体" w:hAnsi="宋体" w:eastAsia="宋体" w:cs="宋体"/>
          <w:color w:val="auto"/>
          <w:szCs w:val="21"/>
          <w:highlight w:val="none"/>
        </w:rPr>
      </w:pPr>
    </w:p>
    <w:p w14:paraId="7ABDB65D">
      <w:pPr>
        <w:spacing w:line="360" w:lineRule="auto"/>
        <w:ind w:firstLine="420" w:firstLineChars="200"/>
        <w:jc w:val="center"/>
        <w:rPr>
          <w:rFonts w:hint="eastAsia" w:ascii="宋体" w:hAnsi="宋体" w:eastAsia="宋体" w:cs="宋体"/>
          <w:color w:val="auto"/>
          <w:highlight w:val="none"/>
        </w:rPr>
      </w:pPr>
      <w:bookmarkStart w:id="86" w:name="_Toc9950"/>
      <w:bookmarkStart w:id="87" w:name="_Toc1330"/>
      <w:r>
        <w:rPr>
          <w:rFonts w:hint="eastAsia" w:ascii="宋体" w:hAnsi="宋体" w:eastAsia="宋体" w:cs="宋体"/>
          <w:color w:val="auto"/>
          <w:szCs w:val="21"/>
          <w:highlight w:val="none"/>
        </w:rPr>
        <w:t>年  月  日</w:t>
      </w:r>
      <w:bookmarkEnd w:id="86"/>
      <w:bookmarkEnd w:id="87"/>
    </w:p>
    <w:p w14:paraId="16DD9A0A">
      <w:pPr>
        <w:rPr>
          <w:rFonts w:hint="eastAsia" w:ascii="宋体" w:hAnsi="宋体" w:eastAsia="宋体" w:cs="宋体"/>
          <w:color w:val="auto"/>
          <w:highlight w:val="none"/>
        </w:rPr>
      </w:pPr>
    </w:p>
    <w:p w14:paraId="4105C578">
      <w:pPr>
        <w:spacing w:before="20" w:after="20"/>
        <w:outlineLvl w:val="9"/>
        <w:rPr>
          <w:rFonts w:hint="eastAsia" w:ascii="宋体" w:hAnsi="宋体" w:eastAsia="宋体" w:cs="宋体"/>
          <w:color w:val="auto"/>
          <w:highlight w:val="none"/>
          <w:lang w:eastAsia="zh-CN"/>
        </w:rPr>
      </w:pPr>
      <w:bookmarkStart w:id="88" w:name="_Toc22004"/>
      <w:bookmarkStart w:id="89" w:name="_Toc24984"/>
    </w:p>
    <w:p w14:paraId="466EFCAA">
      <w:pPr>
        <w:outlineLvl w:val="9"/>
        <w:rPr>
          <w:rFonts w:hint="eastAsia" w:ascii="宋体" w:hAnsi="宋体" w:eastAsia="宋体" w:cs="宋体"/>
          <w:color w:val="auto"/>
          <w:highlight w:val="none"/>
          <w:lang w:eastAsia="zh-CN"/>
        </w:rPr>
      </w:pPr>
    </w:p>
    <w:p w14:paraId="5EFF5064">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88"/>
    <w:bookmarkEnd w:id="89"/>
    <w:p w14:paraId="31A914BB">
      <w:pPr>
        <w:widowControl/>
        <w:wordWrap w:val="0"/>
        <w:spacing w:line="460" w:lineRule="exact"/>
        <w:ind w:firstLine="1687" w:firstLineChars="600"/>
        <w:jc w:val="left"/>
        <w:rPr>
          <w:rFonts w:hint="eastAsia" w:ascii="宋体" w:hAnsi="宋体" w:eastAsia="宋体" w:cs="宋体"/>
          <w:b/>
          <w:bCs/>
          <w:color w:val="auto"/>
          <w:kern w:val="2"/>
          <w:sz w:val="28"/>
          <w:szCs w:val="28"/>
          <w:highlight w:val="none"/>
          <w:lang w:val="en-US" w:eastAsia="zh-CN" w:bidi="ar-SA"/>
        </w:rPr>
      </w:pPr>
      <w:bookmarkStart w:id="90" w:name="_Toc15804"/>
      <w:bookmarkStart w:id="91" w:name="_Toc226"/>
      <w:r>
        <w:rPr>
          <w:rFonts w:hint="eastAsia" w:ascii="宋体" w:hAnsi="宋体" w:eastAsia="宋体" w:cs="宋体"/>
          <w:b/>
          <w:bCs/>
          <w:color w:val="auto"/>
          <w:kern w:val="2"/>
          <w:sz w:val="28"/>
          <w:szCs w:val="28"/>
          <w:highlight w:val="none"/>
          <w:lang w:val="en-US" w:eastAsia="zh-CN" w:bidi="ar-SA"/>
        </w:rPr>
        <w:t xml:space="preserve">附件4              </w:t>
      </w:r>
      <w:bookmarkEnd w:id="90"/>
      <w:bookmarkEnd w:id="91"/>
      <w:r>
        <w:rPr>
          <w:rFonts w:hint="eastAsia" w:ascii="宋体" w:hAnsi="宋体" w:eastAsia="宋体" w:cs="宋体"/>
          <w:b/>
          <w:bCs/>
          <w:color w:val="auto"/>
          <w:kern w:val="2"/>
          <w:sz w:val="28"/>
          <w:szCs w:val="28"/>
          <w:highlight w:val="none"/>
          <w:lang w:val="en-US" w:eastAsia="zh-CN" w:bidi="ar-SA"/>
        </w:rPr>
        <w:t>项目预算书</w:t>
      </w:r>
    </w:p>
    <w:p w14:paraId="27E49B5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C0655FB">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BE69B13">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1C561680">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1A2BDA55">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5DB123D">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16C4032">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FB9843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7A9B08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6E0CD51">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17F17D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070C6D6F">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01DA6743">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2242F4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C888FDD">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B48744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38528B7">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1A961138">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139A36B0">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8CADC1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1490F0B">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91DC1F">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B7ED57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0311BB7F">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546D5D5E">
      <w:pPr>
        <w:widowControl/>
        <w:wordWrap w:val="0"/>
        <w:spacing w:before="50" w:after="50" w:line="480" w:lineRule="auto"/>
        <w:jc w:val="left"/>
        <w:rPr>
          <w:rFonts w:hint="eastAsia" w:ascii="宋体" w:hAnsi="宋体" w:eastAsia="宋体"/>
          <w:b/>
          <w:bCs/>
          <w:color w:val="auto"/>
          <w:kern w:val="0"/>
          <w:sz w:val="28"/>
          <w:szCs w:val="28"/>
          <w:highlight w:val="none"/>
        </w:rPr>
      </w:pPr>
      <w:r>
        <w:rPr>
          <w:rFonts w:hint="eastAsia" w:ascii="宋体" w:hAnsi="宋体" w:eastAsia="宋体" w:cs="宋体"/>
          <w:b/>
          <w:color w:val="auto"/>
          <w:kern w:val="0"/>
          <w:sz w:val="24"/>
          <w:highlight w:val="none"/>
        </w:rPr>
        <w:br w:type="page"/>
      </w:r>
      <w:r>
        <w:rPr>
          <w:rFonts w:hint="eastAsia" w:ascii="宋体" w:hAnsi="宋体" w:cs="宋体"/>
          <w:b/>
          <w:color w:val="auto"/>
          <w:kern w:val="0"/>
          <w:sz w:val="24"/>
          <w:highlight w:val="none"/>
          <w:lang w:val="en-US" w:eastAsia="zh-CN"/>
        </w:rPr>
        <w:t xml:space="preserve">      </w:t>
      </w:r>
      <w:r>
        <w:rPr>
          <w:rFonts w:hint="eastAsia" w:ascii="宋体" w:hAnsi="宋体" w:eastAsia="宋体" w:cs="宋体"/>
          <w:b/>
          <w:bCs/>
          <w:color w:val="auto"/>
          <w:kern w:val="2"/>
          <w:sz w:val="28"/>
          <w:szCs w:val="28"/>
          <w:highlight w:val="none"/>
          <w:lang w:val="en-US" w:eastAsia="zh-CN" w:bidi="ar-SA"/>
        </w:rPr>
        <w:t xml:space="preserve">附件5            </w:t>
      </w:r>
      <w:r>
        <w:rPr>
          <w:rFonts w:hint="eastAsia" w:ascii="宋体" w:hAnsi="宋体" w:eastAsia="宋体"/>
          <w:b/>
          <w:bCs/>
          <w:color w:val="auto"/>
          <w:kern w:val="0"/>
          <w:sz w:val="28"/>
          <w:szCs w:val="28"/>
          <w:highlight w:val="none"/>
        </w:rPr>
        <w:t>施工组织设计</w:t>
      </w:r>
    </w:p>
    <w:p w14:paraId="5E90DB0A">
      <w:pPr>
        <w:widowControl/>
        <w:wordWrap w:val="0"/>
        <w:spacing w:before="50" w:after="50" w:line="480" w:lineRule="auto"/>
        <w:jc w:val="center"/>
        <w:rPr>
          <w:rFonts w:hint="eastAsia" w:ascii="宋体" w:hAnsi="宋体" w:eastAsia="宋体"/>
          <w:b/>
          <w:bCs/>
          <w:color w:val="auto"/>
          <w:kern w:val="0"/>
          <w:sz w:val="28"/>
          <w:szCs w:val="28"/>
          <w:highlight w:val="none"/>
        </w:rPr>
      </w:pPr>
      <w:r>
        <w:rPr>
          <w:rFonts w:hint="eastAsia" w:ascii="宋体" w:hAnsi="宋体" w:eastAsia="宋体"/>
          <w:b/>
          <w:bCs/>
          <w:color w:val="auto"/>
          <w:kern w:val="0"/>
          <w:sz w:val="28"/>
          <w:szCs w:val="28"/>
          <w:highlight w:val="none"/>
        </w:rPr>
        <w:t>（格式自拟）</w:t>
      </w:r>
    </w:p>
    <w:p w14:paraId="0790504D">
      <w:pPr>
        <w:widowControl/>
        <w:wordWrap w:val="0"/>
        <w:spacing w:line="460" w:lineRule="exact"/>
        <w:ind w:firstLine="1687" w:firstLineChars="600"/>
        <w:jc w:val="left"/>
        <w:rPr>
          <w:rFonts w:hint="eastAsia" w:ascii="宋体" w:hAnsi="宋体" w:eastAsia="宋体" w:cs="宋体"/>
          <w:b/>
          <w:bCs/>
          <w:color w:val="auto"/>
          <w:kern w:val="2"/>
          <w:sz w:val="28"/>
          <w:szCs w:val="28"/>
          <w:highlight w:val="none"/>
          <w:lang w:val="en-US" w:eastAsia="zh-CN" w:bidi="ar-SA"/>
        </w:rPr>
      </w:pPr>
    </w:p>
    <w:p w14:paraId="3510CEED">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442215E">
      <w:pPr>
        <w:rPr>
          <w:rFonts w:hint="eastAsia" w:ascii="宋体" w:hAnsi="宋体" w:eastAsia="宋体" w:cs="宋体"/>
          <w:b/>
          <w:color w:val="auto"/>
          <w:kern w:val="0"/>
          <w:sz w:val="24"/>
          <w:highlight w:val="none"/>
        </w:rPr>
      </w:pPr>
    </w:p>
    <w:p w14:paraId="1318DD98">
      <w:pPr>
        <w:rPr>
          <w:rFonts w:hint="eastAsia" w:ascii="宋体" w:hAnsi="宋体" w:eastAsia="宋体" w:cs="宋体"/>
          <w:b/>
          <w:color w:val="auto"/>
          <w:kern w:val="0"/>
          <w:sz w:val="24"/>
          <w:highlight w:val="none"/>
        </w:rPr>
      </w:pPr>
    </w:p>
    <w:p w14:paraId="143D41F1">
      <w:pPr>
        <w:rPr>
          <w:rFonts w:hint="eastAsia" w:ascii="宋体" w:hAnsi="宋体" w:eastAsia="宋体" w:cs="宋体"/>
          <w:b/>
          <w:color w:val="auto"/>
          <w:kern w:val="0"/>
          <w:sz w:val="24"/>
          <w:highlight w:val="none"/>
        </w:rPr>
      </w:pPr>
    </w:p>
    <w:p w14:paraId="655CE90F">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1AF6D5A">
      <w:pPr>
        <w:rPr>
          <w:rFonts w:hint="eastAsia" w:ascii="宋体" w:hAnsi="宋体" w:eastAsia="宋体" w:cs="宋体"/>
          <w:b/>
          <w:color w:val="auto"/>
          <w:kern w:val="0"/>
          <w:sz w:val="24"/>
          <w:highlight w:val="none"/>
        </w:rPr>
      </w:pPr>
    </w:p>
    <w:p w14:paraId="256EDE97">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2" w:name="_Toc24168"/>
      <w:bookmarkStart w:id="93" w:name="_Toc20420"/>
      <w:bookmarkStart w:id="94" w:name="_Toc29960"/>
      <w:r>
        <w:rPr>
          <w:rFonts w:hint="eastAsia" w:ascii="宋体" w:hAnsi="宋体" w:eastAsia="宋体" w:cs="宋体"/>
          <w:color w:val="auto"/>
          <w:sz w:val="28"/>
          <w:szCs w:val="28"/>
          <w:highlight w:val="none"/>
          <w:lang w:val="en-US" w:eastAsia="zh-CN"/>
        </w:rPr>
        <w:t>附件6            商务响应</w:t>
      </w:r>
      <w:bookmarkEnd w:id="92"/>
      <w:bookmarkEnd w:id="93"/>
      <w:bookmarkEnd w:id="94"/>
      <w:r>
        <w:rPr>
          <w:rFonts w:hint="eastAsia" w:ascii="宋体" w:hAnsi="宋体" w:eastAsia="宋体" w:cs="宋体"/>
          <w:color w:val="auto"/>
          <w:sz w:val="28"/>
          <w:szCs w:val="28"/>
          <w:highlight w:val="none"/>
          <w:lang w:val="en-US" w:eastAsia="zh-CN"/>
        </w:rPr>
        <w:t>表（格式）</w:t>
      </w:r>
    </w:p>
    <w:tbl>
      <w:tblPr>
        <w:tblStyle w:val="91"/>
        <w:tblW w:w="86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79"/>
        <w:gridCol w:w="1770"/>
        <w:gridCol w:w="3089"/>
        <w:gridCol w:w="1846"/>
        <w:gridCol w:w="934"/>
      </w:tblGrid>
      <w:tr w14:paraId="77FD3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4" w:hRule="atLeast"/>
          <w:jc w:val="center"/>
        </w:trPr>
        <w:tc>
          <w:tcPr>
            <w:tcW w:w="979" w:type="dxa"/>
            <w:noWrap w:val="0"/>
            <w:vAlign w:val="center"/>
          </w:tcPr>
          <w:p w14:paraId="4D3BB038">
            <w:pPr>
              <w:widowControl/>
              <w:wordWrap w:val="0"/>
              <w:spacing w:line="460" w:lineRule="exact"/>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auto"/>
                <w:kern w:val="0"/>
                <w:sz w:val="32"/>
                <w:szCs w:val="32"/>
                <w:highlight w:val="none"/>
                <w:lang w:val="en-US" w:eastAsia="zh-CN"/>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序号</w:t>
            </w:r>
          </w:p>
        </w:tc>
        <w:tc>
          <w:tcPr>
            <w:tcW w:w="1770"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名称</w:t>
            </w:r>
          </w:p>
        </w:tc>
        <w:tc>
          <w:tcPr>
            <w:tcW w:w="3089"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lang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文件要求</w:t>
            </w:r>
          </w:p>
        </w:tc>
        <w:tc>
          <w:tcPr>
            <w:tcW w:w="1846" w:type="dxa"/>
            <w:noWrap w:val="0"/>
            <w:vAlign w:val="center"/>
          </w:tcPr>
          <w:p w14:paraId="433E3ED6">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000000" w:themeColor="text1"/>
                <w:sz w:val="21"/>
                <w:szCs w:val="21"/>
                <w:highlight w:val="none"/>
                <w:lang w:val="en-US" w:eastAsia="zh-CN"/>
                <w14:textFill>
                  <w14:solidFill>
                    <w14:schemeClr w14:val="tx1"/>
                  </w14:solidFill>
                </w14:textFill>
              </w:rPr>
              <w:t>是否响应</w:t>
            </w:r>
          </w:p>
        </w:tc>
        <w:tc>
          <w:tcPr>
            <w:tcW w:w="934" w:type="dxa"/>
            <w:noWrap w:val="0"/>
            <w:vAlign w:val="center"/>
          </w:tcPr>
          <w:p w14:paraId="76FA13D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备注</w:t>
            </w:r>
          </w:p>
        </w:tc>
      </w:tr>
      <w:tr w14:paraId="67E19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979"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770" w:type="dxa"/>
            <w:noWrap w:val="0"/>
            <w:vAlign w:val="center"/>
          </w:tcPr>
          <w:p w14:paraId="7A24A9AD">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合同签订时间</w:t>
            </w:r>
          </w:p>
        </w:tc>
        <w:tc>
          <w:tcPr>
            <w:tcW w:w="3089"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46"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4"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2531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979" w:type="dxa"/>
            <w:noWrap w:val="0"/>
            <w:vAlign w:val="center"/>
          </w:tcPr>
          <w:p w14:paraId="250354C1">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770" w:type="dxa"/>
            <w:noWrap w:val="0"/>
            <w:vAlign w:val="center"/>
          </w:tcPr>
          <w:p w14:paraId="5FBC217B">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工期</w:t>
            </w:r>
          </w:p>
        </w:tc>
        <w:tc>
          <w:tcPr>
            <w:tcW w:w="3089"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46"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4"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D7D4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979" w:type="dxa"/>
            <w:noWrap w:val="0"/>
            <w:vAlign w:val="center"/>
          </w:tcPr>
          <w:p w14:paraId="26E42AE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770" w:type="dxa"/>
            <w:noWrap w:val="0"/>
            <w:vAlign w:val="center"/>
          </w:tcPr>
          <w:p w14:paraId="72B55C4B">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质量要求</w:t>
            </w:r>
          </w:p>
        </w:tc>
        <w:tc>
          <w:tcPr>
            <w:tcW w:w="3089" w:type="dxa"/>
            <w:noWrap w:val="0"/>
            <w:vAlign w:val="center"/>
          </w:tcPr>
          <w:p w14:paraId="7B7CA4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46" w:type="dxa"/>
            <w:noWrap w:val="0"/>
            <w:vAlign w:val="center"/>
          </w:tcPr>
          <w:p w14:paraId="7A6BF6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4" w:type="dxa"/>
            <w:noWrap w:val="0"/>
            <w:vAlign w:val="center"/>
          </w:tcPr>
          <w:p w14:paraId="64AB35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E0F5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979" w:type="dxa"/>
            <w:noWrap w:val="0"/>
            <w:vAlign w:val="center"/>
          </w:tcPr>
          <w:p w14:paraId="2F22E84B">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770" w:type="dxa"/>
            <w:noWrap w:val="0"/>
            <w:vAlign w:val="center"/>
          </w:tcPr>
          <w:p w14:paraId="4446CD0C">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3089" w:type="dxa"/>
            <w:noWrap w:val="0"/>
            <w:vAlign w:val="center"/>
          </w:tcPr>
          <w:p w14:paraId="756D89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46" w:type="dxa"/>
            <w:noWrap w:val="0"/>
            <w:vAlign w:val="center"/>
          </w:tcPr>
          <w:p w14:paraId="5B39FB7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4" w:type="dxa"/>
            <w:noWrap w:val="0"/>
            <w:vAlign w:val="center"/>
          </w:tcPr>
          <w:p w14:paraId="0AFD578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07D6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8" w:hRule="atLeast"/>
          <w:jc w:val="center"/>
        </w:trPr>
        <w:tc>
          <w:tcPr>
            <w:tcW w:w="979" w:type="dxa"/>
            <w:noWrap w:val="0"/>
            <w:vAlign w:val="center"/>
          </w:tcPr>
          <w:p w14:paraId="548262D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770" w:type="dxa"/>
            <w:noWrap w:val="0"/>
            <w:vAlign w:val="center"/>
          </w:tcPr>
          <w:p w14:paraId="4AAABEAA">
            <w:pPr>
              <w:pStyle w:val="7"/>
              <w:ind w:left="0" w:leftChars="0"/>
              <w:jc w:val="center"/>
              <w:rPr>
                <w:rFonts w:hint="eastAsia" w:ascii="宋体" w:hAnsi="宋体" w:eastAsia="宋体" w:cs="宋体"/>
                <w:color w:val="auto"/>
                <w:sz w:val="21"/>
                <w:szCs w:val="21"/>
                <w:highlight w:val="none"/>
              </w:rPr>
            </w:pPr>
            <w:r>
              <w:rPr>
                <w:rFonts w:hint="eastAsia" w:cs="宋体"/>
                <w:color w:val="auto"/>
                <w:kern w:val="0"/>
                <w:sz w:val="21"/>
                <w:szCs w:val="21"/>
                <w:highlight w:val="none"/>
                <w:lang w:val="en-US" w:eastAsia="zh-CN" w:bidi="ar-SA"/>
              </w:rPr>
              <w:t>其他</w:t>
            </w:r>
            <w:r>
              <w:rPr>
                <w:rFonts w:hint="eastAsia" w:ascii="宋体" w:hAnsi="宋体" w:cs="宋体"/>
                <w:color w:val="auto"/>
                <w:kern w:val="0"/>
                <w:sz w:val="21"/>
                <w:szCs w:val="21"/>
                <w:highlight w:val="none"/>
                <w:lang w:val="en-US" w:eastAsia="zh-CN" w:bidi="ar-SA"/>
              </w:rPr>
              <w:t>要求</w:t>
            </w:r>
          </w:p>
        </w:tc>
        <w:tc>
          <w:tcPr>
            <w:tcW w:w="3089" w:type="dxa"/>
            <w:noWrap w:val="0"/>
            <w:vAlign w:val="center"/>
          </w:tcPr>
          <w:p w14:paraId="5CE7866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46" w:type="dxa"/>
            <w:noWrap w:val="0"/>
            <w:vAlign w:val="center"/>
          </w:tcPr>
          <w:p w14:paraId="1E3CDDB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4" w:type="dxa"/>
            <w:noWrap w:val="0"/>
            <w:vAlign w:val="center"/>
          </w:tcPr>
          <w:p w14:paraId="0D54F14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3FD13902">
      <w:pPr>
        <w:pStyle w:val="33"/>
        <w:rPr>
          <w:rFonts w:hint="eastAsia" w:ascii="宋体" w:hAnsi="宋体" w:eastAsia="宋体" w:cs="宋体"/>
          <w:color w:val="auto"/>
          <w:sz w:val="21"/>
          <w:szCs w:val="21"/>
          <w:highlight w:val="none"/>
        </w:rPr>
      </w:pPr>
    </w:p>
    <w:p w14:paraId="22E70E9E">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39B87EDD">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77197624">
      <w:pPr>
        <w:outlineLvl w:val="9"/>
        <w:rPr>
          <w:rFonts w:hint="eastAsia" w:ascii="宋体" w:hAnsi="宋体" w:eastAsia="宋体" w:cs="宋体"/>
          <w:color w:val="auto"/>
          <w:highlight w:val="none"/>
        </w:rPr>
      </w:pPr>
    </w:p>
    <w:p w14:paraId="7D9019F0">
      <w:pPr>
        <w:outlineLvl w:val="9"/>
        <w:rPr>
          <w:rFonts w:hint="eastAsia" w:ascii="宋体" w:hAnsi="宋体" w:eastAsia="宋体" w:cs="宋体"/>
          <w:color w:val="auto"/>
          <w:highlight w:val="none"/>
        </w:rPr>
      </w:pPr>
    </w:p>
    <w:p w14:paraId="428B5C64">
      <w:pPr>
        <w:outlineLvl w:val="9"/>
        <w:rPr>
          <w:rFonts w:hint="eastAsia" w:ascii="宋体" w:hAnsi="宋体" w:eastAsia="宋体" w:cs="宋体"/>
          <w:color w:val="auto"/>
          <w:highlight w:val="none"/>
        </w:rPr>
      </w:pPr>
    </w:p>
    <w:p w14:paraId="7AE91E9D">
      <w:pPr>
        <w:outlineLvl w:val="9"/>
        <w:rPr>
          <w:rFonts w:hint="eastAsia" w:ascii="宋体" w:hAnsi="宋体" w:eastAsia="宋体" w:cs="宋体"/>
          <w:color w:val="auto"/>
          <w:highlight w:val="none"/>
        </w:rPr>
      </w:pPr>
    </w:p>
    <w:p w14:paraId="4CB8E382">
      <w:pPr>
        <w:outlineLvl w:val="9"/>
        <w:rPr>
          <w:rFonts w:hint="eastAsia" w:ascii="宋体" w:hAnsi="宋体" w:eastAsia="宋体" w:cs="宋体"/>
          <w:color w:val="auto"/>
          <w:highlight w:val="none"/>
        </w:rPr>
      </w:pPr>
    </w:p>
    <w:p w14:paraId="25114CB7">
      <w:pPr>
        <w:outlineLvl w:val="9"/>
        <w:rPr>
          <w:rFonts w:hint="eastAsia" w:ascii="宋体" w:hAnsi="宋体" w:eastAsia="宋体" w:cs="宋体"/>
          <w:color w:val="auto"/>
          <w:highlight w:val="none"/>
        </w:rPr>
      </w:pPr>
    </w:p>
    <w:p w14:paraId="4C48B1F6">
      <w:pPr>
        <w:outlineLvl w:val="9"/>
        <w:rPr>
          <w:rFonts w:hint="eastAsia" w:ascii="宋体" w:hAnsi="宋体" w:eastAsia="宋体" w:cs="宋体"/>
          <w:color w:val="auto"/>
          <w:highlight w:val="none"/>
        </w:rPr>
      </w:pPr>
    </w:p>
    <w:p w14:paraId="5160DD13">
      <w:pPr>
        <w:outlineLvl w:val="9"/>
        <w:rPr>
          <w:rFonts w:hint="eastAsia" w:ascii="宋体" w:hAnsi="宋体" w:eastAsia="宋体" w:cs="宋体"/>
          <w:color w:val="auto"/>
          <w:highlight w:val="none"/>
        </w:rPr>
      </w:pPr>
    </w:p>
    <w:p w14:paraId="02CA6A9F">
      <w:pPr>
        <w:outlineLvl w:val="9"/>
        <w:rPr>
          <w:rFonts w:hint="eastAsia" w:ascii="宋体" w:hAnsi="宋体" w:eastAsia="宋体" w:cs="宋体"/>
          <w:color w:val="auto"/>
          <w:highlight w:val="none"/>
        </w:rPr>
      </w:pPr>
    </w:p>
    <w:p w14:paraId="4CEF59FA">
      <w:pPr>
        <w:outlineLvl w:val="9"/>
        <w:rPr>
          <w:rFonts w:hint="eastAsia" w:ascii="宋体" w:hAnsi="宋体" w:eastAsia="宋体" w:cs="宋体"/>
          <w:color w:val="auto"/>
          <w:highlight w:val="none"/>
        </w:rPr>
      </w:pPr>
    </w:p>
    <w:p w14:paraId="3E48602F">
      <w:pPr>
        <w:outlineLvl w:val="9"/>
        <w:rPr>
          <w:rFonts w:hint="eastAsia" w:ascii="宋体" w:hAnsi="宋体" w:eastAsia="宋体" w:cs="宋体"/>
          <w:color w:val="auto"/>
          <w:highlight w:val="none"/>
        </w:rPr>
      </w:pPr>
    </w:p>
    <w:p w14:paraId="64EF04D7">
      <w:pPr>
        <w:outlineLvl w:val="9"/>
        <w:rPr>
          <w:rFonts w:hint="eastAsia" w:ascii="宋体" w:hAnsi="宋体" w:eastAsia="宋体" w:cs="宋体"/>
          <w:color w:val="auto"/>
          <w:highlight w:val="none"/>
        </w:rPr>
      </w:pPr>
    </w:p>
    <w:p w14:paraId="2DAE847A">
      <w:pPr>
        <w:outlineLvl w:val="9"/>
        <w:rPr>
          <w:rFonts w:hint="eastAsia" w:ascii="宋体" w:hAnsi="宋体" w:eastAsia="宋体" w:cs="宋体"/>
          <w:color w:val="auto"/>
          <w:highlight w:val="none"/>
        </w:rPr>
      </w:pPr>
    </w:p>
    <w:p w14:paraId="27983918">
      <w:pPr>
        <w:outlineLvl w:val="9"/>
        <w:rPr>
          <w:rFonts w:hint="eastAsia" w:ascii="宋体" w:hAnsi="宋体" w:eastAsia="宋体" w:cs="宋体"/>
          <w:color w:val="auto"/>
          <w:highlight w:val="none"/>
        </w:rPr>
      </w:pPr>
    </w:p>
    <w:p w14:paraId="31BDE208">
      <w:pPr>
        <w:outlineLvl w:val="9"/>
        <w:rPr>
          <w:rFonts w:hint="eastAsia" w:ascii="宋体" w:hAnsi="宋体" w:eastAsia="宋体" w:cs="宋体"/>
          <w:color w:val="auto"/>
          <w:highlight w:val="none"/>
        </w:rPr>
      </w:pPr>
    </w:p>
    <w:p w14:paraId="6E513E87">
      <w:pPr>
        <w:rPr>
          <w:rFonts w:hint="eastAsia" w:ascii="宋体" w:hAnsi="宋体" w:eastAsia="宋体" w:cs="宋体"/>
          <w:b/>
          <w:color w:val="auto"/>
          <w:sz w:val="28"/>
          <w:highlight w:val="none"/>
        </w:rPr>
      </w:pPr>
      <w:bookmarkStart w:id="95" w:name="_Toc31526"/>
      <w:bookmarkStart w:id="96" w:name="_Toc28621"/>
      <w:r>
        <w:rPr>
          <w:rFonts w:hint="eastAsia" w:ascii="宋体" w:hAnsi="宋体" w:eastAsia="宋体" w:cs="宋体"/>
          <w:b/>
          <w:color w:val="auto"/>
          <w:sz w:val="28"/>
          <w:highlight w:val="none"/>
        </w:rPr>
        <w:br w:type="page"/>
      </w:r>
    </w:p>
    <w:p w14:paraId="75631069">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7" w:name="_Toc29406"/>
      <w:r>
        <w:rPr>
          <w:rFonts w:hint="eastAsia" w:ascii="宋体" w:hAnsi="宋体" w:eastAsia="宋体" w:cs="宋体"/>
          <w:color w:val="auto"/>
          <w:sz w:val="28"/>
          <w:szCs w:val="28"/>
          <w:highlight w:val="none"/>
          <w:lang w:val="en-US" w:eastAsia="zh-CN"/>
        </w:rPr>
        <w:t>附件7         法定代表人身份证明（格式）</w:t>
      </w:r>
      <w:bookmarkEnd w:id="95"/>
      <w:bookmarkEnd w:id="96"/>
      <w:bookmarkEnd w:id="97"/>
    </w:p>
    <w:p w14:paraId="6C73CFC4">
      <w:pPr>
        <w:widowControl/>
        <w:wordWrap w:val="0"/>
        <w:spacing w:line="460" w:lineRule="exact"/>
        <w:jc w:val="left"/>
        <w:rPr>
          <w:rFonts w:hint="eastAsia" w:ascii="宋体" w:hAnsi="宋体" w:eastAsia="宋体" w:cs="宋体"/>
          <w:color w:val="auto"/>
          <w:kern w:val="0"/>
          <w:sz w:val="24"/>
          <w:highlight w:val="none"/>
        </w:rPr>
      </w:pPr>
    </w:p>
    <w:p w14:paraId="5DA66535">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BE6D090">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533AF43E">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4F2F31F2">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5CD2E167">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147C1987">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44243DA">
      <w:pPr>
        <w:widowControl/>
        <w:wordWrap w:val="0"/>
        <w:spacing w:line="460" w:lineRule="exact"/>
        <w:jc w:val="left"/>
        <w:rPr>
          <w:rFonts w:hint="eastAsia" w:ascii="宋体" w:hAnsi="宋体" w:eastAsia="宋体" w:cs="宋体"/>
          <w:color w:val="auto"/>
          <w:kern w:val="0"/>
          <w:sz w:val="24"/>
          <w:szCs w:val="20"/>
          <w:highlight w:val="none"/>
        </w:rPr>
      </w:pPr>
    </w:p>
    <w:p w14:paraId="283E644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1EA47019">
      <w:pPr>
        <w:widowControl/>
        <w:wordWrap w:val="0"/>
        <w:spacing w:line="460" w:lineRule="exact"/>
        <w:jc w:val="left"/>
        <w:rPr>
          <w:rFonts w:hint="eastAsia" w:ascii="宋体" w:hAnsi="宋体" w:eastAsia="宋体" w:cs="宋体"/>
          <w:color w:val="auto"/>
          <w:kern w:val="0"/>
          <w:sz w:val="24"/>
          <w:szCs w:val="20"/>
          <w:highlight w:val="none"/>
        </w:rPr>
      </w:pPr>
    </w:p>
    <w:p w14:paraId="130B9F47">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1B9D6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5DB1679F">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2E211F27">
            <w:pPr>
              <w:widowControl/>
              <w:spacing w:line="480" w:lineRule="exact"/>
              <w:jc w:val="left"/>
              <w:rPr>
                <w:rFonts w:hint="eastAsia" w:ascii="宋体" w:hAnsi="宋体" w:eastAsia="宋体" w:cs="宋体"/>
                <w:color w:val="auto"/>
                <w:kern w:val="0"/>
                <w:sz w:val="24"/>
                <w:highlight w:val="none"/>
              </w:rPr>
            </w:pPr>
          </w:p>
          <w:p w14:paraId="5B77B9F7">
            <w:pPr>
              <w:widowControl/>
              <w:spacing w:line="480" w:lineRule="exact"/>
              <w:jc w:val="left"/>
              <w:rPr>
                <w:rFonts w:hint="eastAsia" w:ascii="宋体" w:hAnsi="宋体" w:eastAsia="宋体" w:cs="宋体"/>
                <w:color w:val="auto"/>
                <w:kern w:val="0"/>
                <w:sz w:val="24"/>
                <w:highlight w:val="none"/>
              </w:rPr>
            </w:pPr>
          </w:p>
        </w:tc>
      </w:tr>
    </w:tbl>
    <w:p w14:paraId="18A32E80">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5E5724A8">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77A6262">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3389C43B">
      <w:pPr>
        <w:widowControl/>
        <w:wordWrap w:val="0"/>
        <w:spacing w:line="480" w:lineRule="exact"/>
        <w:jc w:val="right"/>
        <w:rPr>
          <w:rFonts w:hint="eastAsia" w:ascii="宋体" w:hAnsi="宋体" w:eastAsia="宋体" w:cs="宋体"/>
          <w:color w:val="auto"/>
          <w:kern w:val="0"/>
          <w:sz w:val="24"/>
          <w:highlight w:val="none"/>
        </w:rPr>
      </w:pPr>
    </w:p>
    <w:p w14:paraId="7EA81792">
      <w:pPr>
        <w:widowControl/>
        <w:wordWrap w:val="0"/>
        <w:spacing w:line="480" w:lineRule="exact"/>
        <w:jc w:val="right"/>
        <w:rPr>
          <w:rFonts w:hint="eastAsia" w:ascii="宋体" w:hAnsi="宋体" w:eastAsia="宋体" w:cs="宋体"/>
          <w:color w:val="auto"/>
          <w:kern w:val="0"/>
          <w:sz w:val="24"/>
          <w:highlight w:val="none"/>
        </w:rPr>
      </w:pPr>
    </w:p>
    <w:p w14:paraId="7A8B4E38">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29ADEEF9">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BCF8E76">
      <w:pPr>
        <w:rPr>
          <w:rFonts w:hint="eastAsia" w:ascii="宋体" w:hAnsi="宋体" w:eastAsia="宋体" w:cs="宋体"/>
          <w:color w:val="auto"/>
          <w:highlight w:val="none"/>
        </w:rPr>
      </w:pPr>
    </w:p>
    <w:p w14:paraId="31D35D44">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5ACD6A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8" w:name="_Toc12939"/>
      <w:bookmarkStart w:id="99" w:name="_Toc13976"/>
      <w:bookmarkStart w:id="100" w:name="_Toc30519"/>
      <w:r>
        <w:rPr>
          <w:rFonts w:hint="eastAsia" w:ascii="宋体" w:hAnsi="宋体" w:eastAsia="宋体" w:cs="宋体"/>
          <w:color w:val="auto"/>
          <w:sz w:val="28"/>
          <w:szCs w:val="28"/>
          <w:highlight w:val="none"/>
          <w:lang w:val="en-US" w:eastAsia="zh-CN"/>
        </w:rPr>
        <w:t>附件8         法定代表人授权书（格式）</w:t>
      </w:r>
      <w:bookmarkEnd w:id="98"/>
      <w:bookmarkEnd w:id="99"/>
      <w:bookmarkEnd w:id="100"/>
    </w:p>
    <w:p w14:paraId="6252DA7D">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51D0B132">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5164890">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1FA78355">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08B3D989">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ACC8DAD">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553A65AD">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6A3CC12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4CE99D92">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62C67DF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7DA8B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2CACCBE2">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A52D333">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6048589A">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18725D53">
      <w:pPr>
        <w:widowControl/>
        <w:wordWrap w:val="0"/>
        <w:spacing w:line="360" w:lineRule="auto"/>
        <w:jc w:val="center"/>
        <w:rPr>
          <w:rFonts w:hint="eastAsia" w:ascii="宋体" w:hAnsi="宋体" w:eastAsia="宋体" w:cs="宋体"/>
          <w:color w:val="auto"/>
          <w:kern w:val="0"/>
          <w:sz w:val="24"/>
          <w:highlight w:val="none"/>
        </w:rPr>
      </w:pPr>
    </w:p>
    <w:p w14:paraId="265EBA09">
      <w:pPr>
        <w:widowControl/>
        <w:wordWrap w:val="0"/>
        <w:spacing w:line="360" w:lineRule="auto"/>
        <w:jc w:val="right"/>
        <w:rPr>
          <w:rFonts w:hint="eastAsia" w:ascii="宋体" w:hAnsi="宋体" w:eastAsia="宋体" w:cs="宋体"/>
          <w:color w:val="auto"/>
          <w:kern w:val="0"/>
          <w:sz w:val="24"/>
          <w:highlight w:val="none"/>
        </w:rPr>
      </w:pPr>
    </w:p>
    <w:p w14:paraId="5E352406">
      <w:pPr>
        <w:widowControl/>
        <w:wordWrap w:val="0"/>
        <w:spacing w:line="360" w:lineRule="auto"/>
        <w:jc w:val="right"/>
        <w:rPr>
          <w:rFonts w:hint="eastAsia" w:ascii="宋体" w:hAnsi="宋体" w:eastAsia="宋体" w:cs="宋体"/>
          <w:color w:val="auto"/>
          <w:kern w:val="0"/>
          <w:sz w:val="24"/>
          <w:highlight w:val="none"/>
        </w:rPr>
      </w:pPr>
    </w:p>
    <w:p w14:paraId="2CD399FA">
      <w:pPr>
        <w:widowControl/>
        <w:wordWrap w:val="0"/>
        <w:spacing w:line="360" w:lineRule="auto"/>
        <w:jc w:val="right"/>
        <w:rPr>
          <w:rFonts w:hint="eastAsia" w:ascii="宋体" w:hAnsi="宋体" w:eastAsia="宋体" w:cs="宋体"/>
          <w:color w:val="auto"/>
          <w:kern w:val="0"/>
          <w:sz w:val="24"/>
          <w:highlight w:val="none"/>
        </w:rPr>
      </w:pPr>
    </w:p>
    <w:p w14:paraId="3A7E0B1F">
      <w:pPr>
        <w:widowControl/>
        <w:wordWrap w:val="0"/>
        <w:spacing w:line="360" w:lineRule="auto"/>
        <w:jc w:val="right"/>
        <w:rPr>
          <w:rFonts w:hint="eastAsia" w:ascii="宋体" w:hAnsi="宋体" w:eastAsia="宋体" w:cs="宋体"/>
          <w:color w:val="auto"/>
          <w:kern w:val="0"/>
          <w:sz w:val="24"/>
          <w:highlight w:val="none"/>
        </w:rPr>
      </w:pPr>
    </w:p>
    <w:p w14:paraId="36BCC99C">
      <w:pPr>
        <w:widowControl/>
        <w:wordWrap w:val="0"/>
        <w:spacing w:line="360" w:lineRule="auto"/>
        <w:jc w:val="right"/>
        <w:rPr>
          <w:rFonts w:hint="eastAsia" w:ascii="宋体" w:hAnsi="宋体" w:eastAsia="宋体" w:cs="宋体"/>
          <w:color w:val="auto"/>
          <w:kern w:val="0"/>
          <w:sz w:val="24"/>
          <w:highlight w:val="none"/>
        </w:rPr>
      </w:pPr>
    </w:p>
    <w:p w14:paraId="7B14A739">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0D204FF6">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7301DB3E">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7BD1E598">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6F96D83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01" w:name="_Toc24693"/>
      <w:bookmarkStart w:id="102" w:name="_Toc18105"/>
      <w:bookmarkStart w:id="103" w:name="_Toc3342"/>
      <w:r>
        <w:rPr>
          <w:rFonts w:hint="eastAsia" w:ascii="宋体" w:hAnsi="宋体" w:eastAsia="宋体" w:cs="宋体"/>
          <w:color w:val="auto"/>
          <w:sz w:val="28"/>
          <w:szCs w:val="28"/>
          <w:highlight w:val="none"/>
          <w:lang w:val="en-US" w:eastAsia="zh-CN"/>
        </w:rPr>
        <w:t>附件9          证明文件</w:t>
      </w:r>
      <w:bookmarkEnd w:id="101"/>
      <w:bookmarkEnd w:id="102"/>
      <w:bookmarkEnd w:id="103"/>
    </w:p>
    <w:p w14:paraId="0714D98E">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14:paraId="0FB449E8">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9.2</w:t>
      </w:r>
      <w:r>
        <w:rPr>
          <w:rFonts w:hint="eastAsia" w:cs="宋体"/>
          <w:bCs/>
          <w:color w:val="auto"/>
          <w:sz w:val="21"/>
          <w:szCs w:val="21"/>
          <w:highlight w:val="none"/>
          <w:lang w:val="en-US" w:eastAsia="zh-CN"/>
        </w:rPr>
        <w:t xml:space="preserve"> </w:t>
      </w:r>
      <w:bookmarkStart w:id="104" w:name="_Toc17966"/>
      <w:r>
        <w:rPr>
          <w:rFonts w:hint="eastAsia" w:ascii="宋体" w:hAnsi="宋体" w:eastAsia="宋体" w:cs="宋体"/>
          <w:bCs/>
          <w:color w:val="auto"/>
          <w:sz w:val="21"/>
          <w:szCs w:val="21"/>
          <w:highlight w:val="none"/>
          <w:lang w:val="en-US" w:eastAsia="zh-CN"/>
        </w:rPr>
        <w:t>评分标准中需提供的证明材料</w:t>
      </w:r>
    </w:p>
    <w:p w14:paraId="7B68DD23">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 xml:space="preserve"> 供应商认为其他需要提供的证明材料</w:t>
      </w:r>
      <w:r>
        <w:rPr>
          <w:rFonts w:hint="eastAsia" w:ascii="宋体" w:hAnsi="宋体" w:eastAsia="宋体" w:cs="宋体"/>
          <w:bCs/>
          <w:color w:val="auto"/>
          <w:sz w:val="21"/>
          <w:szCs w:val="21"/>
          <w:highlight w:val="none"/>
        </w:rPr>
        <w:t>。</w:t>
      </w:r>
    </w:p>
    <w:p w14:paraId="1F847214">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1E4DAE43">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B830486">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CABA937">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12416A19">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00C1902">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179B71F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4AA261A">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10FF72C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5EB235C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3D957BFA">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7F039B9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2711C5AA">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11E6D3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2761FA2">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3C0135E1">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1D357F8">
      <w:pPr>
        <w:rPr>
          <w:rFonts w:hint="eastAsia" w:ascii="宋体" w:hAnsi="宋体" w:eastAsia="宋体" w:cs="宋体"/>
          <w:color w:val="auto"/>
          <w:sz w:val="28"/>
          <w:szCs w:val="28"/>
          <w:highlight w:val="none"/>
          <w:lang w:val="en-US" w:eastAsia="zh-CN"/>
        </w:rPr>
      </w:pPr>
      <w:bookmarkStart w:id="105" w:name="_Toc12888"/>
      <w:bookmarkStart w:id="106" w:name="_Toc16083"/>
      <w:bookmarkStart w:id="107" w:name="_Toc13726"/>
      <w:r>
        <w:rPr>
          <w:rFonts w:hint="eastAsia" w:ascii="宋体" w:hAnsi="宋体" w:eastAsia="宋体" w:cs="宋体"/>
          <w:color w:val="auto"/>
          <w:sz w:val="28"/>
          <w:szCs w:val="28"/>
          <w:highlight w:val="none"/>
          <w:lang w:val="en-US" w:eastAsia="zh-CN"/>
        </w:rPr>
        <w:br w:type="page"/>
      </w:r>
    </w:p>
    <w:p w14:paraId="2C2AA8E5">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附件10      </w:t>
      </w:r>
      <w:bookmarkEnd w:id="104"/>
      <w:r>
        <w:rPr>
          <w:rFonts w:hint="eastAsia" w:ascii="宋体" w:hAnsi="宋体" w:eastAsia="宋体" w:cs="宋体"/>
          <w:color w:val="auto"/>
          <w:sz w:val="28"/>
          <w:szCs w:val="28"/>
          <w:highlight w:val="none"/>
          <w:lang w:val="en-US" w:eastAsia="zh-CN"/>
        </w:rPr>
        <w:t>供 应 商 承 诺 书 （格式）</w:t>
      </w:r>
      <w:bookmarkEnd w:id="105"/>
      <w:bookmarkEnd w:id="106"/>
      <w:bookmarkEnd w:id="107"/>
    </w:p>
    <w:p w14:paraId="07AE27A1">
      <w:pPr>
        <w:bidi w:val="0"/>
        <w:rPr>
          <w:rFonts w:hint="eastAsia" w:ascii="宋体" w:hAnsi="宋体" w:eastAsia="宋体" w:cs="宋体"/>
          <w:color w:val="auto"/>
          <w:highlight w:val="none"/>
        </w:rPr>
      </w:pPr>
    </w:p>
    <w:p w14:paraId="078C5657">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1EA0E898">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1、遵循公开、公平、公正和诚实信用的原则自愿参加，所提供的一切材料真实、有效、合法。</w:t>
      </w:r>
    </w:p>
    <w:p w14:paraId="59F85820">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2、遵守甲方采购纪律，诚实守信地为甲方提供安全可靠的产品、服务及相关技术，保证质量并主动做好售后服务工作。</w:t>
      </w:r>
    </w:p>
    <w:p w14:paraId="2050245E">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3、杜绝利用提供财物或给予其他不正当利益谋取中标的不良行为。</w:t>
      </w:r>
    </w:p>
    <w:p w14:paraId="2A4B39BF">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4、不发生其他任何可能影响甲方工作人员公正执行公务或者职务廉洁的行为。</w:t>
      </w:r>
    </w:p>
    <w:p w14:paraId="4C962EC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5、不参与串标、围标或其他不正当竞争行为；杜绝以虚报资质、业绩或其他弄虚作假等方式骗取中标。</w:t>
      </w:r>
    </w:p>
    <w:p w14:paraId="40FEA0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6、响应时，杜绝擅自修改采购文件或技术标准（包括差异表）技术配置的行为。</w:t>
      </w:r>
    </w:p>
    <w:p w14:paraId="6A8B5B71">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7、严格按照采购、</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文件要求签订合同，不违反法律无故拒签合同，不签订背离合同（或技术协议书）实质性内容的协议。</w:t>
      </w:r>
    </w:p>
    <w:p w14:paraId="0317C093">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p>
    <w:p w14:paraId="6677F283">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公司名称</w:t>
      </w:r>
      <w:r>
        <w:rPr>
          <w:rFonts w:hint="eastAsia" w:ascii="宋体" w:hAnsi="宋体" w:eastAsia="宋体" w:cs="宋体"/>
          <w:color w:val="auto"/>
          <w:sz w:val="24"/>
          <w:szCs w:val="24"/>
          <w:highlight w:val="none"/>
        </w:rPr>
        <w:t xml:space="preserve">）：               </w:t>
      </w:r>
    </w:p>
    <w:p w14:paraId="699437D3">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法定代表人或委托人（签字或盖章）：                   年   月   日</w:t>
      </w:r>
    </w:p>
    <w:p w14:paraId="77B51E5F">
      <w:pPr>
        <w:widowControl/>
        <w:spacing w:line="360" w:lineRule="auto"/>
        <w:ind w:firstLine="4305" w:firstLineChars="2050"/>
        <w:jc w:val="left"/>
        <w:rPr>
          <w:rFonts w:hint="eastAsia" w:ascii="宋体" w:hAnsi="宋体" w:eastAsia="宋体" w:cs="宋体"/>
          <w:color w:val="auto"/>
          <w:kern w:val="0"/>
          <w:szCs w:val="21"/>
          <w:highlight w:val="none"/>
        </w:rPr>
      </w:pPr>
    </w:p>
    <w:p w14:paraId="76E5C3AE">
      <w:pPr>
        <w:pStyle w:val="33"/>
        <w:rPr>
          <w:rFonts w:hint="eastAsia" w:ascii="宋体" w:hAnsi="宋体" w:eastAsia="宋体" w:cs="宋体"/>
          <w:color w:val="auto"/>
          <w:kern w:val="0"/>
          <w:szCs w:val="21"/>
          <w:highlight w:val="none"/>
        </w:rPr>
      </w:pPr>
    </w:p>
    <w:p w14:paraId="21C139BB">
      <w:pPr>
        <w:pStyle w:val="6"/>
        <w:rPr>
          <w:rFonts w:hint="eastAsia" w:ascii="宋体" w:hAnsi="宋体" w:eastAsia="宋体" w:cs="宋体"/>
          <w:color w:val="auto"/>
          <w:kern w:val="0"/>
          <w:szCs w:val="21"/>
          <w:highlight w:val="none"/>
        </w:rPr>
      </w:pPr>
    </w:p>
    <w:p w14:paraId="7CC90B0D">
      <w:pPr>
        <w:pStyle w:val="13"/>
        <w:rPr>
          <w:rFonts w:hint="eastAsia" w:ascii="宋体" w:hAnsi="宋体" w:eastAsia="宋体" w:cs="宋体"/>
          <w:color w:val="auto"/>
          <w:highlight w:val="none"/>
        </w:rPr>
      </w:pPr>
    </w:p>
    <w:p w14:paraId="1219831E">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0229B3B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2BBBFDD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81CF7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6E053AA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51A7FBE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751A2E6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1E18F06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06F8C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6D9C1FE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095D5C2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329E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4BD88FE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C2FB1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F6CA6F7">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1DF7B44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2640567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04E841A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2C3E24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35C1116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0C4D68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A05331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58EB8F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4E6F6960">
      <w:pPr>
        <w:pStyle w:val="13"/>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58166E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highlight w:val="none"/>
        </w:rPr>
      </w:pPr>
      <w:bookmarkStart w:id="108" w:name="_Toc23394"/>
      <w:bookmarkStart w:id="109" w:name="_Toc31685"/>
      <w:bookmarkStart w:id="110" w:name="_Toc25094"/>
      <w:r>
        <w:rPr>
          <w:rFonts w:hint="eastAsia" w:ascii="宋体" w:hAnsi="宋体" w:eastAsia="宋体" w:cs="宋体"/>
          <w:highlight w:val="none"/>
          <w:lang w:eastAsia="zh-CN"/>
        </w:rPr>
        <w:t>供应商</w:t>
      </w:r>
      <w:r>
        <w:rPr>
          <w:rFonts w:hint="eastAsia" w:ascii="宋体" w:hAnsi="宋体" w:eastAsia="宋体" w:cs="宋体"/>
          <w:highlight w:val="none"/>
        </w:rPr>
        <w:t>认为有必要的其他资料</w:t>
      </w:r>
      <w:bookmarkEnd w:id="108"/>
      <w:bookmarkEnd w:id="109"/>
      <w:bookmarkEnd w:id="110"/>
    </w:p>
    <w:p w14:paraId="018FD449">
      <w:pPr>
        <w:pStyle w:val="13"/>
        <w:spacing w:beforeAutospacing="0" w:afterAutospacing="0" w:line="460" w:lineRule="atLeast"/>
        <w:jc w:val="both"/>
        <w:rPr>
          <w:rFonts w:hint="eastAsia" w:ascii="宋体" w:hAnsi="宋体" w:eastAsia="宋体" w:cs="宋体"/>
          <w:b/>
          <w:bCs/>
          <w:color w:val="auto"/>
          <w:sz w:val="28"/>
          <w:szCs w:val="28"/>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sectPr>
      <w:footerReference r:id="rId5"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驻马店市中心医院妇儿院区住院部楼顶楼宇照明电缆改造采购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25378"/>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38A"/>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4D24"/>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70C55"/>
    <w:rsid w:val="011E110B"/>
    <w:rsid w:val="01525212"/>
    <w:rsid w:val="01564054"/>
    <w:rsid w:val="015C0A67"/>
    <w:rsid w:val="01745FBF"/>
    <w:rsid w:val="017E6D95"/>
    <w:rsid w:val="018D0058"/>
    <w:rsid w:val="01976717"/>
    <w:rsid w:val="019F1377"/>
    <w:rsid w:val="01C503BB"/>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968B1"/>
    <w:rsid w:val="04870542"/>
    <w:rsid w:val="04B30F7A"/>
    <w:rsid w:val="04D56E5D"/>
    <w:rsid w:val="050E236F"/>
    <w:rsid w:val="054C0111"/>
    <w:rsid w:val="05545DD3"/>
    <w:rsid w:val="056E2AD6"/>
    <w:rsid w:val="05720B50"/>
    <w:rsid w:val="057E12A3"/>
    <w:rsid w:val="05806815"/>
    <w:rsid w:val="058251D3"/>
    <w:rsid w:val="058C28F1"/>
    <w:rsid w:val="05945CCE"/>
    <w:rsid w:val="059D05A4"/>
    <w:rsid w:val="059D5E17"/>
    <w:rsid w:val="059E1E1A"/>
    <w:rsid w:val="05A04999"/>
    <w:rsid w:val="05AB0A28"/>
    <w:rsid w:val="05AB0F81"/>
    <w:rsid w:val="05B93D6B"/>
    <w:rsid w:val="05C23EEE"/>
    <w:rsid w:val="05CA4074"/>
    <w:rsid w:val="05D53002"/>
    <w:rsid w:val="05D75738"/>
    <w:rsid w:val="05EB110D"/>
    <w:rsid w:val="05EB4481"/>
    <w:rsid w:val="05F17CC7"/>
    <w:rsid w:val="05F27581"/>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6FF4665"/>
    <w:rsid w:val="070D2D5D"/>
    <w:rsid w:val="07104A12"/>
    <w:rsid w:val="07111B8D"/>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4A1910"/>
    <w:rsid w:val="08591DC3"/>
    <w:rsid w:val="085B58CB"/>
    <w:rsid w:val="08672793"/>
    <w:rsid w:val="08695E80"/>
    <w:rsid w:val="087C4541"/>
    <w:rsid w:val="087E5595"/>
    <w:rsid w:val="08BC0A60"/>
    <w:rsid w:val="08C52D6F"/>
    <w:rsid w:val="08DB66CD"/>
    <w:rsid w:val="08E42BE4"/>
    <w:rsid w:val="08E616F2"/>
    <w:rsid w:val="08EF0201"/>
    <w:rsid w:val="08F41DE8"/>
    <w:rsid w:val="092B1742"/>
    <w:rsid w:val="093D1475"/>
    <w:rsid w:val="094840A2"/>
    <w:rsid w:val="09644C54"/>
    <w:rsid w:val="09737462"/>
    <w:rsid w:val="09741BE6"/>
    <w:rsid w:val="099156C3"/>
    <w:rsid w:val="09A33F5B"/>
    <w:rsid w:val="09A53F39"/>
    <w:rsid w:val="09A60E13"/>
    <w:rsid w:val="09A82D92"/>
    <w:rsid w:val="09AB2883"/>
    <w:rsid w:val="09C35E1E"/>
    <w:rsid w:val="09CD0A4B"/>
    <w:rsid w:val="09D206F0"/>
    <w:rsid w:val="0A321AC2"/>
    <w:rsid w:val="0A343D4E"/>
    <w:rsid w:val="0A344626"/>
    <w:rsid w:val="0A3E6D2E"/>
    <w:rsid w:val="0A4232E4"/>
    <w:rsid w:val="0A4F145F"/>
    <w:rsid w:val="0A8455AD"/>
    <w:rsid w:val="0A8729A8"/>
    <w:rsid w:val="0ABA2D7D"/>
    <w:rsid w:val="0ACE6829"/>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C0A7D34"/>
    <w:rsid w:val="0C191D25"/>
    <w:rsid w:val="0C230DF6"/>
    <w:rsid w:val="0C3152C1"/>
    <w:rsid w:val="0C3957A5"/>
    <w:rsid w:val="0C3C77C2"/>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861FD"/>
    <w:rsid w:val="0D735465"/>
    <w:rsid w:val="0DB73FE0"/>
    <w:rsid w:val="0DC577E0"/>
    <w:rsid w:val="0DDC6319"/>
    <w:rsid w:val="0DE1181F"/>
    <w:rsid w:val="0DEE7222"/>
    <w:rsid w:val="0DFA5B87"/>
    <w:rsid w:val="0DFE11D3"/>
    <w:rsid w:val="0DFE4F67"/>
    <w:rsid w:val="0E0B38F0"/>
    <w:rsid w:val="0E0C0D4C"/>
    <w:rsid w:val="0E115DA1"/>
    <w:rsid w:val="0E1409F6"/>
    <w:rsid w:val="0E162D6D"/>
    <w:rsid w:val="0E460DCC"/>
    <w:rsid w:val="0E541CA2"/>
    <w:rsid w:val="0E576B35"/>
    <w:rsid w:val="0E594756"/>
    <w:rsid w:val="0E95596D"/>
    <w:rsid w:val="0EAE6205"/>
    <w:rsid w:val="0EAE6579"/>
    <w:rsid w:val="0EAF71BF"/>
    <w:rsid w:val="0ECE6257"/>
    <w:rsid w:val="0EE4129D"/>
    <w:rsid w:val="0EF96A7C"/>
    <w:rsid w:val="0F171032"/>
    <w:rsid w:val="0F335E69"/>
    <w:rsid w:val="0F372614"/>
    <w:rsid w:val="0F3D59C9"/>
    <w:rsid w:val="0F516D5A"/>
    <w:rsid w:val="0F565B36"/>
    <w:rsid w:val="0F684933"/>
    <w:rsid w:val="0F6E2388"/>
    <w:rsid w:val="0F821E7D"/>
    <w:rsid w:val="0FA4224E"/>
    <w:rsid w:val="0FC91CB4"/>
    <w:rsid w:val="0FCA42ED"/>
    <w:rsid w:val="0FD52407"/>
    <w:rsid w:val="0FDB5F4F"/>
    <w:rsid w:val="0FE7592C"/>
    <w:rsid w:val="0FFC17A5"/>
    <w:rsid w:val="0FFD20F0"/>
    <w:rsid w:val="10097E78"/>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63A95"/>
    <w:rsid w:val="10F93ED3"/>
    <w:rsid w:val="111B6196"/>
    <w:rsid w:val="111D7BC2"/>
    <w:rsid w:val="11250F40"/>
    <w:rsid w:val="113329E7"/>
    <w:rsid w:val="113F294C"/>
    <w:rsid w:val="11437C85"/>
    <w:rsid w:val="11575085"/>
    <w:rsid w:val="1166372C"/>
    <w:rsid w:val="11700D10"/>
    <w:rsid w:val="117074FA"/>
    <w:rsid w:val="11716160"/>
    <w:rsid w:val="1178125A"/>
    <w:rsid w:val="118441E0"/>
    <w:rsid w:val="1196056D"/>
    <w:rsid w:val="11B85B3D"/>
    <w:rsid w:val="11CD20A0"/>
    <w:rsid w:val="11D34654"/>
    <w:rsid w:val="12010480"/>
    <w:rsid w:val="120E707F"/>
    <w:rsid w:val="121D0051"/>
    <w:rsid w:val="12241424"/>
    <w:rsid w:val="12413D84"/>
    <w:rsid w:val="127A7D1C"/>
    <w:rsid w:val="12836D8B"/>
    <w:rsid w:val="12993BC0"/>
    <w:rsid w:val="12AB0349"/>
    <w:rsid w:val="12B66520"/>
    <w:rsid w:val="12CD57F1"/>
    <w:rsid w:val="12CE5941"/>
    <w:rsid w:val="12CE7AFA"/>
    <w:rsid w:val="12D67466"/>
    <w:rsid w:val="12E27315"/>
    <w:rsid w:val="13036052"/>
    <w:rsid w:val="13272A5D"/>
    <w:rsid w:val="132A2A6A"/>
    <w:rsid w:val="133C40E3"/>
    <w:rsid w:val="133F4BFF"/>
    <w:rsid w:val="13410069"/>
    <w:rsid w:val="13493108"/>
    <w:rsid w:val="134A4EBA"/>
    <w:rsid w:val="13713CFE"/>
    <w:rsid w:val="13733928"/>
    <w:rsid w:val="13741F37"/>
    <w:rsid w:val="13826402"/>
    <w:rsid w:val="13857CA0"/>
    <w:rsid w:val="13920D68"/>
    <w:rsid w:val="139C16C9"/>
    <w:rsid w:val="13A5238E"/>
    <w:rsid w:val="13B63CE1"/>
    <w:rsid w:val="13BC6684"/>
    <w:rsid w:val="13C72B3A"/>
    <w:rsid w:val="13D12EE6"/>
    <w:rsid w:val="13DF575E"/>
    <w:rsid w:val="13E470BD"/>
    <w:rsid w:val="13EE3A98"/>
    <w:rsid w:val="13F3280A"/>
    <w:rsid w:val="140432BB"/>
    <w:rsid w:val="142123F7"/>
    <w:rsid w:val="142A11D8"/>
    <w:rsid w:val="144B544C"/>
    <w:rsid w:val="145B7B45"/>
    <w:rsid w:val="14627FE2"/>
    <w:rsid w:val="14717443"/>
    <w:rsid w:val="14825F8A"/>
    <w:rsid w:val="148869FC"/>
    <w:rsid w:val="148C70AD"/>
    <w:rsid w:val="148D52E3"/>
    <w:rsid w:val="14992B90"/>
    <w:rsid w:val="149C34F4"/>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2A4FA3"/>
    <w:rsid w:val="152D6842"/>
    <w:rsid w:val="153A36AA"/>
    <w:rsid w:val="15477903"/>
    <w:rsid w:val="1557566D"/>
    <w:rsid w:val="1565422D"/>
    <w:rsid w:val="156E0971"/>
    <w:rsid w:val="15785B3E"/>
    <w:rsid w:val="15811F1B"/>
    <w:rsid w:val="15A30135"/>
    <w:rsid w:val="15A34015"/>
    <w:rsid w:val="15BB487B"/>
    <w:rsid w:val="15CE086D"/>
    <w:rsid w:val="15E2236F"/>
    <w:rsid w:val="15FF1F8C"/>
    <w:rsid w:val="16005D04"/>
    <w:rsid w:val="161D09ED"/>
    <w:rsid w:val="162323A3"/>
    <w:rsid w:val="162F30B1"/>
    <w:rsid w:val="16382D9E"/>
    <w:rsid w:val="1650762F"/>
    <w:rsid w:val="16510F12"/>
    <w:rsid w:val="166448F9"/>
    <w:rsid w:val="1677211D"/>
    <w:rsid w:val="16774218"/>
    <w:rsid w:val="167954F9"/>
    <w:rsid w:val="169311EC"/>
    <w:rsid w:val="169C5A2D"/>
    <w:rsid w:val="169F7296"/>
    <w:rsid w:val="16A060BA"/>
    <w:rsid w:val="16A50D85"/>
    <w:rsid w:val="16A57EAF"/>
    <w:rsid w:val="16A918E4"/>
    <w:rsid w:val="16AC6E3F"/>
    <w:rsid w:val="16B442E0"/>
    <w:rsid w:val="16B56AEF"/>
    <w:rsid w:val="16C872D5"/>
    <w:rsid w:val="16D54FA3"/>
    <w:rsid w:val="16D84D9F"/>
    <w:rsid w:val="16E94D3E"/>
    <w:rsid w:val="170D06E0"/>
    <w:rsid w:val="17233E03"/>
    <w:rsid w:val="17332185"/>
    <w:rsid w:val="17475951"/>
    <w:rsid w:val="175C542D"/>
    <w:rsid w:val="175D0ED4"/>
    <w:rsid w:val="176D5FB2"/>
    <w:rsid w:val="17793FC0"/>
    <w:rsid w:val="179D33A9"/>
    <w:rsid w:val="179F2E61"/>
    <w:rsid w:val="17A06264"/>
    <w:rsid w:val="17BE19D3"/>
    <w:rsid w:val="17C227C0"/>
    <w:rsid w:val="17D66D7C"/>
    <w:rsid w:val="17DE0EDF"/>
    <w:rsid w:val="17EE5BFF"/>
    <w:rsid w:val="18097740"/>
    <w:rsid w:val="1811244B"/>
    <w:rsid w:val="18136133"/>
    <w:rsid w:val="184055B9"/>
    <w:rsid w:val="184A2082"/>
    <w:rsid w:val="185A16FC"/>
    <w:rsid w:val="185D3C42"/>
    <w:rsid w:val="185F38AF"/>
    <w:rsid w:val="1867206B"/>
    <w:rsid w:val="188F0211"/>
    <w:rsid w:val="18AD1BEB"/>
    <w:rsid w:val="18B3004A"/>
    <w:rsid w:val="18B31B6D"/>
    <w:rsid w:val="18B83CF9"/>
    <w:rsid w:val="18B96080"/>
    <w:rsid w:val="18CB43A7"/>
    <w:rsid w:val="18CE20EA"/>
    <w:rsid w:val="18DB2CD8"/>
    <w:rsid w:val="18DF60A5"/>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9FB2187"/>
    <w:rsid w:val="1A125525"/>
    <w:rsid w:val="1A2A15A2"/>
    <w:rsid w:val="1A5F4342"/>
    <w:rsid w:val="1A616E2C"/>
    <w:rsid w:val="1A715D02"/>
    <w:rsid w:val="1A7A7F4B"/>
    <w:rsid w:val="1A7F369B"/>
    <w:rsid w:val="1A8C5D82"/>
    <w:rsid w:val="1A994988"/>
    <w:rsid w:val="1A9B546C"/>
    <w:rsid w:val="1A9E141F"/>
    <w:rsid w:val="1AA3511F"/>
    <w:rsid w:val="1AAB4490"/>
    <w:rsid w:val="1AAE3B54"/>
    <w:rsid w:val="1AC10987"/>
    <w:rsid w:val="1ADC6D40"/>
    <w:rsid w:val="1AEB6F83"/>
    <w:rsid w:val="1AF423FA"/>
    <w:rsid w:val="1B0C5B32"/>
    <w:rsid w:val="1B0D3E82"/>
    <w:rsid w:val="1B1464DA"/>
    <w:rsid w:val="1B1652AB"/>
    <w:rsid w:val="1B181CD5"/>
    <w:rsid w:val="1B265306"/>
    <w:rsid w:val="1B4346C9"/>
    <w:rsid w:val="1B486183"/>
    <w:rsid w:val="1B4E278B"/>
    <w:rsid w:val="1B4F2450"/>
    <w:rsid w:val="1B50619C"/>
    <w:rsid w:val="1B530868"/>
    <w:rsid w:val="1B6573E8"/>
    <w:rsid w:val="1B663D36"/>
    <w:rsid w:val="1B6922A5"/>
    <w:rsid w:val="1B721452"/>
    <w:rsid w:val="1B8C18B7"/>
    <w:rsid w:val="1B920007"/>
    <w:rsid w:val="1BB73AE1"/>
    <w:rsid w:val="1BDA6D68"/>
    <w:rsid w:val="1BF14125"/>
    <w:rsid w:val="1C002CEE"/>
    <w:rsid w:val="1C4032FE"/>
    <w:rsid w:val="1C4E77C9"/>
    <w:rsid w:val="1C555978"/>
    <w:rsid w:val="1C6554A1"/>
    <w:rsid w:val="1C7971B7"/>
    <w:rsid w:val="1C7C0DD9"/>
    <w:rsid w:val="1C8036FB"/>
    <w:rsid w:val="1C917D91"/>
    <w:rsid w:val="1CAB2820"/>
    <w:rsid w:val="1CD402EC"/>
    <w:rsid w:val="1CED16EF"/>
    <w:rsid w:val="1CF02333"/>
    <w:rsid w:val="1CF71C7A"/>
    <w:rsid w:val="1D047E88"/>
    <w:rsid w:val="1D0C33A2"/>
    <w:rsid w:val="1D0C4F8F"/>
    <w:rsid w:val="1D113E6E"/>
    <w:rsid w:val="1D114E5E"/>
    <w:rsid w:val="1D1F0050"/>
    <w:rsid w:val="1D214EDE"/>
    <w:rsid w:val="1D2222DC"/>
    <w:rsid w:val="1D224F06"/>
    <w:rsid w:val="1D5144F7"/>
    <w:rsid w:val="1D5B3CDE"/>
    <w:rsid w:val="1D5D0701"/>
    <w:rsid w:val="1D6E2950"/>
    <w:rsid w:val="1D756FD8"/>
    <w:rsid w:val="1D79298C"/>
    <w:rsid w:val="1D98209B"/>
    <w:rsid w:val="1DA23746"/>
    <w:rsid w:val="1DAA14B9"/>
    <w:rsid w:val="1DD04513"/>
    <w:rsid w:val="1DD8524D"/>
    <w:rsid w:val="1DDD2BCB"/>
    <w:rsid w:val="1E0345E3"/>
    <w:rsid w:val="1E1B7B7F"/>
    <w:rsid w:val="1E443370"/>
    <w:rsid w:val="1E656063"/>
    <w:rsid w:val="1E6B06A5"/>
    <w:rsid w:val="1E7554E1"/>
    <w:rsid w:val="1E7F7D9E"/>
    <w:rsid w:val="1E840DA4"/>
    <w:rsid w:val="1EA5444C"/>
    <w:rsid w:val="1EA5569B"/>
    <w:rsid w:val="1EB350EF"/>
    <w:rsid w:val="1EC21749"/>
    <w:rsid w:val="1EEB7C4E"/>
    <w:rsid w:val="1F072441"/>
    <w:rsid w:val="1F171B83"/>
    <w:rsid w:val="1F2D4691"/>
    <w:rsid w:val="1F2D491A"/>
    <w:rsid w:val="1F3F789D"/>
    <w:rsid w:val="1F4E5D32"/>
    <w:rsid w:val="1F66355F"/>
    <w:rsid w:val="1F7369C7"/>
    <w:rsid w:val="1F8533C6"/>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C52024"/>
    <w:rsid w:val="20EA3839"/>
    <w:rsid w:val="2100305C"/>
    <w:rsid w:val="210F579E"/>
    <w:rsid w:val="21163FF0"/>
    <w:rsid w:val="211B39F2"/>
    <w:rsid w:val="212550B5"/>
    <w:rsid w:val="21592B62"/>
    <w:rsid w:val="2172049B"/>
    <w:rsid w:val="21747CD2"/>
    <w:rsid w:val="219263AA"/>
    <w:rsid w:val="219E5782"/>
    <w:rsid w:val="21AB64FA"/>
    <w:rsid w:val="21D10545"/>
    <w:rsid w:val="21E72B0B"/>
    <w:rsid w:val="21E76A4A"/>
    <w:rsid w:val="21EE607E"/>
    <w:rsid w:val="21F229A5"/>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E03145"/>
    <w:rsid w:val="22E92A89"/>
    <w:rsid w:val="22F06957"/>
    <w:rsid w:val="23057681"/>
    <w:rsid w:val="23122833"/>
    <w:rsid w:val="231D4917"/>
    <w:rsid w:val="23223458"/>
    <w:rsid w:val="23225D32"/>
    <w:rsid w:val="233177BD"/>
    <w:rsid w:val="23357BE6"/>
    <w:rsid w:val="2342574E"/>
    <w:rsid w:val="2355143D"/>
    <w:rsid w:val="236D1BFA"/>
    <w:rsid w:val="236D331D"/>
    <w:rsid w:val="2377331D"/>
    <w:rsid w:val="237D43DE"/>
    <w:rsid w:val="23940114"/>
    <w:rsid w:val="239A1546"/>
    <w:rsid w:val="23A6613D"/>
    <w:rsid w:val="23B4085A"/>
    <w:rsid w:val="23B57016"/>
    <w:rsid w:val="23C4797E"/>
    <w:rsid w:val="23CD5478"/>
    <w:rsid w:val="23D4764B"/>
    <w:rsid w:val="23EC3718"/>
    <w:rsid w:val="23EE304F"/>
    <w:rsid w:val="23FD7010"/>
    <w:rsid w:val="23FF75FB"/>
    <w:rsid w:val="240243FC"/>
    <w:rsid w:val="24044EF2"/>
    <w:rsid w:val="2407139D"/>
    <w:rsid w:val="240B04F4"/>
    <w:rsid w:val="240E369A"/>
    <w:rsid w:val="241E2177"/>
    <w:rsid w:val="242A0646"/>
    <w:rsid w:val="2435301D"/>
    <w:rsid w:val="243A0633"/>
    <w:rsid w:val="243A6885"/>
    <w:rsid w:val="243D6E1A"/>
    <w:rsid w:val="24453D05"/>
    <w:rsid w:val="244A2F6C"/>
    <w:rsid w:val="24607F91"/>
    <w:rsid w:val="246C581B"/>
    <w:rsid w:val="247C52A2"/>
    <w:rsid w:val="24942917"/>
    <w:rsid w:val="24AE34FB"/>
    <w:rsid w:val="24BF0C1B"/>
    <w:rsid w:val="24C24B6D"/>
    <w:rsid w:val="24CC106B"/>
    <w:rsid w:val="24D00598"/>
    <w:rsid w:val="24D725E9"/>
    <w:rsid w:val="24EC31CF"/>
    <w:rsid w:val="25045F70"/>
    <w:rsid w:val="250474F1"/>
    <w:rsid w:val="25056E93"/>
    <w:rsid w:val="25092EBA"/>
    <w:rsid w:val="250E5D48"/>
    <w:rsid w:val="25241020"/>
    <w:rsid w:val="25302410"/>
    <w:rsid w:val="255B6AB3"/>
    <w:rsid w:val="257572C3"/>
    <w:rsid w:val="25790E85"/>
    <w:rsid w:val="257B7155"/>
    <w:rsid w:val="25965D3D"/>
    <w:rsid w:val="25972C60"/>
    <w:rsid w:val="25974C6F"/>
    <w:rsid w:val="259D1676"/>
    <w:rsid w:val="25A353EB"/>
    <w:rsid w:val="25B87B65"/>
    <w:rsid w:val="25CB78C3"/>
    <w:rsid w:val="25D54390"/>
    <w:rsid w:val="25D6438C"/>
    <w:rsid w:val="261879A7"/>
    <w:rsid w:val="261A071C"/>
    <w:rsid w:val="262D66A1"/>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E423C"/>
    <w:rsid w:val="271F6B87"/>
    <w:rsid w:val="27310EF9"/>
    <w:rsid w:val="274E2228"/>
    <w:rsid w:val="27517A93"/>
    <w:rsid w:val="27565784"/>
    <w:rsid w:val="275859A0"/>
    <w:rsid w:val="275E53AF"/>
    <w:rsid w:val="27606603"/>
    <w:rsid w:val="276658E8"/>
    <w:rsid w:val="276F6846"/>
    <w:rsid w:val="277E30D2"/>
    <w:rsid w:val="27803F2A"/>
    <w:rsid w:val="278A18D2"/>
    <w:rsid w:val="27983FEE"/>
    <w:rsid w:val="27A34941"/>
    <w:rsid w:val="27A97FAA"/>
    <w:rsid w:val="27D67030"/>
    <w:rsid w:val="27DC037F"/>
    <w:rsid w:val="27EE3A7B"/>
    <w:rsid w:val="27FA25B3"/>
    <w:rsid w:val="28033B5E"/>
    <w:rsid w:val="28100029"/>
    <w:rsid w:val="282B09BF"/>
    <w:rsid w:val="282B2878"/>
    <w:rsid w:val="282E4F00"/>
    <w:rsid w:val="283C23DF"/>
    <w:rsid w:val="283D69F1"/>
    <w:rsid w:val="283F090E"/>
    <w:rsid w:val="28421699"/>
    <w:rsid w:val="284C16F5"/>
    <w:rsid w:val="28570AB5"/>
    <w:rsid w:val="285F2CDC"/>
    <w:rsid w:val="28622C36"/>
    <w:rsid w:val="28650375"/>
    <w:rsid w:val="2869172C"/>
    <w:rsid w:val="288C2D07"/>
    <w:rsid w:val="289E7E22"/>
    <w:rsid w:val="28C2534B"/>
    <w:rsid w:val="28C5525A"/>
    <w:rsid w:val="28C75384"/>
    <w:rsid w:val="28D14B96"/>
    <w:rsid w:val="29020C46"/>
    <w:rsid w:val="290240C7"/>
    <w:rsid w:val="291678C1"/>
    <w:rsid w:val="291713AF"/>
    <w:rsid w:val="291A2B97"/>
    <w:rsid w:val="29274EE0"/>
    <w:rsid w:val="294F692F"/>
    <w:rsid w:val="295029E3"/>
    <w:rsid w:val="29543A59"/>
    <w:rsid w:val="29670ED3"/>
    <w:rsid w:val="2969197F"/>
    <w:rsid w:val="29746E87"/>
    <w:rsid w:val="297939AC"/>
    <w:rsid w:val="297C03C2"/>
    <w:rsid w:val="2989192E"/>
    <w:rsid w:val="29915199"/>
    <w:rsid w:val="299573AB"/>
    <w:rsid w:val="29B05804"/>
    <w:rsid w:val="29BD1AEA"/>
    <w:rsid w:val="29BE5BD0"/>
    <w:rsid w:val="29C01572"/>
    <w:rsid w:val="29C25353"/>
    <w:rsid w:val="29CA4207"/>
    <w:rsid w:val="29D82DC8"/>
    <w:rsid w:val="29DA08EE"/>
    <w:rsid w:val="29DB6414"/>
    <w:rsid w:val="29E74CE2"/>
    <w:rsid w:val="2A133E00"/>
    <w:rsid w:val="2A241B69"/>
    <w:rsid w:val="2A306A36"/>
    <w:rsid w:val="2A457300"/>
    <w:rsid w:val="2A5372C6"/>
    <w:rsid w:val="2A5A558B"/>
    <w:rsid w:val="2A5B03D8"/>
    <w:rsid w:val="2A6D3510"/>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265CB"/>
    <w:rsid w:val="2B9E4F56"/>
    <w:rsid w:val="2BD96984"/>
    <w:rsid w:val="2BDB5A88"/>
    <w:rsid w:val="2BDB6BA0"/>
    <w:rsid w:val="2BE91C37"/>
    <w:rsid w:val="2BEC3F72"/>
    <w:rsid w:val="2C083572"/>
    <w:rsid w:val="2C185F94"/>
    <w:rsid w:val="2C1F1AC4"/>
    <w:rsid w:val="2C2945BA"/>
    <w:rsid w:val="2C2E71FC"/>
    <w:rsid w:val="2C3F3A41"/>
    <w:rsid w:val="2C4431C4"/>
    <w:rsid w:val="2C55747C"/>
    <w:rsid w:val="2C5C383D"/>
    <w:rsid w:val="2C62059F"/>
    <w:rsid w:val="2C6634FA"/>
    <w:rsid w:val="2C7566AC"/>
    <w:rsid w:val="2C7843EE"/>
    <w:rsid w:val="2C833687"/>
    <w:rsid w:val="2CA25191"/>
    <w:rsid w:val="2CAC022C"/>
    <w:rsid w:val="2CC11807"/>
    <w:rsid w:val="2CC66CD6"/>
    <w:rsid w:val="2CE327BC"/>
    <w:rsid w:val="2CF16074"/>
    <w:rsid w:val="2CF81D1B"/>
    <w:rsid w:val="2D3F2453"/>
    <w:rsid w:val="2D6F134E"/>
    <w:rsid w:val="2D835174"/>
    <w:rsid w:val="2D9331F9"/>
    <w:rsid w:val="2D99461C"/>
    <w:rsid w:val="2DD90B7B"/>
    <w:rsid w:val="2DD92C6B"/>
    <w:rsid w:val="2DDD3FC1"/>
    <w:rsid w:val="2DE531B8"/>
    <w:rsid w:val="2DEA131C"/>
    <w:rsid w:val="2DF701D8"/>
    <w:rsid w:val="2DF970A1"/>
    <w:rsid w:val="2E0665A9"/>
    <w:rsid w:val="2E085834"/>
    <w:rsid w:val="2E1034F8"/>
    <w:rsid w:val="2E112405"/>
    <w:rsid w:val="2E120D8E"/>
    <w:rsid w:val="2E2E1209"/>
    <w:rsid w:val="2E310CF9"/>
    <w:rsid w:val="2E443652"/>
    <w:rsid w:val="2E505773"/>
    <w:rsid w:val="2E5C0A3D"/>
    <w:rsid w:val="2E742F70"/>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E6EA1"/>
    <w:rsid w:val="2FFE7D49"/>
    <w:rsid w:val="3002294D"/>
    <w:rsid w:val="3011153D"/>
    <w:rsid w:val="30142680"/>
    <w:rsid w:val="302567CF"/>
    <w:rsid w:val="302A11B1"/>
    <w:rsid w:val="302A5C42"/>
    <w:rsid w:val="30340091"/>
    <w:rsid w:val="30347C76"/>
    <w:rsid w:val="30381D12"/>
    <w:rsid w:val="305B205D"/>
    <w:rsid w:val="30662043"/>
    <w:rsid w:val="306D3B35"/>
    <w:rsid w:val="307153DD"/>
    <w:rsid w:val="3083092C"/>
    <w:rsid w:val="30930D2E"/>
    <w:rsid w:val="30B8125D"/>
    <w:rsid w:val="30B87D63"/>
    <w:rsid w:val="30BF439A"/>
    <w:rsid w:val="30CF6A37"/>
    <w:rsid w:val="30D250CF"/>
    <w:rsid w:val="30D3355A"/>
    <w:rsid w:val="30E7260A"/>
    <w:rsid w:val="31002970"/>
    <w:rsid w:val="311016AD"/>
    <w:rsid w:val="312132A7"/>
    <w:rsid w:val="31220DA0"/>
    <w:rsid w:val="31253A1B"/>
    <w:rsid w:val="3136622A"/>
    <w:rsid w:val="31393501"/>
    <w:rsid w:val="3139422E"/>
    <w:rsid w:val="31496359"/>
    <w:rsid w:val="314D19A6"/>
    <w:rsid w:val="31580A38"/>
    <w:rsid w:val="316177A4"/>
    <w:rsid w:val="31700E4B"/>
    <w:rsid w:val="3172683C"/>
    <w:rsid w:val="318F773E"/>
    <w:rsid w:val="31A359FC"/>
    <w:rsid w:val="31A67308"/>
    <w:rsid w:val="31AD0D61"/>
    <w:rsid w:val="31BF6D6E"/>
    <w:rsid w:val="31C42968"/>
    <w:rsid w:val="31C5181A"/>
    <w:rsid w:val="31CD297B"/>
    <w:rsid w:val="31CD73BD"/>
    <w:rsid w:val="31D66571"/>
    <w:rsid w:val="31DB4220"/>
    <w:rsid w:val="31DC56CD"/>
    <w:rsid w:val="31E63B94"/>
    <w:rsid w:val="31F27AF7"/>
    <w:rsid w:val="31FA74CA"/>
    <w:rsid w:val="32176602"/>
    <w:rsid w:val="322A7699"/>
    <w:rsid w:val="322B25C6"/>
    <w:rsid w:val="32422E70"/>
    <w:rsid w:val="324B6E67"/>
    <w:rsid w:val="325E56C6"/>
    <w:rsid w:val="3275698A"/>
    <w:rsid w:val="327C0679"/>
    <w:rsid w:val="32870EE7"/>
    <w:rsid w:val="3287538B"/>
    <w:rsid w:val="32943B86"/>
    <w:rsid w:val="32A93829"/>
    <w:rsid w:val="32B943EC"/>
    <w:rsid w:val="32B9519B"/>
    <w:rsid w:val="32DC63A0"/>
    <w:rsid w:val="32E429C1"/>
    <w:rsid w:val="330503EE"/>
    <w:rsid w:val="33274478"/>
    <w:rsid w:val="334045BE"/>
    <w:rsid w:val="334A3B2A"/>
    <w:rsid w:val="3365592E"/>
    <w:rsid w:val="336A31F3"/>
    <w:rsid w:val="336F6533"/>
    <w:rsid w:val="337E5E2F"/>
    <w:rsid w:val="3384610D"/>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C46423"/>
    <w:rsid w:val="34DF24AE"/>
    <w:rsid w:val="351C4931"/>
    <w:rsid w:val="351C4EAC"/>
    <w:rsid w:val="351D4C26"/>
    <w:rsid w:val="35284C04"/>
    <w:rsid w:val="352B46F4"/>
    <w:rsid w:val="352E1AEE"/>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9472F"/>
    <w:rsid w:val="36203B2D"/>
    <w:rsid w:val="363E0457"/>
    <w:rsid w:val="365B4B65"/>
    <w:rsid w:val="369B4CF0"/>
    <w:rsid w:val="36A302BA"/>
    <w:rsid w:val="36D62629"/>
    <w:rsid w:val="36D76172"/>
    <w:rsid w:val="36D84407"/>
    <w:rsid w:val="36E833BB"/>
    <w:rsid w:val="36EB1E1B"/>
    <w:rsid w:val="36F17F0D"/>
    <w:rsid w:val="36FA25D0"/>
    <w:rsid w:val="36FB00F6"/>
    <w:rsid w:val="37103BA1"/>
    <w:rsid w:val="37224581"/>
    <w:rsid w:val="3735197D"/>
    <w:rsid w:val="373756A2"/>
    <w:rsid w:val="37460229"/>
    <w:rsid w:val="374A416C"/>
    <w:rsid w:val="375A4E1C"/>
    <w:rsid w:val="375E0DA6"/>
    <w:rsid w:val="377639AE"/>
    <w:rsid w:val="378142CB"/>
    <w:rsid w:val="378B61A6"/>
    <w:rsid w:val="3794423A"/>
    <w:rsid w:val="37B90F0B"/>
    <w:rsid w:val="37CD3F98"/>
    <w:rsid w:val="37D20E57"/>
    <w:rsid w:val="37DF75BA"/>
    <w:rsid w:val="37E148E2"/>
    <w:rsid w:val="37F848EE"/>
    <w:rsid w:val="37F912FC"/>
    <w:rsid w:val="37FB65FF"/>
    <w:rsid w:val="380D59EE"/>
    <w:rsid w:val="38304889"/>
    <w:rsid w:val="3836588A"/>
    <w:rsid w:val="38382675"/>
    <w:rsid w:val="383B7B0D"/>
    <w:rsid w:val="3848553B"/>
    <w:rsid w:val="3851700B"/>
    <w:rsid w:val="385246B6"/>
    <w:rsid w:val="385E6B8E"/>
    <w:rsid w:val="38697929"/>
    <w:rsid w:val="3876113B"/>
    <w:rsid w:val="38A53DB7"/>
    <w:rsid w:val="38BF3388"/>
    <w:rsid w:val="38C52C46"/>
    <w:rsid w:val="38CC268D"/>
    <w:rsid w:val="38DF1FDA"/>
    <w:rsid w:val="38EC2960"/>
    <w:rsid w:val="390069DD"/>
    <w:rsid w:val="39030CF9"/>
    <w:rsid w:val="39091F35"/>
    <w:rsid w:val="392536E2"/>
    <w:rsid w:val="39465F15"/>
    <w:rsid w:val="39505209"/>
    <w:rsid w:val="395B1E65"/>
    <w:rsid w:val="396453C5"/>
    <w:rsid w:val="39922CCF"/>
    <w:rsid w:val="39A24859"/>
    <w:rsid w:val="39A65327"/>
    <w:rsid w:val="39A65C9B"/>
    <w:rsid w:val="39B8602B"/>
    <w:rsid w:val="39BC5ED6"/>
    <w:rsid w:val="39D27231"/>
    <w:rsid w:val="39E82BB3"/>
    <w:rsid w:val="39EB39E0"/>
    <w:rsid w:val="39EE7A9E"/>
    <w:rsid w:val="39EF02D4"/>
    <w:rsid w:val="3A11342A"/>
    <w:rsid w:val="3A153110"/>
    <w:rsid w:val="3A2149EA"/>
    <w:rsid w:val="3A2507C0"/>
    <w:rsid w:val="3A285AD8"/>
    <w:rsid w:val="3A393FA7"/>
    <w:rsid w:val="3A3A5A22"/>
    <w:rsid w:val="3A524858"/>
    <w:rsid w:val="3A64203E"/>
    <w:rsid w:val="3A663D00"/>
    <w:rsid w:val="3A7428D0"/>
    <w:rsid w:val="3A747EDD"/>
    <w:rsid w:val="3A8F302F"/>
    <w:rsid w:val="3A923AE4"/>
    <w:rsid w:val="3AA50E25"/>
    <w:rsid w:val="3AC566E3"/>
    <w:rsid w:val="3AD6747A"/>
    <w:rsid w:val="3AD95C48"/>
    <w:rsid w:val="3ADF5D0A"/>
    <w:rsid w:val="3B312338"/>
    <w:rsid w:val="3B3C5B77"/>
    <w:rsid w:val="3B3D0FF2"/>
    <w:rsid w:val="3B3E6803"/>
    <w:rsid w:val="3B501351"/>
    <w:rsid w:val="3B521A18"/>
    <w:rsid w:val="3B655869"/>
    <w:rsid w:val="3B8D2B96"/>
    <w:rsid w:val="3B923660"/>
    <w:rsid w:val="3BC646E5"/>
    <w:rsid w:val="3BCA44BE"/>
    <w:rsid w:val="3BD639A7"/>
    <w:rsid w:val="3BF517E5"/>
    <w:rsid w:val="3C033CD5"/>
    <w:rsid w:val="3C061F3A"/>
    <w:rsid w:val="3C073099"/>
    <w:rsid w:val="3C0A04F9"/>
    <w:rsid w:val="3C495480"/>
    <w:rsid w:val="3C4C3A42"/>
    <w:rsid w:val="3C557EA4"/>
    <w:rsid w:val="3C6F0167"/>
    <w:rsid w:val="3C71667B"/>
    <w:rsid w:val="3C7C75E3"/>
    <w:rsid w:val="3C914F3B"/>
    <w:rsid w:val="3CC17F13"/>
    <w:rsid w:val="3CD15B81"/>
    <w:rsid w:val="3CD50B40"/>
    <w:rsid w:val="3CE320A3"/>
    <w:rsid w:val="3CE9196C"/>
    <w:rsid w:val="3CF01DB1"/>
    <w:rsid w:val="3CF15105"/>
    <w:rsid w:val="3D0C04B9"/>
    <w:rsid w:val="3D1414C5"/>
    <w:rsid w:val="3D1C763E"/>
    <w:rsid w:val="3D201AA5"/>
    <w:rsid w:val="3D2B37EA"/>
    <w:rsid w:val="3D2F7FF3"/>
    <w:rsid w:val="3D3B56F0"/>
    <w:rsid w:val="3D3D1507"/>
    <w:rsid w:val="3D45031D"/>
    <w:rsid w:val="3D62085B"/>
    <w:rsid w:val="3D6B12FD"/>
    <w:rsid w:val="3D7B4622"/>
    <w:rsid w:val="3D8E5820"/>
    <w:rsid w:val="3D931088"/>
    <w:rsid w:val="3D942E29"/>
    <w:rsid w:val="3DA53531"/>
    <w:rsid w:val="3DB54E0C"/>
    <w:rsid w:val="3DB900C1"/>
    <w:rsid w:val="3DE51866"/>
    <w:rsid w:val="3DE91725"/>
    <w:rsid w:val="3DEE5FA6"/>
    <w:rsid w:val="3DF159B1"/>
    <w:rsid w:val="3E135D25"/>
    <w:rsid w:val="3E1A106E"/>
    <w:rsid w:val="3E36303B"/>
    <w:rsid w:val="3E526044"/>
    <w:rsid w:val="3E5C591E"/>
    <w:rsid w:val="3E6C2B3A"/>
    <w:rsid w:val="3E6F38A3"/>
    <w:rsid w:val="3E8C5311"/>
    <w:rsid w:val="3E8E7E55"/>
    <w:rsid w:val="3EB61473"/>
    <w:rsid w:val="3EC66011"/>
    <w:rsid w:val="3ED25BE0"/>
    <w:rsid w:val="3ED75B7F"/>
    <w:rsid w:val="3EF9316D"/>
    <w:rsid w:val="3F315E6B"/>
    <w:rsid w:val="3F5175E2"/>
    <w:rsid w:val="3F56276A"/>
    <w:rsid w:val="3F6C10E0"/>
    <w:rsid w:val="3F963015"/>
    <w:rsid w:val="3F964D35"/>
    <w:rsid w:val="3FA327ED"/>
    <w:rsid w:val="3FB11738"/>
    <w:rsid w:val="3FB5581B"/>
    <w:rsid w:val="3FBD063E"/>
    <w:rsid w:val="3FC33D05"/>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75337"/>
    <w:rsid w:val="40991379"/>
    <w:rsid w:val="409B3C3D"/>
    <w:rsid w:val="409F1D81"/>
    <w:rsid w:val="40F701DF"/>
    <w:rsid w:val="40FD480A"/>
    <w:rsid w:val="411B59C4"/>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86BF2"/>
    <w:rsid w:val="42AA04E2"/>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12AF"/>
    <w:rsid w:val="43DD452F"/>
    <w:rsid w:val="43DE6CD4"/>
    <w:rsid w:val="43E2642C"/>
    <w:rsid w:val="43E51150"/>
    <w:rsid w:val="43EA7528"/>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FB1C9C"/>
    <w:rsid w:val="45392A13"/>
    <w:rsid w:val="453E3FCF"/>
    <w:rsid w:val="454F1836"/>
    <w:rsid w:val="45887B45"/>
    <w:rsid w:val="458B66DF"/>
    <w:rsid w:val="45940F0E"/>
    <w:rsid w:val="45AC5DBA"/>
    <w:rsid w:val="45C647AF"/>
    <w:rsid w:val="45DD529D"/>
    <w:rsid w:val="45E57886"/>
    <w:rsid w:val="45E945CC"/>
    <w:rsid w:val="45EC7588"/>
    <w:rsid w:val="46003076"/>
    <w:rsid w:val="46026F63"/>
    <w:rsid w:val="46113492"/>
    <w:rsid w:val="46177E29"/>
    <w:rsid w:val="46205B7F"/>
    <w:rsid w:val="462A4554"/>
    <w:rsid w:val="462A6010"/>
    <w:rsid w:val="465D501C"/>
    <w:rsid w:val="466367DB"/>
    <w:rsid w:val="46686D18"/>
    <w:rsid w:val="466D15DA"/>
    <w:rsid w:val="46BF7E28"/>
    <w:rsid w:val="46C3037C"/>
    <w:rsid w:val="46D83FB0"/>
    <w:rsid w:val="46EF26BD"/>
    <w:rsid w:val="46FF15E0"/>
    <w:rsid w:val="4700581C"/>
    <w:rsid w:val="4702516A"/>
    <w:rsid w:val="4724600B"/>
    <w:rsid w:val="47264D1B"/>
    <w:rsid w:val="472E597E"/>
    <w:rsid w:val="474A4B33"/>
    <w:rsid w:val="47631ACB"/>
    <w:rsid w:val="47665A15"/>
    <w:rsid w:val="47677941"/>
    <w:rsid w:val="477F1660"/>
    <w:rsid w:val="4788232A"/>
    <w:rsid w:val="478B0398"/>
    <w:rsid w:val="478F5D0B"/>
    <w:rsid w:val="479D5A47"/>
    <w:rsid w:val="47A11E6C"/>
    <w:rsid w:val="47A31F5F"/>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27FD5"/>
    <w:rsid w:val="48691107"/>
    <w:rsid w:val="48895289"/>
    <w:rsid w:val="48A16B62"/>
    <w:rsid w:val="48AE0D54"/>
    <w:rsid w:val="48BC6222"/>
    <w:rsid w:val="48C245E9"/>
    <w:rsid w:val="48DB312A"/>
    <w:rsid w:val="48DE58A9"/>
    <w:rsid w:val="48DF49D9"/>
    <w:rsid w:val="48F52BF7"/>
    <w:rsid w:val="492108CC"/>
    <w:rsid w:val="49413F52"/>
    <w:rsid w:val="494F6304"/>
    <w:rsid w:val="49792B95"/>
    <w:rsid w:val="49F11610"/>
    <w:rsid w:val="4A0207A9"/>
    <w:rsid w:val="4A031344"/>
    <w:rsid w:val="4A05334F"/>
    <w:rsid w:val="4A060864"/>
    <w:rsid w:val="4A244932"/>
    <w:rsid w:val="4A2922C8"/>
    <w:rsid w:val="4A4117B2"/>
    <w:rsid w:val="4A4A6F73"/>
    <w:rsid w:val="4A7A4350"/>
    <w:rsid w:val="4A7B1703"/>
    <w:rsid w:val="4A7E2497"/>
    <w:rsid w:val="4A896826"/>
    <w:rsid w:val="4AB10DA0"/>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35C59"/>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267F5"/>
    <w:rsid w:val="4C694192"/>
    <w:rsid w:val="4C7964D9"/>
    <w:rsid w:val="4C8C5620"/>
    <w:rsid w:val="4C9269F6"/>
    <w:rsid w:val="4CB75F07"/>
    <w:rsid w:val="4CC84335"/>
    <w:rsid w:val="4CD22B0F"/>
    <w:rsid w:val="4CDA3E72"/>
    <w:rsid w:val="4CE4545C"/>
    <w:rsid w:val="4CE9350A"/>
    <w:rsid w:val="4D014937"/>
    <w:rsid w:val="4D1E2466"/>
    <w:rsid w:val="4D225F85"/>
    <w:rsid w:val="4D297BF3"/>
    <w:rsid w:val="4D2D0EAF"/>
    <w:rsid w:val="4D3C5D4D"/>
    <w:rsid w:val="4D795A49"/>
    <w:rsid w:val="4D7F0082"/>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A4C6C"/>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241019"/>
    <w:rsid w:val="4F307BB1"/>
    <w:rsid w:val="4F336227"/>
    <w:rsid w:val="4F3C3EF2"/>
    <w:rsid w:val="4F3D562D"/>
    <w:rsid w:val="4F4915A7"/>
    <w:rsid w:val="4F5C4EE0"/>
    <w:rsid w:val="4F681AF1"/>
    <w:rsid w:val="4F6B5077"/>
    <w:rsid w:val="4F6E1972"/>
    <w:rsid w:val="4F943166"/>
    <w:rsid w:val="4F9C19A5"/>
    <w:rsid w:val="4FBA02A1"/>
    <w:rsid w:val="4FE7106E"/>
    <w:rsid w:val="4FF82FCD"/>
    <w:rsid w:val="50053943"/>
    <w:rsid w:val="50260569"/>
    <w:rsid w:val="50374A3C"/>
    <w:rsid w:val="50487AB0"/>
    <w:rsid w:val="50550E55"/>
    <w:rsid w:val="508825A3"/>
    <w:rsid w:val="50901457"/>
    <w:rsid w:val="509F43E4"/>
    <w:rsid w:val="50A54D3E"/>
    <w:rsid w:val="50B82E88"/>
    <w:rsid w:val="50B909AE"/>
    <w:rsid w:val="50BB32A7"/>
    <w:rsid w:val="50CC5CB2"/>
    <w:rsid w:val="50ED1473"/>
    <w:rsid w:val="50F1402B"/>
    <w:rsid w:val="50FD2AD9"/>
    <w:rsid w:val="51081E85"/>
    <w:rsid w:val="51097D9A"/>
    <w:rsid w:val="511A650F"/>
    <w:rsid w:val="51237D2E"/>
    <w:rsid w:val="514229EF"/>
    <w:rsid w:val="515B06D0"/>
    <w:rsid w:val="516273A1"/>
    <w:rsid w:val="51764AF1"/>
    <w:rsid w:val="51884D75"/>
    <w:rsid w:val="51996737"/>
    <w:rsid w:val="51B408B8"/>
    <w:rsid w:val="51B80848"/>
    <w:rsid w:val="51CC0868"/>
    <w:rsid w:val="51D5340F"/>
    <w:rsid w:val="52287B99"/>
    <w:rsid w:val="52382F2A"/>
    <w:rsid w:val="52386E3D"/>
    <w:rsid w:val="523A7DD1"/>
    <w:rsid w:val="523B7711"/>
    <w:rsid w:val="523C588C"/>
    <w:rsid w:val="5271774C"/>
    <w:rsid w:val="527A416D"/>
    <w:rsid w:val="528D5323"/>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9A4AC7"/>
    <w:rsid w:val="539B439B"/>
    <w:rsid w:val="53A44D07"/>
    <w:rsid w:val="53A46AC8"/>
    <w:rsid w:val="53AB7F1F"/>
    <w:rsid w:val="53AC6F7B"/>
    <w:rsid w:val="53C01F4F"/>
    <w:rsid w:val="53C51418"/>
    <w:rsid w:val="53EB297B"/>
    <w:rsid w:val="53EC4BF7"/>
    <w:rsid w:val="53F671DE"/>
    <w:rsid w:val="53F758A1"/>
    <w:rsid w:val="540D5A7F"/>
    <w:rsid w:val="542E2BC2"/>
    <w:rsid w:val="54352A96"/>
    <w:rsid w:val="54447390"/>
    <w:rsid w:val="544B514D"/>
    <w:rsid w:val="545E1D01"/>
    <w:rsid w:val="54674051"/>
    <w:rsid w:val="5472334E"/>
    <w:rsid w:val="547277F2"/>
    <w:rsid w:val="54935B8F"/>
    <w:rsid w:val="54996B2C"/>
    <w:rsid w:val="549D3677"/>
    <w:rsid w:val="54B03E76"/>
    <w:rsid w:val="54BF230B"/>
    <w:rsid w:val="54CC6227"/>
    <w:rsid w:val="54D10F9B"/>
    <w:rsid w:val="54D97871"/>
    <w:rsid w:val="54DC4C6B"/>
    <w:rsid w:val="550B5550"/>
    <w:rsid w:val="551D586C"/>
    <w:rsid w:val="55200298"/>
    <w:rsid w:val="55335E1B"/>
    <w:rsid w:val="5536079B"/>
    <w:rsid w:val="554B7EF0"/>
    <w:rsid w:val="556F3D99"/>
    <w:rsid w:val="55720837"/>
    <w:rsid w:val="55860894"/>
    <w:rsid w:val="558F6181"/>
    <w:rsid w:val="55B02DF1"/>
    <w:rsid w:val="55D47A00"/>
    <w:rsid w:val="55D5456D"/>
    <w:rsid w:val="55DC290C"/>
    <w:rsid w:val="55E71B19"/>
    <w:rsid w:val="55EA5D64"/>
    <w:rsid w:val="55F01FA1"/>
    <w:rsid w:val="55F54236"/>
    <w:rsid w:val="55FC19B9"/>
    <w:rsid w:val="56130B60"/>
    <w:rsid w:val="56234F28"/>
    <w:rsid w:val="562C1C22"/>
    <w:rsid w:val="56666B5B"/>
    <w:rsid w:val="56717635"/>
    <w:rsid w:val="56990B7C"/>
    <w:rsid w:val="569E1126"/>
    <w:rsid w:val="56A8690E"/>
    <w:rsid w:val="56B679AB"/>
    <w:rsid w:val="56B80DEB"/>
    <w:rsid w:val="56E0560F"/>
    <w:rsid w:val="56E06E61"/>
    <w:rsid w:val="56EF3C74"/>
    <w:rsid w:val="56F653FE"/>
    <w:rsid w:val="57007337"/>
    <w:rsid w:val="574448FC"/>
    <w:rsid w:val="57561D39"/>
    <w:rsid w:val="575B7AFD"/>
    <w:rsid w:val="57660D3F"/>
    <w:rsid w:val="5785783C"/>
    <w:rsid w:val="578F06BB"/>
    <w:rsid w:val="57A469A0"/>
    <w:rsid w:val="57CC4BC2"/>
    <w:rsid w:val="57CF5333"/>
    <w:rsid w:val="57D10760"/>
    <w:rsid w:val="57D1153D"/>
    <w:rsid w:val="57D77297"/>
    <w:rsid w:val="57FA3774"/>
    <w:rsid w:val="58084A3C"/>
    <w:rsid w:val="5813309A"/>
    <w:rsid w:val="582772A7"/>
    <w:rsid w:val="5847689F"/>
    <w:rsid w:val="58531B77"/>
    <w:rsid w:val="585D2975"/>
    <w:rsid w:val="585D4315"/>
    <w:rsid w:val="585E3492"/>
    <w:rsid w:val="585F64F9"/>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76FBE"/>
    <w:rsid w:val="5A484352"/>
    <w:rsid w:val="5A5321A5"/>
    <w:rsid w:val="5A6F20DD"/>
    <w:rsid w:val="5A783688"/>
    <w:rsid w:val="5A845B89"/>
    <w:rsid w:val="5A8734AF"/>
    <w:rsid w:val="5A920462"/>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A2B59"/>
    <w:rsid w:val="5BA652E6"/>
    <w:rsid w:val="5BC0085A"/>
    <w:rsid w:val="5BE03293"/>
    <w:rsid w:val="5BF03D58"/>
    <w:rsid w:val="5BF20AFB"/>
    <w:rsid w:val="5C1A6BB2"/>
    <w:rsid w:val="5C306D31"/>
    <w:rsid w:val="5C37233A"/>
    <w:rsid w:val="5C5355FE"/>
    <w:rsid w:val="5C5A49A5"/>
    <w:rsid w:val="5C6519EA"/>
    <w:rsid w:val="5C6715FE"/>
    <w:rsid w:val="5C6F4105"/>
    <w:rsid w:val="5CBB7F6F"/>
    <w:rsid w:val="5CC248CE"/>
    <w:rsid w:val="5CC826A5"/>
    <w:rsid w:val="5D042FB1"/>
    <w:rsid w:val="5D442CB4"/>
    <w:rsid w:val="5D5D171E"/>
    <w:rsid w:val="5D7C3F11"/>
    <w:rsid w:val="5D8365CC"/>
    <w:rsid w:val="5D971C5A"/>
    <w:rsid w:val="5D9D49E0"/>
    <w:rsid w:val="5DA01E9E"/>
    <w:rsid w:val="5DA56542"/>
    <w:rsid w:val="5DAD3649"/>
    <w:rsid w:val="5DC310BE"/>
    <w:rsid w:val="5DC32E6C"/>
    <w:rsid w:val="5DDF1821"/>
    <w:rsid w:val="5DE2656A"/>
    <w:rsid w:val="5DEA2F91"/>
    <w:rsid w:val="5DF94AE0"/>
    <w:rsid w:val="5DFA5883"/>
    <w:rsid w:val="5E224037"/>
    <w:rsid w:val="5E3146A3"/>
    <w:rsid w:val="5E442F62"/>
    <w:rsid w:val="5E4A10FC"/>
    <w:rsid w:val="5E6C2C5B"/>
    <w:rsid w:val="5E6E2DD8"/>
    <w:rsid w:val="5E7251A2"/>
    <w:rsid w:val="5E781EA8"/>
    <w:rsid w:val="5E7C3591"/>
    <w:rsid w:val="5E9842F9"/>
    <w:rsid w:val="5E9D0E18"/>
    <w:rsid w:val="5EA26F25"/>
    <w:rsid w:val="5EA341D7"/>
    <w:rsid w:val="5EA755DE"/>
    <w:rsid w:val="5EAE7678"/>
    <w:rsid w:val="5ED35F0E"/>
    <w:rsid w:val="5EDF7832"/>
    <w:rsid w:val="5EFC1390"/>
    <w:rsid w:val="5EFC3EB6"/>
    <w:rsid w:val="5F014081"/>
    <w:rsid w:val="5F03335D"/>
    <w:rsid w:val="5F0368C7"/>
    <w:rsid w:val="5F090D52"/>
    <w:rsid w:val="5F1544E7"/>
    <w:rsid w:val="5F197EE8"/>
    <w:rsid w:val="5F312D8D"/>
    <w:rsid w:val="5F3538F6"/>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5FFE462F"/>
    <w:rsid w:val="602610FD"/>
    <w:rsid w:val="602808B2"/>
    <w:rsid w:val="602C2F4B"/>
    <w:rsid w:val="602D0A71"/>
    <w:rsid w:val="60307A2A"/>
    <w:rsid w:val="603814FF"/>
    <w:rsid w:val="60394DA4"/>
    <w:rsid w:val="604109A8"/>
    <w:rsid w:val="605D2617"/>
    <w:rsid w:val="60616CDC"/>
    <w:rsid w:val="60624E53"/>
    <w:rsid w:val="606319E5"/>
    <w:rsid w:val="607A77D8"/>
    <w:rsid w:val="607B3C50"/>
    <w:rsid w:val="608B6567"/>
    <w:rsid w:val="608C1C3B"/>
    <w:rsid w:val="60902A4E"/>
    <w:rsid w:val="60AA3E6F"/>
    <w:rsid w:val="60B53748"/>
    <w:rsid w:val="60C07B37"/>
    <w:rsid w:val="60F5158E"/>
    <w:rsid w:val="60FF21D9"/>
    <w:rsid w:val="610C0686"/>
    <w:rsid w:val="611E37D0"/>
    <w:rsid w:val="613021B3"/>
    <w:rsid w:val="61306A6A"/>
    <w:rsid w:val="613253FD"/>
    <w:rsid w:val="61421F29"/>
    <w:rsid w:val="61637D56"/>
    <w:rsid w:val="61712185"/>
    <w:rsid w:val="618B7207"/>
    <w:rsid w:val="61907E69"/>
    <w:rsid w:val="61A90D68"/>
    <w:rsid w:val="61B43A15"/>
    <w:rsid w:val="61DA0425"/>
    <w:rsid w:val="62065A1D"/>
    <w:rsid w:val="6213792C"/>
    <w:rsid w:val="621775E2"/>
    <w:rsid w:val="621C0D9D"/>
    <w:rsid w:val="622F7552"/>
    <w:rsid w:val="62442604"/>
    <w:rsid w:val="6250406E"/>
    <w:rsid w:val="6267666C"/>
    <w:rsid w:val="627D6831"/>
    <w:rsid w:val="62811B1C"/>
    <w:rsid w:val="62A20409"/>
    <w:rsid w:val="62AC0373"/>
    <w:rsid w:val="62B54B44"/>
    <w:rsid w:val="62E033D6"/>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13257"/>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8C1E7A"/>
    <w:rsid w:val="64925346"/>
    <w:rsid w:val="64A170D2"/>
    <w:rsid w:val="64A251DD"/>
    <w:rsid w:val="64BC182A"/>
    <w:rsid w:val="650242F0"/>
    <w:rsid w:val="65365B2B"/>
    <w:rsid w:val="653F447E"/>
    <w:rsid w:val="654F4FE5"/>
    <w:rsid w:val="65542778"/>
    <w:rsid w:val="655829AF"/>
    <w:rsid w:val="656B70C3"/>
    <w:rsid w:val="657038D9"/>
    <w:rsid w:val="65711400"/>
    <w:rsid w:val="658E3D60"/>
    <w:rsid w:val="658F4798"/>
    <w:rsid w:val="659B1EBA"/>
    <w:rsid w:val="65A11CE5"/>
    <w:rsid w:val="65A83379"/>
    <w:rsid w:val="65B461E9"/>
    <w:rsid w:val="65BE39A8"/>
    <w:rsid w:val="65C23A09"/>
    <w:rsid w:val="65FB3FBE"/>
    <w:rsid w:val="66101A71"/>
    <w:rsid w:val="6615622F"/>
    <w:rsid w:val="66171FA7"/>
    <w:rsid w:val="66247D11"/>
    <w:rsid w:val="663B3EC9"/>
    <w:rsid w:val="665A1E94"/>
    <w:rsid w:val="66736112"/>
    <w:rsid w:val="667F5B5B"/>
    <w:rsid w:val="6694262A"/>
    <w:rsid w:val="66990381"/>
    <w:rsid w:val="66B31B01"/>
    <w:rsid w:val="66CA0DC7"/>
    <w:rsid w:val="66CE1E80"/>
    <w:rsid w:val="66E225B5"/>
    <w:rsid w:val="66E362F9"/>
    <w:rsid w:val="66E47FD9"/>
    <w:rsid w:val="66E520A5"/>
    <w:rsid w:val="66F04175"/>
    <w:rsid w:val="66F127F8"/>
    <w:rsid w:val="67071922"/>
    <w:rsid w:val="673B73C0"/>
    <w:rsid w:val="674743C8"/>
    <w:rsid w:val="675608B6"/>
    <w:rsid w:val="67754402"/>
    <w:rsid w:val="677D54ED"/>
    <w:rsid w:val="678B726C"/>
    <w:rsid w:val="679C2ADC"/>
    <w:rsid w:val="67B25E27"/>
    <w:rsid w:val="67B4646D"/>
    <w:rsid w:val="67B464CA"/>
    <w:rsid w:val="67B6759E"/>
    <w:rsid w:val="67C4383B"/>
    <w:rsid w:val="67C93707"/>
    <w:rsid w:val="67D35E1A"/>
    <w:rsid w:val="67D839B8"/>
    <w:rsid w:val="67F35317"/>
    <w:rsid w:val="67F73E3E"/>
    <w:rsid w:val="68016A6B"/>
    <w:rsid w:val="680201B7"/>
    <w:rsid w:val="68040309"/>
    <w:rsid w:val="68060525"/>
    <w:rsid w:val="680B5B3B"/>
    <w:rsid w:val="68362BFB"/>
    <w:rsid w:val="683D085A"/>
    <w:rsid w:val="683F1130"/>
    <w:rsid w:val="684456A1"/>
    <w:rsid w:val="685E1363"/>
    <w:rsid w:val="687731D1"/>
    <w:rsid w:val="6878475E"/>
    <w:rsid w:val="688B4E68"/>
    <w:rsid w:val="688E1089"/>
    <w:rsid w:val="68993219"/>
    <w:rsid w:val="689E42BA"/>
    <w:rsid w:val="68A026F3"/>
    <w:rsid w:val="68AF6C13"/>
    <w:rsid w:val="68F25680"/>
    <w:rsid w:val="69074555"/>
    <w:rsid w:val="690E07C7"/>
    <w:rsid w:val="69140A20"/>
    <w:rsid w:val="69236A65"/>
    <w:rsid w:val="692E469B"/>
    <w:rsid w:val="69315C48"/>
    <w:rsid w:val="694019EC"/>
    <w:rsid w:val="694841AF"/>
    <w:rsid w:val="694A4441"/>
    <w:rsid w:val="694F1A58"/>
    <w:rsid w:val="69584DB4"/>
    <w:rsid w:val="695B5B89"/>
    <w:rsid w:val="696C3D80"/>
    <w:rsid w:val="696D7E94"/>
    <w:rsid w:val="696F3EA8"/>
    <w:rsid w:val="698A5EE4"/>
    <w:rsid w:val="6993213E"/>
    <w:rsid w:val="69C811ED"/>
    <w:rsid w:val="69D33070"/>
    <w:rsid w:val="69E97E75"/>
    <w:rsid w:val="69FB5D9E"/>
    <w:rsid w:val="69FF6FDA"/>
    <w:rsid w:val="6A09542B"/>
    <w:rsid w:val="6A0C16F7"/>
    <w:rsid w:val="6A1A3007"/>
    <w:rsid w:val="6A1E645E"/>
    <w:rsid w:val="6A3C6480"/>
    <w:rsid w:val="6A4132E2"/>
    <w:rsid w:val="6A417049"/>
    <w:rsid w:val="6A576E16"/>
    <w:rsid w:val="6A7903E5"/>
    <w:rsid w:val="6A8219B9"/>
    <w:rsid w:val="6A8641F2"/>
    <w:rsid w:val="6A9701A5"/>
    <w:rsid w:val="6AA03032"/>
    <w:rsid w:val="6AA86FEC"/>
    <w:rsid w:val="6ACB20F7"/>
    <w:rsid w:val="6ADA6AC4"/>
    <w:rsid w:val="6ADB11D6"/>
    <w:rsid w:val="6AE07A41"/>
    <w:rsid w:val="6B142F59"/>
    <w:rsid w:val="6B1A2C3C"/>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157"/>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61AD0"/>
    <w:rsid w:val="6D2F6F7D"/>
    <w:rsid w:val="6D3F56C5"/>
    <w:rsid w:val="6D480984"/>
    <w:rsid w:val="6D8079F9"/>
    <w:rsid w:val="6DB13E57"/>
    <w:rsid w:val="6DC245A2"/>
    <w:rsid w:val="6DC71662"/>
    <w:rsid w:val="6DCD5126"/>
    <w:rsid w:val="6DDB6CB0"/>
    <w:rsid w:val="6DDC4B6E"/>
    <w:rsid w:val="6DE21877"/>
    <w:rsid w:val="6DE52ACD"/>
    <w:rsid w:val="6DF36E56"/>
    <w:rsid w:val="6DFC0B44"/>
    <w:rsid w:val="6E0458E7"/>
    <w:rsid w:val="6E212037"/>
    <w:rsid w:val="6E263D90"/>
    <w:rsid w:val="6E3B221B"/>
    <w:rsid w:val="6E475779"/>
    <w:rsid w:val="6E51424D"/>
    <w:rsid w:val="6E623FDB"/>
    <w:rsid w:val="6E663C68"/>
    <w:rsid w:val="6E7764EF"/>
    <w:rsid w:val="6E8403F6"/>
    <w:rsid w:val="6EAD447C"/>
    <w:rsid w:val="6EAE5472"/>
    <w:rsid w:val="6EBC069A"/>
    <w:rsid w:val="6ECD7F59"/>
    <w:rsid w:val="6ECF449B"/>
    <w:rsid w:val="6ED975CA"/>
    <w:rsid w:val="6EED7C80"/>
    <w:rsid w:val="6EF03395"/>
    <w:rsid w:val="6EF773A4"/>
    <w:rsid w:val="6F174DC6"/>
    <w:rsid w:val="6F1C23DC"/>
    <w:rsid w:val="6F1E2E65"/>
    <w:rsid w:val="6F2F2D9E"/>
    <w:rsid w:val="6F4147D9"/>
    <w:rsid w:val="6F581F47"/>
    <w:rsid w:val="6F5B0D5A"/>
    <w:rsid w:val="6F5C35EA"/>
    <w:rsid w:val="6F63625D"/>
    <w:rsid w:val="6F6B6A15"/>
    <w:rsid w:val="6F900E4F"/>
    <w:rsid w:val="6F947E4B"/>
    <w:rsid w:val="6FA30BDA"/>
    <w:rsid w:val="6FB21D4C"/>
    <w:rsid w:val="6FB80698"/>
    <w:rsid w:val="6FFD5E0F"/>
    <w:rsid w:val="70003AAC"/>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FA674D"/>
    <w:rsid w:val="710952C1"/>
    <w:rsid w:val="713954C7"/>
    <w:rsid w:val="713F70AB"/>
    <w:rsid w:val="71452CD8"/>
    <w:rsid w:val="71583F2D"/>
    <w:rsid w:val="7158683A"/>
    <w:rsid w:val="715B2F52"/>
    <w:rsid w:val="715C7408"/>
    <w:rsid w:val="7167680B"/>
    <w:rsid w:val="71764F23"/>
    <w:rsid w:val="71881188"/>
    <w:rsid w:val="71946576"/>
    <w:rsid w:val="71967E84"/>
    <w:rsid w:val="7197629F"/>
    <w:rsid w:val="71A61873"/>
    <w:rsid w:val="71AF4936"/>
    <w:rsid w:val="71B12351"/>
    <w:rsid w:val="71BB4E1E"/>
    <w:rsid w:val="71D07496"/>
    <w:rsid w:val="71D75D0F"/>
    <w:rsid w:val="71F437A4"/>
    <w:rsid w:val="721919B3"/>
    <w:rsid w:val="721A6098"/>
    <w:rsid w:val="721D18D3"/>
    <w:rsid w:val="721F45CF"/>
    <w:rsid w:val="72310D1A"/>
    <w:rsid w:val="725D6B54"/>
    <w:rsid w:val="72986FA0"/>
    <w:rsid w:val="72A17C99"/>
    <w:rsid w:val="72A2709C"/>
    <w:rsid w:val="72A5093A"/>
    <w:rsid w:val="72AD7197"/>
    <w:rsid w:val="72AF6F7E"/>
    <w:rsid w:val="72BD2C86"/>
    <w:rsid w:val="72CD226C"/>
    <w:rsid w:val="72D27981"/>
    <w:rsid w:val="72E235EE"/>
    <w:rsid w:val="73047407"/>
    <w:rsid w:val="73047904"/>
    <w:rsid w:val="731A4E85"/>
    <w:rsid w:val="73253EFA"/>
    <w:rsid w:val="7335373B"/>
    <w:rsid w:val="73353A6C"/>
    <w:rsid w:val="734C1A6A"/>
    <w:rsid w:val="735663B7"/>
    <w:rsid w:val="735C5949"/>
    <w:rsid w:val="73671287"/>
    <w:rsid w:val="73737DA5"/>
    <w:rsid w:val="73740A39"/>
    <w:rsid w:val="73783823"/>
    <w:rsid w:val="73887B3E"/>
    <w:rsid w:val="73892412"/>
    <w:rsid w:val="739169EA"/>
    <w:rsid w:val="73AB01D2"/>
    <w:rsid w:val="73AF2114"/>
    <w:rsid w:val="73AF381F"/>
    <w:rsid w:val="73E96BCA"/>
    <w:rsid w:val="73EE4A6E"/>
    <w:rsid w:val="741048BC"/>
    <w:rsid w:val="742E78D4"/>
    <w:rsid w:val="74317498"/>
    <w:rsid w:val="74335A84"/>
    <w:rsid w:val="743A6A13"/>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E3266"/>
    <w:rsid w:val="756F17F9"/>
    <w:rsid w:val="757E5B9F"/>
    <w:rsid w:val="75825461"/>
    <w:rsid w:val="75893FF5"/>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E37A12"/>
    <w:rsid w:val="77F42148"/>
    <w:rsid w:val="77FE3468"/>
    <w:rsid w:val="78250553"/>
    <w:rsid w:val="783B17B1"/>
    <w:rsid w:val="784E2046"/>
    <w:rsid w:val="78546F0C"/>
    <w:rsid w:val="78553F8B"/>
    <w:rsid w:val="786778FE"/>
    <w:rsid w:val="787119EB"/>
    <w:rsid w:val="789D588A"/>
    <w:rsid w:val="78B65E3A"/>
    <w:rsid w:val="78E0091E"/>
    <w:rsid w:val="78EE1C79"/>
    <w:rsid w:val="78F85605"/>
    <w:rsid w:val="78FA66FA"/>
    <w:rsid w:val="79345B6A"/>
    <w:rsid w:val="79424F6E"/>
    <w:rsid w:val="794E03ED"/>
    <w:rsid w:val="795F3706"/>
    <w:rsid w:val="797239CC"/>
    <w:rsid w:val="797B4811"/>
    <w:rsid w:val="797F54AB"/>
    <w:rsid w:val="79831473"/>
    <w:rsid w:val="79983E9C"/>
    <w:rsid w:val="7999527A"/>
    <w:rsid w:val="79AF76C5"/>
    <w:rsid w:val="79C25EE1"/>
    <w:rsid w:val="79CE2967"/>
    <w:rsid w:val="79E30EE8"/>
    <w:rsid w:val="79E34934"/>
    <w:rsid w:val="79EA664C"/>
    <w:rsid w:val="79F9627A"/>
    <w:rsid w:val="79FA6F89"/>
    <w:rsid w:val="79FF6948"/>
    <w:rsid w:val="7A044199"/>
    <w:rsid w:val="7A0657CF"/>
    <w:rsid w:val="7A2F3BBF"/>
    <w:rsid w:val="7A2F459A"/>
    <w:rsid w:val="7A322A39"/>
    <w:rsid w:val="7A517022"/>
    <w:rsid w:val="7A6F5001"/>
    <w:rsid w:val="7A7720A0"/>
    <w:rsid w:val="7A925C48"/>
    <w:rsid w:val="7A9635B3"/>
    <w:rsid w:val="7AA2343E"/>
    <w:rsid w:val="7AD60EB8"/>
    <w:rsid w:val="7ADA73A4"/>
    <w:rsid w:val="7AE66B99"/>
    <w:rsid w:val="7AF34646"/>
    <w:rsid w:val="7AFE508C"/>
    <w:rsid w:val="7B0A3BCA"/>
    <w:rsid w:val="7B1C0EF4"/>
    <w:rsid w:val="7B345AA9"/>
    <w:rsid w:val="7B4048C1"/>
    <w:rsid w:val="7B4C5DF7"/>
    <w:rsid w:val="7B73082F"/>
    <w:rsid w:val="7B7B492E"/>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422690"/>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1E1A15"/>
    <w:rsid w:val="7D1F6674"/>
    <w:rsid w:val="7D40373A"/>
    <w:rsid w:val="7D475E29"/>
    <w:rsid w:val="7D480B34"/>
    <w:rsid w:val="7D777A3E"/>
    <w:rsid w:val="7D7C2435"/>
    <w:rsid w:val="7D9005BC"/>
    <w:rsid w:val="7D9F0AD0"/>
    <w:rsid w:val="7DB22BDF"/>
    <w:rsid w:val="7DD12BB7"/>
    <w:rsid w:val="7DF223A2"/>
    <w:rsid w:val="7DFF0955"/>
    <w:rsid w:val="7E0B750E"/>
    <w:rsid w:val="7E1939E8"/>
    <w:rsid w:val="7E2400E7"/>
    <w:rsid w:val="7E2822EA"/>
    <w:rsid w:val="7E2A20CE"/>
    <w:rsid w:val="7E325778"/>
    <w:rsid w:val="7E355A7B"/>
    <w:rsid w:val="7E455322"/>
    <w:rsid w:val="7E682F48"/>
    <w:rsid w:val="7E6E3E85"/>
    <w:rsid w:val="7E991353"/>
    <w:rsid w:val="7E9B5353"/>
    <w:rsid w:val="7E9C184B"/>
    <w:rsid w:val="7EA72948"/>
    <w:rsid w:val="7EB31EDB"/>
    <w:rsid w:val="7EC16AFC"/>
    <w:rsid w:val="7ED61132"/>
    <w:rsid w:val="7EE70CC0"/>
    <w:rsid w:val="7EEB48DB"/>
    <w:rsid w:val="7EF27444"/>
    <w:rsid w:val="7F185A04"/>
    <w:rsid w:val="7F265C58"/>
    <w:rsid w:val="7F3B240A"/>
    <w:rsid w:val="7F4C4618"/>
    <w:rsid w:val="7F4D13A6"/>
    <w:rsid w:val="7F582CF2"/>
    <w:rsid w:val="7F951B40"/>
    <w:rsid w:val="7FA501CC"/>
    <w:rsid w:val="7FA820A8"/>
    <w:rsid w:val="7FAF2DF8"/>
    <w:rsid w:val="7FB90D50"/>
    <w:rsid w:val="7FB977D3"/>
    <w:rsid w:val="7FBE053E"/>
    <w:rsid w:val="7FBF10B0"/>
    <w:rsid w:val="7FC76394"/>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15079</Words>
  <Characters>15813</Characters>
  <Lines>50</Lines>
  <Paragraphs>68</Paragraphs>
  <TotalTime>1</TotalTime>
  <ScaleCrop>false</ScaleCrop>
  <LinksUpToDate>false</LinksUpToDate>
  <CharactersWithSpaces>16710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2025-08-18T01:35:57Z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6B4FDCA957CB4E82998C2E32247B97ED_13</vt:lpwstr>
  </property>
  <property fmtid="{D5CDD505-2E9C-101B-9397-08002B2CF9AE}" pid="4" name="KSOTemplateDocerSaveRecord">
    <vt:lpwstr>eyJoZGlkIjoiYzIwMjRmYTY4OTJhZjc1NTA1MGQwNDc0NzZhNTkwMmUiLCJ1c2VySWQiOiIxNjg0NTc5MjM2In0=</vt:lpwstr>
  </property>
</Properties>
</file>