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4B8AE05D">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p>
    <w:p w14:paraId="5ABC8E9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52"/>
          <w:szCs w:val="52"/>
          <w:highlight w:val="none"/>
        </w:rPr>
      </w:pPr>
      <w:r>
        <w:rPr>
          <w:rFonts w:hint="eastAsia" w:cs="宋体"/>
          <w:b/>
          <w:bCs/>
          <w:color w:val="auto"/>
          <w:sz w:val="48"/>
          <w:szCs w:val="48"/>
          <w:highlight w:val="none"/>
          <w:lang w:val="en-US" w:eastAsia="zh-CN"/>
        </w:rPr>
        <w:t>驻马店市中心医院视频宣传服务项目（二次）</w:t>
      </w:r>
    </w:p>
    <w:p w14:paraId="20826E73">
      <w:pPr>
        <w:pStyle w:val="20"/>
        <w:bidi w:val="0"/>
        <w:jc w:val="center"/>
        <w:rPr>
          <w:rStyle w:val="44"/>
          <w:rFonts w:hint="eastAsia" w:ascii="宋体" w:hAnsi="宋体" w:eastAsia="宋体" w:cs="宋体"/>
          <w:b/>
          <w:bCs/>
          <w:color w:val="auto"/>
          <w:sz w:val="48"/>
          <w:szCs w:val="48"/>
          <w:highlight w:val="none"/>
        </w:rPr>
      </w:pPr>
    </w:p>
    <w:p w14:paraId="53B7944D">
      <w:pPr>
        <w:pStyle w:val="20"/>
        <w:bidi w:val="0"/>
        <w:jc w:val="center"/>
        <w:rPr>
          <w:rStyle w:val="44"/>
          <w:rFonts w:hint="eastAsia" w:ascii="宋体" w:hAnsi="宋体" w:eastAsia="宋体" w:cs="宋体"/>
          <w:b/>
          <w:bCs/>
          <w:color w:val="auto"/>
          <w:sz w:val="48"/>
          <w:szCs w:val="48"/>
          <w:highlight w:val="none"/>
        </w:rPr>
      </w:pPr>
    </w:p>
    <w:p w14:paraId="1BC44121">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0"/>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采购代理机构：河南庆耀工程管理有限公司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9</w:t>
      </w:r>
      <w:r>
        <w:rPr>
          <w:rFonts w:hint="eastAsia" w:ascii="宋体" w:hAnsi="宋体" w:eastAsia="宋体" w:cs="宋体"/>
          <w:b/>
          <w:bCs/>
          <w:color w:val="auto"/>
          <w:spacing w:val="-10"/>
          <w:sz w:val="34"/>
          <w:szCs w:val="34"/>
          <w:highlight w:val="none"/>
          <w:lang w:val="en-US" w:eastAsia="zh-CN"/>
        </w:rPr>
        <w:t xml:space="preserve"> 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驻马店市中心医院视频宣传服务项目（二次）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驻马店市中心医院视频宣传服务项目</w:t>
      </w:r>
      <w:r>
        <w:rPr>
          <w:rFonts w:hint="eastAsia" w:ascii="宋体" w:hAnsi="宋体" w:cs="宋体"/>
          <w:color w:val="auto"/>
          <w:u w:val="single"/>
          <w:lang w:eastAsia="zh-CN"/>
        </w:rPr>
        <w:t>（</w:t>
      </w:r>
      <w:r>
        <w:rPr>
          <w:rFonts w:hint="eastAsia" w:ascii="宋体" w:hAnsi="宋体" w:cs="宋体"/>
          <w:color w:val="auto"/>
          <w:u w:val="single"/>
          <w:lang w:val="en-US" w:eastAsia="zh-CN"/>
        </w:rPr>
        <w:t>二次</w:t>
      </w:r>
      <w:r>
        <w:rPr>
          <w:rFonts w:hint="eastAsia" w:ascii="宋体" w:hAnsi="宋体" w:cs="宋体"/>
          <w:color w:val="auto"/>
          <w:u w:val="single"/>
          <w:lang w:eastAsia="zh-CN"/>
        </w:rPr>
        <w:t>）</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1、项目名称：驻马店市中心医院视频宣传服务项目</w:t>
      </w:r>
      <w:r>
        <w:rPr>
          <w:rFonts w:hint="eastAsia" w:ascii="宋体" w:hAnsi="宋体" w:cs="宋体"/>
          <w:color w:val="auto"/>
          <w:szCs w:val="21"/>
          <w:highlight w:val="none"/>
          <w:shd w:val="clear" w:color="auto" w:fill="FFFFFF"/>
          <w:lang w:val="en-US" w:eastAsia="zh-CN"/>
        </w:rPr>
        <w:t>(二次）</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 xml:space="preserve">、预算金额： 20万元 </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4、合同履行期限：自合同签订之日起1年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2"/>
          <w:sz w:val="21"/>
          <w:szCs w:val="24"/>
          <w:highlight w:val="none"/>
          <w:lang w:val="en-US" w:eastAsia="zh-CN" w:bidi="ar-SA"/>
        </w:rPr>
        <w:t>符合国家现行规定的质量标准和技术要求，满足采购人需求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9562"/>
      <w:bookmarkStart w:id="10" w:name="_Toc30971"/>
      <w:bookmarkStart w:id="11" w:name="_Toc23395"/>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w:t>
      </w:r>
      <w:bookmarkStart w:id="102" w:name="_GoBack"/>
      <w:bookmarkEnd w:id="102"/>
      <w:r>
        <w:rPr>
          <w:rFonts w:hint="eastAsia" w:ascii="宋体" w:hAnsi="宋体" w:eastAsia="宋体" w:cs="宋体"/>
          <w:color w:val="auto"/>
          <w:szCs w:val="21"/>
          <w:highlight w:val="none"/>
          <w:shd w:val="clear" w:color="auto" w:fill="FFFFFF"/>
          <w:lang w:val="en-US" w:eastAsia="zh-CN"/>
        </w:rPr>
        <w:t>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1139111856@qq.com,并标明XX公司XX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25869"/>
      <w:bookmarkStart w:id="15" w:name="_Toc10738"/>
      <w:bookmarkStart w:id="16" w:name="_Toc15111"/>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24274"/>
      <w:bookmarkStart w:id="26" w:name="_Toc31928"/>
      <w:bookmarkStart w:id="27" w:name="_Toc360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河南庆耀工程管理有限公司</w:t>
      </w:r>
    </w:p>
    <w:p w14:paraId="7608B205">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地址：河南省郑州市高新技术产业开发区电厂路80号</w:t>
      </w:r>
    </w:p>
    <w:p w14:paraId="58FC408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：时女士</w:t>
      </w:r>
    </w:p>
    <w:p w14:paraId="4E1B99E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17760247360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7B1A6D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694D19A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9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 xml:space="preserve"> 5</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一、项目名称：驻马店市中心医院视频宣传服务</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pPr w:leftFromText="180" w:rightFromText="180" w:vertAnchor="text" w:horzAnchor="page" w:tblpX="1249" w:tblpY="426"/>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42"/>
        <w:gridCol w:w="5"/>
        <w:gridCol w:w="2030"/>
        <w:gridCol w:w="808"/>
        <w:gridCol w:w="919"/>
        <w:gridCol w:w="1308"/>
        <w:gridCol w:w="9"/>
        <w:gridCol w:w="1055"/>
        <w:gridCol w:w="5"/>
        <w:gridCol w:w="117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56"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包号</w:t>
            </w:r>
          </w:p>
        </w:tc>
        <w:tc>
          <w:tcPr>
            <w:tcW w:w="942"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序号</w:t>
            </w:r>
          </w:p>
        </w:tc>
        <w:tc>
          <w:tcPr>
            <w:tcW w:w="2035" w:type="dxa"/>
            <w:gridSpan w:val="2"/>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标的名称</w:t>
            </w:r>
          </w:p>
        </w:tc>
        <w:tc>
          <w:tcPr>
            <w:tcW w:w="808"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单位</w:t>
            </w:r>
          </w:p>
        </w:tc>
        <w:tc>
          <w:tcPr>
            <w:tcW w:w="919"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数量</w:t>
            </w:r>
          </w:p>
        </w:tc>
        <w:tc>
          <w:tcPr>
            <w:tcW w:w="1317" w:type="dxa"/>
            <w:gridSpan w:val="2"/>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rPr>
              <w:t>预算</w:t>
            </w:r>
          </w:p>
        </w:tc>
        <w:tc>
          <w:tcPr>
            <w:tcW w:w="1055"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性质</w:t>
            </w:r>
          </w:p>
        </w:tc>
        <w:tc>
          <w:tcPr>
            <w:tcW w:w="1184" w:type="dxa"/>
            <w:gridSpan w:val="2"/>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6"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942"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4"/>
                <w:szCs w:val="24"/>
                <w:u w:val="none"/>
                <w:vertAlign w:val="baseline"/>
                <w:lang w:val="en-US" w:eastAsia="zh-CN"/>
              </w:rPr>
            </w:pPr>
          </w:p>
        </w:tc>
        <w:tc>
          <w:tcPr>
            <w:tcW w:w="2035" w:type="dxa"/>
            <w:gridSpan w:val="2"/>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视频宣传服务</w:t>
            </w:r>
          </w:p>
        </w:tc>
        <w:tc>
          <w:tcPr>
            <w:tcW w:w="808"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一年</w:t>
            </w:r>
          </w:p>
        </w:tc>
        <w:tc>
          <w:tcPr>
            <w:tcW w:w="919"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kern w:val="0"/>
                <w:sz w:val="28"/>
                <w:szCs w:val="28"/>
                <w:lang w:val="en-US" w:eastAsia="zh-CN" w:bidi="ar-SA"/>
              </w:rPr>
            </w:pPr>
          </w:p>
        </w:tc>
        <w:tc>
          <w:tcPr>
            <w:tcW w:w="1317" w:type="dxa"/>
            <w:gridSpan w:val="2"/>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20万元</w:t>
            </w:r>
          </w:p>
        </w:tc>
        <w:tc>
          <w:tcPr>
            <w:tcW w:w="1055"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1184" w:type="dxa"/>
            <w:gridSpan w:val="2"/>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r>
      <w:tr w14:paraId="349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6" w:type="dxa"/>
            <w:vAlign w:val="center"/>
          </w:tcPr>
          <w:p w14:paraId="148FA8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942" w:type="dxa"/>
            <w:vAlign w:val="center"/>
          </w:tcPr>
          <w:p w14:paraId="1B2FE5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2035" w:type="dxa"/>
            <w:gridSpan w:val="2"/>
            <w:vAlign w:val="center"/>
          </w:tcPr>
          <w:p w14:paraId="574485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808" w:type="dxa"/>
            <w:vAlign w:val="center"/>
          </w:tcPr>
          <w:p w14:paraId="37ED93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919" w:type="dxa"/>
            <w:vAlign w:val="center"/>
          </w:tcPr>
          <w:p w14:paraId="0DA1B1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1317" w:type="dxa"/>
            <w:gridSpan w:val="2"/>
            <w:vAlign w:val="center"/>
          </w:tcPr>
          <w:p w14:paraId="3CE94A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1055" w:type="dxa"/>
            <w:vAlign w:val="center"/>
          </w:tcPr>
          <w:p w14:paraId="7D8483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c>
          <w:tcPr>
            <w:tcW w:w="1184" w:type="dxa"/>
            <w:gridSpan w:val="2"/>
            <w:vAlign w:val="center"/>
          </w:tcPr>
          <w:p w14:paraId="16EC9A8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sz w:val="28"/>
                <w:szCs w:val="28"/>
                <w:vertAlign w:val="baseline"/>
                <w:lang w:val="en-US" w:eastAsia="zh-CN"/>
              </w:rPr>
            </w:pPr>
          </w:p>
        </w:tc>
      </w:tr>
      <w:tr w14:paraId="65D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56" w:type="dxa"/>
            <w:vAlign w:val="center"/>
          </w:tcPr>
          <w:p w14:paraId="66575CA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942" w:type="dxa"/>
            <w:vAlign w:val="center"/>
          </w:tcPr>
          <w:p w14:paraId="561C0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2035" w:type="dxa"/>
            <w:gridSpan w:val="2"/>
            <w:vAlign w:val="center"/>
          </w:tcPr>
          <w:p w14:paraId="657308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808" w:type="dxa"/>
            <w:vAlign w:val="center"/>
          </w:tcPr>
          <w:p w14:paraId="631455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919" w:type="dxa"/>
            <w:vAlign w:val="center"/>
          </w:tcPr>
          <w:p w14:paraId="40FFEBF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1317" w:type="dxa"/>
            <w:gridSpan w:val="2"/>
            <w:vAlign w:val="center"/>
          </w:tcPr>
          <w:p w14:paraId="6D9405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1055" w:type="dxa"/>
            <w:vAlign w:val="center"/>
          </w:tcPr>
          <w:p w14:paraId="4ACD1F5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c>
          <w:tcPr>
            <w:tcW w:w="1184" w:type="dxa"/>
            <w:gridSpan w:val="2"/>
            <w:vAlign w:val="center"/>
          </w:tcPr>
          <w:p w14:paraId="49334A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sz w:val="28"/>
                <w:szCs w:val="28"/>
                <w:vertAlign w:val="baseline"/>
                <w:lang w:val="en-US" w:eastAsia="zh-CN"/>
              </w:rPr>
            </w:pP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03"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合计</w:t>
            </w:r>
          </w:p>
        </w:tc>
        <w:tc>
          <w:tcPr>
            <w:tcW w:w="2030"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808"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919"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1308"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1069" w:type="dxa"/>
            <w:gridSpan w:val="3"/>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c>
          <w:tcPr>
            <w:tcW w:w="1179"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98"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c>
          <w:tcPr>
            <w:tcW w:w="7318" w:type="dxa"/>
            <w:gridSpan w:val="9"/>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招一家供应商，服务期限一年</w:t>
            </w:r>
          </w:p>
        </w:tc>
      </w:tr>
    </w:tbl>
    <w:p w14:paraId="1E44FC44">
      <w:pPr>
        <w:rPr>
          <w:rFonts w:hint="eastAsia" w:ascii="宋体" w:hAnsi="宋体" w:cs="宋体"/>
          <w:b/>
          <w:bCs/>
          <w:color w:val="auto"/>
          <w:kern w:val="2"/>
          <w:sz w:val="21"/>
          <w:szCs w:val="24"/>
          <w:highlight w:val="none"/>
          <w:lang w:val="en-US" w:eastAsia="zh-CN" w:bidi="ar-SA"/>
        </w:rPr>
      </w:pPr>
    </w:p>
    <w:p w14:paraId="0593931D">
      <w:pPr>
        <w:rPr>
          <w:rFonts w:hint="eastAsia"/>
          <w:b/>
          <w:bCs/>
          <w:color w:val="auto"/>
          <w:lang w:val="en-US" w:eastAsia="zh-CN"/>
        </w:rPr>
      </w:pPr>
    </w:p>
    <w:p w14:paraId="028B9CE9">
      <w:pPr>
        <w:rPr>
          <w:rFonts w:hint="default"/>
          <w:b/>
          <w:bCs/>
          <w:color w:val="auto"/>
          <w:lang w:val="en-US" w:eastAsia="zh-CN"/>
        </w:rPr>
      </w:pPr>
      <w:r>
        <w:rPr>
          <w:rFonts w:hint="eastAsia"/>
          <w:b/>
          <w:bCs/>
          <w:color w:val="auto"/>
          <w:lang w:val="en-US" w:eastAsia="zh-CN"/>
        </w:rPr>
        <w:t>三、技术要求</w:t>
      </w:r>
    </w:p>
    <w:p w14:paraId="386454B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（1）在抖音账号开设名医专栏。</w:t>
      </w:r>
    </w:p>
    <w:p w14:paraId="6B24283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（2）抖音和视频号的年度整体播放量不低于300万。（提供相关后台截图）     </w:t>
      </w:r>
    </w:p>
    <w:p w14:paraId="0DDE1D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（3）新媒体平台发布医生科普视频，每年不少于50条。视频风格统一。       </w:t>
      </w:r>
    </w:p>
    <w:p w14:paraId="0E39368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（4）视频分辨率与格式：视频应支持高清分辨率（如1080P或更高，甚至4K），以确保画面清晰细腻。</w:t>
      </w:r>
    </w:p>
    <w:p w14:paraId="43ECDA4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（5）格式使用常见的视频编码格式（如H.264/AVC等），以确保兼容性。</w:t>
      </w:r>
    </w:p>
    <w:p w14:paraId="33F7086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（6）拍摄设备：使用专业的摄像设备（如高清摄像机、单反、无人机、话筒或小蜜蜂等），以捕捉高质量的影像素材。</w:t>
      </w:r>
    </w:p>
    <w:p w14:paraId="270A8F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（7）配备稳定器、三脚架、滑轨等辅助设备，以确保画面稳定流畅。</w:t>
      </w:r>
    </w:p>
    <w:p w14:paraId="091BC97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（8）后期制作：要求具备专业的视频剪辑和后期制作能力，包括剪辑软件（如Adobe Premiere Pro、AE等）的熟练运用。</w:t>
      </w:r>
    </w:p>
    <w:p w14:paraId="0A0DC23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（9）视频应经过精心剪辑，包含适当的转场效果、字幕、配乐等，以提升观看体验。</w:t>
      </w:r>
    </w:p>
    <w:p w14:paraId="33BE60D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（10）特效与动画：要求具备熟练制作特效和动画的能力，以增强视频的吸引力和表现力。</w:t>
      </w:r>
    </w:p>
    <w:p w14:paraId="2DCDD59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（11）特效和动画应与视频内容紧密结合，避免过度使用或脱离实际。</w:t>
      </w:r>
    </w:p>
    <w:p w14:paraId="6C905C9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p>
    <w:p w14:paraId="685B0CF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p>
    <w:p w14:paraId="1D62720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p>
    <w:p w14:paraId="50B3E624">
      <w:pPr>
        <w:spacing w:line="560" w:lineRule="exact"/>
        <w:jc w:val="center"/>
        <w:rPr>
          <w:rFonts w:hint="eastAsia" w:ascii="宋体" w:hAnsi="宋体" w:eastAsia="宋体" w:cs="宋体"/>
          <w:b/>
          <w:bCs/>
          <w:sz w:val="21"/>
          <w:szCs w:val="21"/>
          <w:u w:val="none"/>
          <w:lang w:val="en-US" w:eastAsia="zh-CN"/>
        </w:rPr>
      </w:pPr>
      <w:r>
        <w:rPr>
          <w:rFonts w:hint="eastAsia" w:ascii="宋体" w:hAnsi="宋体" w:eastAsia="宋体" w:cs="宋体"/>
          <w:b/>
          <w:bCs/>
          <w:sz w:val="21"/>
          <w:szCs w:val="21"/>
          <w:u w:val="none"/>
          <w:lang w:val="en-US" w:eastAsia="zh-CN"/>
        </w:rPr>
        <w:t>服务清单</w:t>
      </w:r>
    </w:p>
    <w:tbl>
      <w:tblPr>
        <w:tblStyle w:val="34"/>
        <w:tblW w:w="7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3596"/>
        <w:gridCol w:w="1290"/>
        <w:gridCol w:w="1275"/>
      </w:tblGrid>
      <w:tr w14:paraId="4AFA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49" w:type="dxa"/>
            <w:vAlign w:val="center"/>
          </w:tcPr>
          <w:p w14:paraId="45CD78E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3596" w:type="dxa"/>
            <w:vAlign w:val="center"/>
          </w:tcPr>
          <w:p w14:paraId="33D16D3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1290" w:type="dxa"/>
            <w:vAlign w:val="center"/>
          </w:tcPr>
          <w:p w14:paraId="6C8EFCE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1275" w:type="dxa"/>
            <w:vAlign w:val="center"/>
          </w:tcPr>
          <w:p w14:paraId="471319E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r>
      <w:tr w14:paraId="5C37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14:paraId="46F1205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596" w:type="dxa"/>
            <w:vAlign w:val="center"/>
          </w:tcPr>
          <w:p w14:paraId="7657546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采访拍摄制作科普视频</w:t>
            </w:r>
          </w:p>
        </w:tc>
        <w:tc>
          <w:tcPr>
            <w:tcW w:w="1290" w:type="dxa"/>
            <w:vAlign w:val="center"/>
          </w:tcPr>
          <w:p w14:paraId="1FB1A5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期</w:t>
            </w:r>
          </w:p>
        </w:tc>
        <w:tc>
          <w:tcPr>
            <w:tcW w:w="1275" w:type="dxa"/>
            <w:vAlign w:val="center"/>
          </w:tcPr>
          <w:p w14:paraId="17E6E9E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w:t>
            </w:r>
          </w:p>
        </w:tc>
      </w:tr>
      <w:tr w14:paraId="5187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14:paraId="0E99DC4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596" w:type="dxa"/>
            <w:vAlign w:val="center"/>
          </w:tcPr>
          <w:p w14:paraId="5256518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重大活动宣传片</w:t>
            </w:r>
          </w:p>
        </w:tc>
        <w:tc>
          <w:tcPr>
            <w:tcW w:w="1290" w:type="dxa"/>
            <w:vAlign w:val="center"/>
          </w:tcPr>
          <w:p w14:paraId="6023869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部</w:t>
            </w:r>
          </w:p>
        </w:tc>
        <w:tc>
          <w:tcPr>
            <w:tcW w:w="1275" w:type="dxa"/>
            <w:vAlign w:val="center"/>
          </w:tcPr>
          <w:p w14:paraId="06D510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r>
      <w:tr w14:paraId="424F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9" w:type="dxa"/>
            <w:vAlign w:val="center"/>
          </w:tcPr>
          <w:p w14:paraId="28A171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596" w:type="dxa"/>
            <w:vAlign w:val="center"/>
          </w:tcPr>
          <w:p w14:paraId="74774A4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医院重大活动直播</w:t>
            </w:r>
          </w:p>
        </w:tc>
        <w:tc>
          <w:tcPr>
            <w:tcW w:w="1290" w:type="dxa"/>
            <w:vAlign w:val="center"/>
          </w:tcPr>
          <w:p w14:paraId="6435691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场</w:t>
            </w:r>
          </w:p>
        </w:tc>
        <w:tc>
          <w:tcPr>
            <w:tcW w:w="1275" w:type="dxa"/>
            <w:vAlign w:val="center"/>
          </w:tcPr>
          <w:p w14:paraId="344192B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r>
      <w:tr w14:paraId="6404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9" w:type="dxa"/>
            <w:vAlign w:val="center"/>
          </w:tcPr>
          <w:p w14:paraId="3835050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596" w:type="dxa"/>
            <w:vAlign w:val="center"/>
          </w:tcPr>
          <w:p w14:paraId="2CFFC2F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邀约网红到医院打卡</w:t>
            </w:r>
          </w:p>
        </w:tc>
        <w:tc>
          <w:tcPr>
            <w:tcW w:w="1290" w:type="dxa"/>
            <w:vAlign w:val="center"/>
          </w:tcPr>
          <w:p w14:paraId="0678651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期</w:t>
            </w:r>
          </w:p>
        </w:tc>
        <w:tc>
          <w:tcPr>
            <w:tcW w:w="1275" w:type="dxa"/>
            <w:vAlign w:val="center"/>
          </w:tcPr>
          <w:p w14:paraId="3A1BC3C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3929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9" w:type="dxa"/>
            <w:vAlign w:val="center"/>
          </w:tcPr>
          <w:p w14:paraId="0FCB64E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596" w:type="dxa"/>
            <w:vAlign w:val="center"/>
          </w:tcPr>
          <w:p w14:paraId="6346D00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舆情分析研判、培训</w:t>
            </w:r>
          </w:p>
        </w:tc>
        <w:tc>
          <w:tcPr>
            <w:tcW w:w="1290" w:type="dxa"/>
            <w:vAlign w:val="center"/>
          </w:tcPr>
          <w:p w14:paraId="58481A0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次</w:t>
            </w:r>
          </w:p>
        </w:tc>
        <w:tc>
          <w:tcPr>
            <w:tcW w:w="1275" w:type="dxa"/>
            <w:vAlign w:val="center"/>
          </w:tcPr>
          <w:p w14:paraId="7BB6A21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6473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9" w:type="dxa"/>
            <w:vAlign w:val="center"/>
          </w:tcPr>
          <w:p w14:paraId="372737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596" w:type="dxa"/>
            <w:vAlign w:val="center"/>
          </w:tcPr>
          <w:p w14:paraId="11CB1A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重要内容推省台、央视</w:t>
            </w:r>
          </w:p>
        </w:tc>
        <w:tc>
          <w:tcPr>
            <w:tcW w:w="1290" w:type="dxa"/>
            <w:vAlign w:val="center"/>
          </w:tcPr>
          <w:p w14:paraId="6EFA5F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次</w:t>
            </w:r>
          </w:p>
        </w:tc>
        <w:tc>
          <w:tcPr>
            <w:tcW w:w="1275" w:type="dxa"/>
            <w:vAlign w:val="center"/>
          </w:tcPr>
          <w:p w14:paraId="29531A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r w14:paraId="5934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49" w:type="dxa"/>
            <w:vAlign w:val="center"/>
          </w:tcPr>
          <w:p w14:paraId="51A369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596" w:type="dxa"/>
            <w:vAlign w:val="center"/>
          </w:tcPr>
          <w:p w14:paraId="292577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短视频拍摄、运营培训</w:t>
            </w:r>
          </w:p>
        </w:tc>
        <w:tc>
          <w:tcPr>
            <w:tcW w:w="1290" w:type="dxa"/>
            <w:vAlign w:val="center"/>
          </w:tcPr>
          <w:p w14:paraId="1DCC98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次</w:t>
            </w:r>
          </w:p>
        </w:tc>
        <w:tc>
          <w:tcPr>
            <w:tcW w:w="1275" w:type="dxa"/>
            <w:vAlign w:val="center"/>
          </w:tcPr>
          <w:p w14:paraId="3701B8C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r>
    </w:tbl>
    <w:p w14:paraId="7B9354F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p>
    <w:p w14:paraId="106ADF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四、商务要求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符合国家现行规定的质量标准和技术要求，满足采购人需求</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自合同签订之日起1年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38547AC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自成交通知书发出之日起30</w:t>
            </w:r>
            <w:r>
              <w:rPr>
                <w:rFonts w:hint="eastAsia" w:ascii="宋体" w:hAnsi="宋体" w:eastAsia="宋体" w:cs="宋体"/>
                <w:color w:val="auto"/>
                <w:kern w:val="0"/>
                <w:szCs w:val="21"/>
                <w:highlight w:val="none"/>
                <w:lang w:val="en-US" w:eastAsia="zh-CN"/>
              </w:rPr>
              <w:t>日</w:t>
            </w:r>
            <w:r>
              <w:rPr>
                <w:rFonts w:hint="eastAsia" w:ascii="宋体" w:hAnsi="宋体" w:eastAsia="宋体" w:cs="宋体"/>
                <w:color w:val="auto"/>
                <w:kern w:val="0"/>
                <w:szCs w:val="21"/>
                <w:highlight w:val="none"/>
              </w:rPr>
              <w:t>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采购人指定地点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具体以合同签订为准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 xml:space="preserve">拍摄完成后根据采购人需求，由采购人审核后发布。       </w:t>
            </w:r>
          </w:p>
        </w:tc>
      </w:tr>
    </w:tbl>
    <w:p w14:paraId="0A207B5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五、采购人对项目的特殊要求及说明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B5A251">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驻马店市中心医院视频宣传服务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3424"/>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20万元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20 </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20 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20万元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20分</w:t>
            </w:r>
            <w:r>
              <w:rPr>
                <w:rFonts w:hint="eastAsia" w:ascii="宋体" w:hAnsi="宋体" w:cs="宋体"/>
                <w:b w:val="0"/>
                <w:bCs w:val="0"/>
                <w:color w:val="auto"/>
                <w:sz w:val="21"/>
                <w:szCs w:val="21"/>
                <w:highlight w:val="none"/>
                <w:lang w:eastAsia="zh-CN"/>
              </w:rPr>
              <w:t>）</w:t>
            </w:r>
          </w:p>
        </w:tc>
        <w:tc>
          <w:tcPr>
            <w:tcW w:w="8284" w:type="dxa"/>
            <w:gridSpan w:val="2"/>
            <w:noWrap w:val="0"/>
            <w:vAlign w:val="center"/>
          </w:tcPr>
          <w:p w14:paraId="563D0F3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4B59612B">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67E1851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757D046">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（50分）</w:t>
            </w:r>
          </w:p>
        </w:tc>
        <w:tc>
          <w:tcPr>
            <w:tcW w:w="1362" w:type="dxa"/>
            <w:shd w:val="clear" w:color="auto" w:fill="auto"/>
            <w:noWrap w:val="0"/>
            <w:vAlign w:val="center"/>
          </w:tcPr>
          <w:p w14:paraId="5960FBB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922" w:type="dxa"/>
            <w:shd w:val="clear" w:color="auto" w:fill="auto"/>
            <w:noWrap w:val="0"/>
            <w:vAlign w:val="center"/>
          </w:tcPr>
          <w:p w14:paraId="588AF10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888795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2）提供相关证明文件</w:t>
            </w:r>
            <w:r>
              <w:rPr>
                <w:rFonts w:hint="eastAsia" w:ascii="宋体" w:hAnsi="宋体" w:cs="宋体"/>
                <w:color w:val="auto"/>
                <w:sz w:val="21"/>
                <w:szCs w:val="21"/>
                <w:highlight w:val="none"/>
                <w:lang w:val="en-US" w:eastAsia="zh-CN"/>
              </w:rPr>
              <w:t>。</w:t>
            </w:r>
          </w:p>
        </w:tc>
      </w:tr>
      <w:tr w14:paraId="55F6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noWrap w:val="0"/>
            <w:vAlign w:val="center"/>
          </w:tcPr>
          <w:p w14:paraId="5E1F13D8">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shd w:val="clear" w:color="auto" w:fill="auto"/>
            <w:noWrap w:val="0"/>
            <w:vAlign w:val="center"/>
          </w:tcPr>
          <w:p w14:paraId="47AC36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整体服务方案（1</w:t>
            </w:r>
            <w:r>
              <w:rPr>
                <w:rFonts w:hint="eastAsia" w:ascii="宋体" w:hAnsi="宋体" w:cs="宋体"/>
                <w:b w:val="0"/>
                <w:bCs w:val="0"/>
                <w:color w:val="auto"/>
                <w:kern w:val="0"/>
                <w:sz w:val="21"/>
                <w:szCs w:val="21"/>
                <w:highlight w:val="none"/>
                <w:u w:val="none"/>
                <w:lang w:val="en-US" w:eastAsia="zh-CN" w:bidi="ar-SA"/>
              </w:rPr>
              <w:t>0</w:t>
            </w:r>
            <w:r>
              <w:rPr>
                <w:rFonts w:hint="eastAsia" w:ascii="宋体" w:hAnsi="宋体" w:eastAsia="宋体" w:cs="宋体"/>
                <w:b w:val="0"/>
                <w:bCs w:val="0"/>
                <w:color w:val="auto"/>
                <w:kern w:val="0"/>
                <w:sz w:val="21"/>
                <w:szCs w:val="21"/>
                <w:highlight w:val="none"/>
                <w:u w:val="none"/>
                <w:lang w:val="en-US" w:eastAsia="zh-CN" w:bidi="ar-SA"/>
              </w:rPr>
              <w:t>分）</w:t>
            </w:r>
          </w:p>
        </w:tc>
        <w:tc>
          <w:tcPr>
            <w:tcW w:w="6922" w:type="dxa"/>
            <w:shd w:val="clear" w:color="auto" w:fill="auto"/>
            <w:noWrap w:val="0"/>
            <w:vAlign w:val="center"/>
          </w:tcPr>
          <w:p w14:paraId="43AD573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根据供应商提供的项目服务方案进行综合评分，包括但不限于： 1.项目实施过程的重点难点分析及应对措施；2.宣传总体策划；3.推广和发布方案；4.服务进度计划与措施；</w:t>
            </w:r>
          </w:p>
          <w:p w14:paraId="7128093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方案要点齐全，完全满足采购需求的得1</w:t>
            </w:r>
            <w:r>
              <w:rPr>
                <w:rFonts w:hint="eastAsia" w:ascii="宋体" w:hAnsi="宋体" w:cs="宋体"/>
                <w:b w:val="0"/>
                <w:bCs w:val="0"/>
                <w:color w:val="auto"/>
                <w:kern w:val="0"/>
                <w:sz w:val="21"/>
                <w:szCs w:val="21"/>
                <w:highlight w:val="none"/>
                <w:u w:val="none"/>
                <w:lang w:val="en-US" w:eastAsia="zh-CN" w:bidi="ar-SA"/>
              </w:rPr>
              <w:t>0</w:t>
            </w:r>
            <w:r>
              <w:rPr>
                <w:rFonts w:hint="eastAsia" w:ascii="宋体" w:hAnsi="宋体" w:eastAsia="宋体" w:cs="宋体"/>
                <w:b w:val="0"/>
                <w:bCs w:val="0"/>
                <w:color w:val="auto"/>
                <w:kern w:val="0"/>
                <w:sz w:val="21"/>
                <w:szCs w:val="21"/>
                <w:highlight w:val="none"/>
                <w:u w:val="none"/>
                <w:lang w:val="en-US" w:eastAsia="zh-CN" w:bidi="ar-SA"/>
              </w:rPr>
              <w:t>分；基本满足采购需求的得</w:t>
            </w:r>
            <w:r>
              <w:rPr>
                <w:rFonts w:hint="eastAsia" w:ascii="宋体" w:hAnsi="宋体" w:cs="宋体"/>
                <w:b w:val="0"/>
                <w:bCs w:val="0"/>
                <w:color w:val="auto"/>
                <w:kern w:val="0"/>
                <w:sz w:val="21"/>
                <w:szCs w:val="21"/>
                <w:highlight w:val="none"/>
                <w:u w:val="none"/>
                <w:lang w:val="en-US" w:eastAsia="zh-CN" w:bidi="ar-SA"/>
              </w:rPr>
              <w:t>5</w:t>
            </w:r>
            <w:r>
              <w:rPr>
                <w:rFonts w:hint="eastAsia" w:ascii="宋体" w:hAnsi="宋体" w:eastAsia="宋体" w:cs="宋体"/>
                <w:b w:val="0"/>
                <w:bCs w:val="0"/>
                <w:color w:val="auto"/>
                <w:kern w:val="0"/>
                <w:sz w:val="21"/>
                <w:szCs w:val="21"/>
                <w:highlight w:val="none"/>
                <w:u w:val="none"/>
                <w:lang w:val="en-US" w:eastAsia="zh-CN" w:bidi="ar-SA"/>
              </w:rPr>
              <w:t>分；方案有待完善的得</w:t>
            </w:r>
            <w:r>
              <w:rPr>
                <w:rFonts w:hint="eastAsia" w:ascii="宋体" w:hAnsi="宋体" w:cs="宋体"/>
                <w:b w:val="0"/>
                <w:bCs w:val="0"/>
                <w:color w:val="auto"/>
                <w:kern w:val="0"/>
                <w:sz w:val="21"/>
                <w:szCs w:val="21"/>
                <w:highlight w:val="none"/>
                <w:u w:val="none"/>
                <w:lang w:val="en-US" w:eastAsia="zh-CN" w:bidi="ar-SA"/>
              </w:rPr>
              <w:t>1</w:t>
            </w:r>
            <w:r>
              <w:rPr>
                <w:rFonts w:hint="eastAsia" w:ascii="宋体" w:hAnsi="宋体" w:eastAsia="宋体" w:cs="宋体"/>
                <w:b w:val="0"/>
                <w:bCs w:val="0"/>
                <w:color w:val="auto"/>
                <w:kern w:val="0"/>
                <w:sz w:val="21"/>
                <w:szCs w:val="21"/>
                <w:highlight w:val="none"/>
                <w:u w:val="none"/>
                <w:lang w:val="en-US" w:eastAsia="zh-CN" w:bidi="ar-SA"/>
              </w:rPr>
              <w:t>分；不能满足需求或缺项得0分。</w:t>
            </w:r>
          </w:p>
        </w:tc>
      </w:tr>
      <w:tr w14:paraId="4AAC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noWrap w:val="0"/>
            <w:vAlign w:val="center"/>
          </w:tcPr>
          <w:p w14:paraId="2A88324D">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shd w:val="clear" w:color="auto" w:fill="auto"/>
            <w:noWrap w:val="0"/>
            <w:vAlign w:val="center"/>
          </w:tcPr>
          <w:p w14:paraId="2EA58869">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质量保障措施（5分）</w:t>
            </w:r>
          </w:p>
        </w:tc>
        <w:tc>
          <w:tcPr>
            <w:tcW w:w="6922" w:type="dxa"/>
            <w:shd w:val="clear" w:color="auto" w:fill="auto"/>
            <w:noWrap w:val="0"/>
            <w:vAlign w:val="center"/>
          </w:tcPr>
          <w:p w14:paraId="71EBD3C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从脚本审核、拍摄监控到后期制作，有明确的质量把控流程及标准。</w:t>
            </w:r>
          </w:p>
          <w:p w14:paraId="73567B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lang w:val="en-US" w:eastAsia="zh-CN"/>
              </w:rPr>
            </w:pPr>
            <w:r>
              <w:rPr>
                <w:rFonts w:hint="eastAsia" w:ascii="宋体" w:hAnsi="宋体" w:cs="宋体"/>
                <w:b w:val="0"/>
                <w:bCs w:val="0"/>
                <w:color w:val="auto"/>
                <w:sz w:val="21"/>
                <w:szCs w:val="21"/>
                <w:highlight w:val="none"/>
                <w:lang w:val="en-US" w:eastAsia="zh-CN"/>
              </w:rPr>
              <w:t>措施详细、可行性强，完全满足采购需求得5分；基本满足采购需求得3分；措施有待完善得1分；不能满足需求或缺项得0分。</w:t>
            </w:r>
          </w:p>
        </w:tc>
      </w:tr>
      <w:tr w14:paraId="37FC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98" w:type="dxa"/>
            <w:vMerge w:val="continue"/>
            <w:noWrap w:val="0"/>
            <w:vAlign w:val="center"/>
          </w:tcPr>
          <w:p w14:paraId="6AE5E2B3">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shd w:val="clear" w:color="auto" w:fill="auto"/>
            <w:noWrap w:val="0"/>
            <w:vAlign w:val="center"/>
          </w:tcPr>
          <w:p w14:paraId="156BACFB">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应急方案</w:t>
            </w:r>
          </w:p>
          <w:p w14:paraId="5FF4F0A6">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（5分）</w:t>
            </w:r>
          </w:p>
        </w:tc>
        <w:tc>
          <w:tcPr>
            <w:tcW w:w="6922" w:type="dxa"/>
            <w:shd w:val="clear" w:color="auto" w:fill="auto"/>
            <w:noWrap w:val="0"/>
            <w:vAlign w:val="center"/>
          </w:tcPr>
          <w:p w14:paraId="083EF3A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根据供应商针对本项目提供的应急预案方案，包含但不限于：①突发事件应对处理方案；②突发事件管理方案；③临时任务</w:t>
            </w:r>
          </w:p>
          <w:p w14:paraId="77A562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b w:val="0"/>
                <w:bCs w:val="0"/>
                <w:color w:val="auto"/>
                <w:sz w:val="21"/>
                <w:szCs w:val="21"/>
                <w:highlight w:val="none"/>
                <w:lang w:val="en-US" w:eastAsia="zh-CN"/>
              </w:rPr>
              <w:t>方案包含的要点齐全无缺漏项、内容与要点相符、内容完善且能够适用于本项目的得5分；方案所包含的要点齐全、内容与要点相符，但仅有纲要内容简略，未展开阐述的得3分；方案所包含的要点有缺漏或内容存在错误的得1分，未提供的不得分。</w:t>
            </w:r>
          </w:p>
        </w:tc>
      </w:tr>
      <w:tr w14:paraId="4179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98" w:type="dxa"/>
            <w:vMerge w:val="restart"/>
            <w:noWrap w:val="0"/>
            <w:vAlign w:val="center"/>
          </w:tcPr>
          <w:p w14:paraId="642EC40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C504C0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30分</w:t>
            </w:r>
            <w:r>
              <w:rPr>
                <w:rFonts w:hint="eastAsia" w:ascii="宋体" w:hAnsi="宋体" w:cs="宋体"/>
                <w:b w:val="0"/>
                <w:bCs w:val="0"/>
                <w:color w:val="auto"/>
                <w:sz w:val="21"/>
                <w:szCs w:val="21"/>
                <w:highlight w:val="none"/>
                <w:lang w:eastAsia="zh-CN"/>
              </w:rPr>
              <w:t>）</w:t>
            </w:r>
          </w:p>
        </w:tc>
        <w:tc>
          <w:tcPr>
            <w:tcW w:w="1362" w:type="dxa"/>
            <w:vMerge w:val="restart"/>
            <w:tcBorders>
              <w:top w:val="single" w:color="auto" w:sz="4" w:space="0"/>
            </w:tcBorders>
            <w:shd w:val="clear" w:color="auto" w:fill="auto"/>
            <w:noWrap w:val="0"/>
            <w:vAlign w:val="center"/>
          </w:tcPr>
          <w:p w14:paraId="0630D75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服务团队</w:t>
            </w:r>
          </w:p>
          <w:p w14:paraId="3B818D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922" w:type="dxa"/>
            <w:shd w:val="clear" w:color="auto" w:fill="auto"/>
            <w:noWrap w:val="0"/>
            <w:vAlign w:val="top"/>
          </w:tcPr>
          <w:p w14:paraId="4191F5E8">
            <w:pPr>
              <w:pStyle w:val="98"/>
              <w:jc w:val="both"/>
              <w:rPr>
                <w:rFonts w:hint="default"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color w:val="auto"/>
                <w:highlight w:val="none"/>
                <w:lang w:val="en-US" w:eastAsia="zh-CN"/>
              </w:rPr>
              <w:t>项目负责人</w:t>
            </w:r>
            <w:r>
              <w:rPr>
                <w:rFonts w:hint="eastAsia" w:ascii="宋体" w:hAnsi="宋体" w:eastAsia="宋体" w:cs="宋体"/>
                <w:b w:val="0"/>
                <w:bCs w:val="0"/>
                <w:color w:val="auto"/>
                <w:kern w:val="0"/>
                <w:sz w:val="21"/>
                <w:szCs w:val="21"/>
                <w:highlight w:val="none"/>
                <w:u w:val="none"/>
                <w:lang w:val="en-US" w:eastAsia="zh-CN" w:bidi="ar-SA"/>
              </w:rPr>
              <w:t>具有影视或传媒或新闻类副高级及以上职称的得4分，本项最高4分。</w:t>
            </w:r>
          </w:p>
          <w:p w14:paraId="24AFC99A">
            <w:pPr>
              <w:pStyle w:val="98"/>
              <w:jc w:val="both"/>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cs="宋体"/>
                <w:b w:val="0"/>
                <w:bCs w:val="0"/>
                <w:color w:val="auto"/>
                <w:kern w:val="0"/>
                <w:sz w:val="21"/>
                <w:szCs w:val="21"/>
                <w:highlight w:val="none"/>
                <w:u w:val="none"/>
                <w:lang w:val="en-US" w:eastAsia="zh-CN" w:bidi="ar-SA"/>
              </w:rPr>
              <w:t>团队成员</w:t>
            </w:r>
            <w:r>
              <w:rPr>
                <w:rFonts w:hint="eastAsia" w:ascii="宋体" w:hAnsi="宋体" w:eastAsia="宋体" w:cs="宋体"/>
                <w:b w:val="0"/>
                <w:bCs w:val="0"/>
                <w:color w:val="auto"/>
                <w:kern w:val="0"/>
                <w:sz w:val="21"/>
                <w:szCs w:val="21"/>
                <w:highlight w:val="none"/>
                <w:u w:val="none"/>
                <w:lang w:val="en-US" w:eastAsia="zh-CN" w:bidi="ar-SA"/>
              </w:rPr>
              <w:t>每有1人具有影视或传媒或新闻类中级职称的得1分</w:t>
            </w:r>
            <w:r>
              <w:rPr>
                <w:rFonts w:hint="eastAsia" w:ascii="宋体" w:hAnsi="宋体" w:cs="宋体"/>
                <w:b w:val="0"/>
                <w:bCs w:val="0"/>
                <w:color w:val="auto"/>
                <w:kern w:val="0"/>
                <w:sz w:val="21"/>
                <w:szCs w:val="21"/>
                <w:highlight w:val="none"/>
                <w:u w:val="none"/>
                <w:lang w:val="en-US" w:eastAsia="zh-CN" w:bidi="ar-SA"/>
              </w:rPr>
              <w:t>，本项最高</w:t>
            </w:r>
            <w:r>
              <w:rPr>
                <w:rFonts w:hint="eastAsia" w:ascii="宋体" w:hAnsi="宋体" w:eastAsia="宋体" w:cs="宋体"/>
                <w:b w:val="0"/>
                <w:bCs w:val="0"/>
                <w:color w:val="auto"/>
                <w:kern w:val="0"/>
                <w:sz w:val="21"/>
                <w:szCs w:val="21"/>
                <w:highlight w:val="none"/>
                <w:u w:val="none"/>
                <w:lang w:val="en-US" w:eastAsia="zh-CN" w:bidi="ar-SA"/>
              </w:rPr>
              <w:t>4分。</w:t>
            </w:r>
          </w:p>
          <w:p w14:paraId="5246B647">
            <w:pPr>
              <w:pStyle w:val="98"/>
              <w:jc w:val="both"/>
              <w:rPr>
                <w:rFonts w:hint="default"/>
                <w:lang w:val="en-US" w:eastAsia="zh-CN"/>
              </w:rPr>
            </w:pPr>
            <w:r>
              <w:rPr>
                <w:rFonts w:hint="eastAsia" w:ascii="宋体" w:hAnsi="宋体" w:eastAsia="宋体" w:cs="宋体"/>
                <w:b w:val="0"/>
                <w:bCs w:val="0"/>
                <w:color w:val="auto"/>
                <w:kern w:val="0"/>
                <w:sz w:val="21"/>
                <w:szCs w:val="21"/>
                <w:highlight w:val="none"/>
                <w:u w:val="none"/>
                <w:lang w:val="en-US" w:eastAsia="zh-CN" w:bidi="ar-SA"/>
              </w:rPr>
              <w:t>注：需提供以上相关人员证书证明材料扫描件，未提供不得分。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98" w:type="dxa"/>
            <w:vMerge w:val="continue"/>
            <w:noWrap w:val="0"/>
            <w:vAlign w:val="center"/>
          </w:tcPr>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vMerge w:val="continue"/>
            <w:shd w:val="clear" w:color="auto" w:fill="auto"/>
            <w:noWrap w:val="0"/>
            <w:vAlign w:val="center"/>
          </w:tcPr>
          <w:p w14:paraId="0E5CB17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6922" w:type="dxa"/>
            <w:shd w:val="clear" w:color="auto" w:fill="auto"/>
            <w:noWrap w:val="0"/>
            <w:vAlign w:val="center"/>
          </w:tcPr>
          <w:p w14:paraId="7B3C21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服务团队组织结构合理，</w:t>
            </w:r>
            <w:r>
              <w:rPr>
                <w:rFonts w:hint="eastAsia" w:ascii="宋体" w:hAnsi="宋体" w:cs="宋体"/>
                <w:b w:val="0"/>
                <w:bCs w:val="0"/>
                <w:color w:val="auto"/>
                <w:sz w:val="21"/>
                <w:szCs w:val="21"/>
                <w:highlight w:val="none"/>
                <w:lang w:val="en-US" w:eastAsia="zh-CN"/>
              </w:rPr>
              <w:t>摄像、剪辑、后期制作</w:t>
            </w:r>
            <w:r>
              <w:rPr>
                <w:rFonts w:hint="eastAsia" w:ascii="宋体" w:hAnsi="宋体" w:eastAsia="宋体" w:cs="宋体"/>
                <w:color w:val="auto"/>
                <w:highlight w:val="none"/>
                <w:lang w:val="en-US" w:eastAsia="zh-CN"/>
              </w:rPr>
              <w:t>人员分工及职责明确、持证上岗。</w:t>
            </w:r>
          </w:p>
          <w:p w14:paraId="5932B5E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完全满足采购需求的得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分；基本满足的得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分；一般满足采购的得1分。缺项得0分。</w:t>
            </w:r>
          </w:p>
        </w:tc>
      </w:tr>
      <w:tr w14:paraId="6631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198" w:type="dxa"/>
            <w:vMerge w:val="continue"/>
            <w:noWrap w:val="0"/>
            <w:vAlign w:val="center"/>
          </w:tcPr>
          <w:p w14:paraId="5745FFEB">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tcBorders>
              <w:top w:val="single" w:color="auto" w:sz="4" w:space="0"/>
            </w:tcBorders>
            <w:shd w:val="clear" w:color="auto" w:fill="auto"/>
            <w:noWrap w:val="0"/>
            <w:vAlign w:val="center"/>
          </w:tcPr>
          <w:p w14:paraId="0FEAF06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类似业绩</w:t>
            </w:r>
          </w:p>
          <w:p w14:paraId="4FB9028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922" w:type="dxa"/>
            <w:shd w:val="clear" w:color="auto" w:fill="auto"/>
            <w:noWrap w:val="0"/>
            <w:vAlign w:val="center"/>
          </w:tcPr>
          <w:p w14:paraId="397F1B0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年1月1日具有的类似服务业绩(以合同文件为准），每提供一份得2分，最多得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tc>
      </w:tr>
      <w:tr w14:paraId="37FA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198" w:type="dxa"/>
            <w:vMerge w:val="continue"/>
            <w:noWrap w:val="0"/>
            <w:vAlign w:val="center"/>
          </w:tcPr>
          <w:p w14:paraId="29DAD672">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tcBorders>
              <w:top w:val="single" w:color="auto" w:sz="4" w:space="0"/>
            </w:tcBorders>
            <w:shd w:val="clear" w:color="auto" w:fill="auto"/>
            <w:noWrap w:val="0"/>
            <w:vAlign w:val="center"/>
          </w:tcPr>
          <w:p w14:paraId="4A35227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售后服务</w:t>
            </w:r>
          </w:p>
          <w:p w14:paraId="0CE8DC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922" w:type="dxa"/>
            <w:shd w:val="clear" w:color="auto" w:fill="auto"/>
            <w:noWrap w:val="0"/>
            <w:vAlign w:val="center"/>
          </w:tcPr>
          <w:p w14:paraId="29B5691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根据供应商针对本项目提供的售后服务方案，包含但不限于：①售后服务承诺；②售后服务站点、服务及时率；③售后团队；④视频交付后的数据跟踪、后续维护；⑤培训方案（培训内容、</w:t>
            </w:r>
            <w:r>
              <w:rPr>
                <w:rFonts w:hint="eastAsia" w:ascii="宋体" w:hAnsi="宋体" w:eastAsia="宋体" w:cs="宋体"/>
                <w:color w:val="000000" w:themeColor="text1"/>
                <w:highlight w:val="none"/>
                <w14:textFill>
                  <w14:solidFill>
                    <w14:schemeClr w14:val="tx1"/>
                  </w14:solidFill>
                </w14:textFill>
              </w:rPr>
              <w:t>培训人员</w:t>
            </w:r>
            <w:r>
              <w:rPr>
                <w:rFonts w:hint="eastAsia" w:ascii="宋体" w:hAnsi="宋体" w:eastAsia="宋体" w:cs="宋体"/>
                <w:color w:val="000000" w:themeColor="text1"/>
                <w:highlight w:val="none"/>
                <w:lang w:eastAsia="zh-CN"/>
                <w14:textFill>
                  <w14:solidFill>
                    <w14:schemeClr w14:val="tx1"/>
                  </w14:solidFill>
                </w14:textFill>
              </w:rPr>
              <w:t>安排</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培训计划</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仿宋" w:hAnsi="仿宋" w:eastAsia="仿宋" w:cs="仿宋"/>
                <w:color w:val="auto"/>
                <w:highlight w:val="none"/>
                <w:lang w:val="en-US" w:eastAsia="zh-CN"/>
              </w:rPr>
              <w:t>）</w:t>
            </w:r>
          </w:p>
          <w:p w14:paraId="00819D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auto"/>
                <w:highlight w:val="none"/>
                <w:lang w:val="en-US" w:eastAsia="zh-CN"/>
              </w:rPr>
              <w:t>提供的方案包含以上全部要点、内容与要点相符、内容详实，且按现有客观实际情况可以有效实施的得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分；提供的方案包含以上全部要点、内容与要点相符，但仅有纲要内容简略的得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分；方案所包含的要点有缺漏的得1分；未提供或内容存在错误的不得分。</w:t>
            </w:r>
          </w:p>
        </w:tc>
      </w:tr>
      <w:tr w14:paraId="11FF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198" w:type="dxa"/>
            <w:vMerge w:val="continue"/>
            <w:noWrap w:val="0"/>
            <w:vAlign w:val="center"/>
          </w:tcPr>
          <w:p w14:paraId="22BD7835">
            <w:pPr>
              <w:keepNext w:val="0"/>
              <w:keepLines w:val="0"/>
              <w:pageBreakBefore w:val="0"/>
              <w:widowControl/>
              <w:kinsoku/>
              <w:wordWrap/>
              <w:overflowPunct/>
              <w:topLinePunct w:val="0"/>
              <w:autoSpaceDE/>
              <w:autoSpaceDN/>
              <w:bidi w:val="0"/>
              <w:adjustRightInd/>
              <w:snapToGrid w:val="0"/>
              <w:spacing w:line="340" w:lineRule="exact"/>
              <w:jc w:val="both"/>
              <w:textAlignment w:val="auto"/>
            </w:pPr>
          </w:p>
        </w:tc>
        <w:tc>
          <w:tcPr>
            <w:tcW w:w="1362" w:type="dxa"/>
            <w:tcBorders>
              <w:top w:val="single" w:color="auto" w:sz="4" w:space="0"/>
            </w:tcBorders>
            <w:shd w:val="clear" w:color="auto" w:fill="auto"/>
            <w:noWrap w:val="0"/>
            <w:vAlign w:val="center"/>
          </w:tcPr>
          <w:p w14:paraId="665BA45A">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其他优惠承诺</w:t>
            </w:r>
          </w:p>
          <w:p w14:paraId="208A8C2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922" w:type="dxa"/>
            <w:shd w:val="clear" w:color="auto" w:fill="auto"/>
            <w:noWrap w:val="0"/>
            <w:vAlign w:val="center"/>
          </w:tcPr>
          <w:p w14:paraId="33FF7F0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根据供应商在满足采购文件要求的基础上另外提出的优惠承诺进行评比：每提供一项对采购人有利的、切实可行的实质性优惠承诺得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分，最多得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分。未提供者不得分。</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7DFF2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5" w:name="_Toc625"/>
      <w:bookmarkStart w:id="76"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2004"/>
      <w:bookmarkStart w:id="8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p w14:paraId="05DE44B9">
      <w:pPr>
        <w:jc w:val="right"/>
        <w:rPr>
          <w:rFonts w:hint="eastAsia" w:ascii="宋体" w:hAnsi="宋体" w:cs="宋体"/>
          <w:color w:val="auto"/>
          <w:kern w:val="0"/>
          <w:sz w:val="24"/>
          <w:highlight w:val="none"/>
          <w:lang w:val="en-US" w:eastAsia="zh-CN"/>
        </w:rPr>
      </w:pP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687C2CA">
      <w:pPr>
        <w:pStyle w:val="24"/>
        <w:rPr>
          <w:rFonts w:hint="default" w:ascii="宋体" w:hAnsi="宋体" w:cs="宋体"/>
          <w:color w:val="auto"/>
          <w:kern w:val="0"/>
          <w:sz w:val="24"/>
          <w:highlight w:val="none"/>
          <w:lang w:val="en-US" w:eastAsia="zh-CN"/>
        </w:r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DAF514B">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lang w:val="en-US" w:eastAsia="zh-CN"/>
        </w:rPr>
      </w:pPr>
    </w:p>
    <w:p w14:paraId="47176292">
      <w:pPr>
        <w:bidi w:val="0"/>
        <w:rPr>
          <w:rFonts w:hint="eastAsia"/>
          <w:color w:val="auto"/>
          <w:lang w:val="en-US" w:eastAsia="zh-CN"/>
        </w:rPr>
      </w:pPr>
    </w:p>
    <w:p w14:paraId="04543762">
      <w:pPr>
        <w:bidi w:val="0"/>
        <w:rPr>
          <w:rFonts w:hint="default"/>
          <w:color w:val="auto"/>
          <w:lang w:val="en-US" w:eastAsia="zh-CN"/>
        </w:rPr>
      </w:pPr>
      <w:r>
        <w:rPr>
          <w:rFonts w:hint="eastAsia"/>
          <w:color w:val="auto"/>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4168"/>
      <w:bookmarkStart w:id="84" w:name="_Toc29960"/>
      <w:bookmarkStart w:id="85" w:name="_Toc2042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0519"/>
      <w:bookmarkStart w:id="90" w:name="_Toc13976"/>
      <w:bookmarkStart w:id="91" w:name="_Toc1293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3342"/>
      <w:bookmarkStart w:id="94" w:name="_Toc18105"/>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2888"/>
      <w:bookmarkStart w:id="97" w:name="_Toc13726"/>
      <w:bookmarkStart w:id="98" w:name="_Toc16083"/>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31685"/>
      <w:bookmarkStart w:id="100" w:name="_Toc23394"/>
      <w:bookmarkStart w:id="101" w:name="_Toc250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驻马店市中心医院视频宣传服务项目（二次）竞争性磋商文件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5909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DA1856"/>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17F27"/>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86E0E"/>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970A1"/>
    <w:rsid w:val="2E0665A9"/>
    <w:rsid w:val="2E085834"/>
    <w:rsid w:val="2E0F2B31"/>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5358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103E63"/>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07FA1"/>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AA7C37"/>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BF11E3"/>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A7E37"/>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2533BC"/>
    <w:rsid w:val="77413F7E"/>
    <w:rsid w:val="77464076"/>
    <w:rsid w:val="7758241F"/>
    <w:rsid w:val="776155EB"/>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93EF2"/>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14212</Words>
  <Characters>14915</Characters>
  <Lines>50</Lines>
  <Paragraphs>68</Paragraphs>
  <TotalTime>0</TotalTime>
  <ScaleCrop>false</ScaleCrop>
  <LinksUpToDate>false</LinksUpToDate>
  <CharactersWithSpaces>15462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2025-09-05T08:55:58Z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666D26224CFD42D3A5AA108C14B25C63_13</vt:lpwstr>
  </property>
  <property fmtid="{D5CDD505-2E9C-101B-9397-08002B2CF9AE}" pid="4" name="KSOTemplateDocerSaveRecord">
    <vt:lpwstr>eyJoZGlkIjoiMzU0MTZjMjFkMjFjOGMwYTIzNWEzZDljNjYxZWI0MmYiLCJ1c2VySWQiOiIxNjg0NTc5MjM2In0=</vt:lpwstr>
  </property>
</Properties>
</file>