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婴儿培养箱采购项目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婴儿培养箱采购项目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婴儿培养箱采购项目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婴儿培养箱采购项目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250000元；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15111"/>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9</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19</w:t>
      </w:r>
      <w:bookmarkStart w:id="101" w:name="_GoBack"/>
      <w:bookmarkEnd w:id="101"/>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婴儿培养箱采购项目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婴儿培养箱</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250000元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250000元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1385B79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婴儿培养箱技术参数</w:t>
      </w:r>
    </w:p>
    <w:p w14:paraId="56CB5C3B">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1.不小于8英寸彩色触摸屏，显示屏可整体升降，多角度可调，方便医护人员远距离多角度观察。</w:t>
      </w:r>
    </w:p>
    <w:p w14:paraId="1D6D7D7C">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2.支持中文手写输入功能，方便患者信息输入。</w:t>
      </w:r>
    </w:p>
    <w:p w14:paraId="048BAA9F">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3.婴儿模式下温度控制范围34～38℃，空气模式下温度控制范围20～39℃。空气模式下，平均培养箱温度与控制温度之差应 ≤0.5℃。</w:t>
      </w:r>
    </w:p>
    <w:p w14:paraId="62810F68">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★4.箱温和肤温：测量范围不小于0℃～70℃，测量精度±0.1℃。升温时间≤25min。（需提供检验报告证明）</w:t>
      </w:r>
    </w:p>
    <w:p w14:paraId="50A60DC3">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★5.箱内湿度最高可设置99%，控制精度应≤±5%，湿度测量范围0%～100%，测量精度应≤±5%。（需提供注册检验报告证明）</w:t>
      </w:r>
    </w:p>
    <w:p w14:paraId="5D20CFF3">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★6.配备前置透明可视水箱，水位情况一目了然，可防止干烧损坏仪器。 水箱可耐134°高温高压消毒。</w:t>
      </w:r>
    </w:p>
    <w:p w14:paraId="62ABB38D">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7.氧浓度控制范围不小于21～65%，体重测量范围300～8000g，测量精度应≤±5g。</w:t>
      </w:r>
    </w:p>
    <w:p w14:paraId="658F368A">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8.箱内噪音应≤45dB。具有自动加强风帘功能，减少热量散失。</w:t>
      </w:r>
    </w:p>
    <w:p w14:paraId="72186735">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★9.应具有电动床体倾斜功能。</w:t>
      </w:r>
    </w:p>
    <w:p w14:paraId="6F20D968">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10.具备载物托盘及输液支架，具有X光拍片盒。</w:t>
      </w:r>
    </w:p>
    <w:p w14:paraId="71E5F42D">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eastAsia="宋体" w:cs="宋体"/>
          <w:color w:val="36363D"/>
          <w:spacing w:val="0"/>
          <w:position w:val="0"/>
          <w:sz w:val="21"/>
          <w:szCs w:val="21"/>
          <w:highlight w:val="none"/>
          <w:shd w:val="clear" w:color="auto" w:fill="auto"/>
        </w:rPr>
      </w:pPr>
      <w:r>
        <w:rPr>
          <w:rFonts w:hint="eastAsia" w:ascii="宋体" w:hAnsi="宋体" w:cs="宋体"/>
          <w:color w:val="36363D"/>
          <w:spacing w:val="0"/>
          <w:position w:val="0"/>
          <w:sz w:val="21"/>
          <w:szCs w:val="21"/>
          <w:highlight w:val="none"/>
          <w:shd w:val="clear" w:color="auto" w:fill="auto"/>
          <w:lang w:val="en-US" w:eastAsia="zh-CN"/>
        </w:rPr>
        <w:t>11.</w:t>
      </w:r>
      <w:r>
        <w:rPr>
          <w:rFonts w:hint="eastAsia" w:ascii="宋体" w:hAnsi="宋体" w:eastAsia="宋体" w:cs="宋体"/>
          <w:color w:val="36363D"/>
          <w:spacing w:val="0"/>
          <w:position w:val="0"/>
          <w:sz w:val="21"/>
          <w:szCs w:val="21"/>
          <w:highlight w:val="none"/>
          <w:shd w:val="clear" w:color="auto" w:fill="auto"/>
        </w:rPr>
        <w:t>支持掉电存储功能，具有≥168小时趋势图和趋势表回顾，≥200次技术报警事件，≥200个参数报警事件，≥500条用户操作日志回顾。（需提供检验报告证明）</w:t>
      </w:r>
    </w:p>
    <w:p w14:paraId="14FF3B41">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eastAsia="宋体" w:cs="宋体"/>
          <w:color w:val="36363D"/>
          <w:spacing w:val="0"/>
          <w:position w:val="0"/>
          <w:sz w:val="21"/>
          <w:szCs w:val="21"/>
          <w:highlight w:val="none"/>
          <w:shd w:val="clear" w:color="auto" w:fill="auto"/>
        </w:rPr>
      </w:pPr>
      <w:r>
        <w:rPr>
          <w:rFonts w:hint="eastAsia" w:ascii="宋体" w:hAnsi="宋体" w:eastAsia="宋体" w:cs="宋体"/>
          <w:color w:val="36363D"/>
          <w:spacing w:val="0"/>
          <w:position w:val="0"/>
          <w:sz w:val="21"/>
          <w:szCs w:val="21"/>
          <w:highlight w:val="none"/>
          <w:shd w:val="clear" w:color="auto" w:fill="auto"/>
        </w:rPr>
        <w:t>★</w:t>
      </w:r>
      <w:r>
        <w:rPr>
          <w:rFonts w:hint="eastAsia" w:ascii="宋体" w:hAnsi="宋体" w:cs="宋体"/>
          <w:color w:val="36363D"/>
          <w:spacing w:val="0"/>
          <w:position w:val="0"/>
          <w:sz w:val="21"/>
          <w:szCs w:val="21"/>
          <w:highlight w:val="none"/>
          <w:shd w:val="clear" w:color="auto" w:fill="auto"/>
          <w:lang w:val="en-US" w:eastAsia="zh-CN"/>
        </w:rPr>
        <w:t>12.</w:t>
      </w:r>
      <w:r>
        <w:rPr>
          <w:rFonts w:hint="eastAsia" w:ascii="宋体" w:hAnsi="宋体" w:eastAsia="宋体" w:cs="宋体"/>
          <w:color w:val="36363D"/>
          <w:spacing w:val="0"/>
          <w:position w:val="0"/>
          <w:sz w:val="21"/>
          <w:szCs w:val="21"/>
          <w:highlight w:val="none"/>
          <w:shd w:val="clear" w:color="auto" w:fill="auto"/>
        </w:rPr>
        <w:t>应内置可充电锂电池</w:t>
      </w:r>
      <w:r>
        <w:rPr>
          <w:rFonts w:hint="eastAsia" w:ascii="宋体" w:hAnsi="宋体" w:eastAsia="宋体" w:cs="宋体"/>
          <w:color w:val="36363D"/>
          <w:spacing w:val="0"/>
          <w:position w:val="0"/>
          <w:sz w:val="21"/>
          <w:szCs w:val="21"/>
          <w:highlight w:val="none"/>
          <w:shd w:val="clear" w:color="auto" w:fill="auto"/>
          <w:lang w:eastAsia="zh-CN"/>
        </w:rPr>
        <w:t>，</w:t>
      </w:r>
      <w:r>
        <w:rPr>
          <w:rFonts w:hint="eastAsia" w:ascii="宋体" w:hAnsi="宋体" w:eastAsia="宋体" w:cs="宋体"/>
          <w:color w:val="36363D"/>
          <w:spacing w:val="0"/>
          <w:position w:val="0"/>
          <w:sz w:val="21"/>
          <w:szCs w:val="21"/>
          <w:highlight w:val="none"/>
          <w:shd w:val="clear" w:color="auto" w:fill="auto"/>
          <w:lang w:val="en-US" w:eastAsia="zh-CN"/>
        </w:rPr>
        <w:t>完成充电后，可持续供电1小时（加热功能，加湿功能，倾斜功能除外）。</w:t>
      </w:r>
    </w:p>
    <w:p w14:paraId="091E5C7F">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left="567" w:leftChars="0" w:right="0" w:rightChars="0"/>
        <w:jc w:val="both"/>
        <w:textAlignment w:val="auto"/>
        <w:rPr>
          <w:rFonts w:hint="eastAsia" w:ascii="宋体" w:hAnsi="宋体" w:eastAsia="宋体" w:cs="宋体"/>
          <w:color w:val="36363D"/>
          <w:spacing w:val="0"/>
          <w:position w:val="0"/>
          <w:sz w:val="21"/>
          <w:szCs w:val="21"/>
          <w:highlight w:val="none"/>
          <w:shd w:val="clear" w:color="auto" w:fill="auto"/>
        </w:rPr>
      </w:pPr>
      <w:r>
        <w:rPr>
          <w:rFonts w:hint="eastAsia" w:ascii="宋体" w:hAnsi="宋体" w:eastAsia="宋体" w:cs="宋体"/>
          <w:color w:val="36363D"/>
          <w:spacing w:val="0"/>
          <w:position w:val="0"/>
          <w:sz w:val="21"/>
          <w:szCs w:val="21"/>
          <w:highlight w:val="none"/>
          <w:shd w:val="clear" w:color="auto" w:fill="auto"/>
        </w:rPr>
        <w:t>★</w:t>
      </w:r>
      <w:r>
        <w:rPr>
          <w:rFonts w:hint="eastAsia" w:ascii="宋体" w:hAnsi="宋体" w:cs="宋体"/>
          <w:color w:val="36363D"/>
          <w:spacing w:val="0"/>
          <w:position w:val="0"/>
          <w:sz w:val="21"/>
          <w:szCs w:val="21"/>
          <w:highlight w:val="none"/>
          <w:shd w:val="clear" w:color="auto" w:fill="auto"/>
          <w:lang w:val="en-US" w:eastAsia="zh-CN"/>
        </w:rPr>
        <w:t>13.</w:t>
      </w:r>
      <w:r>
        <w:rPr>
          <w:rFonts w:hint="eastAsia" w:ascii="宋体" w:hAnsi="宋体" w:eastAsia="宋体" w:cs="宋体"/>
          <w:color w:val="36363D"/>
          <w:spacing w:val="0"/>
          <w:position w:val="0"/>
          <w:sz w:val="21"/>
          <w:szCs w:val="21"/>
          <w:highlight w:val="none"/>
          <w:shd w:val="clear" w:color="auto" w:fill="auto"/>
        </w:rPr>
        <w:t xml:space="preserve">产品使用年限应不小于10年。 </w:t>
      </w:r>
    </w:p>
    <w:p w14:paraId="2B5D1BA1">
      <w:pPr>
        <w:pStyle w:val="25"/>
        <w:rPr>
          <w:rFonts w:hint="eastAsia" w:ascii="宋体" w:hAnsi="宋体"/>
          <w:bCs/>
          <w:color w:val="FF0000"/>
          <w:sz w:val="24"/>
          <w:highlight w:val="none"/>
          <w:lang w:val="en-US" w:eastAsia="zh-CN"/>
        </w:rPr>
      </w:pPr>
    </w:p>
    <w:p w14:paraId="2120E6CF">
      <w:pPr>
        <w:pStyle w:val="7"/>
        <w:snapToGrid w:val="0"/>
        <w:spacing w:beforeAutospacing="0" w:afterAutospacing="0" w:line="360" w:lineRule="auto"/>
        <w:jc w:val="both"/>
        <w:rPr>
          <w:b/>
          <w:bCs/>
          <w:kern w:val="2"/>
          <w:sz w:val="24"/>
          <w:szCs w:val="24"/>
          <w:highlight w:val="none"/>
        </w:rPr>
      </w:pPr>
      <w:r>
        <w:rPr>
          <w:rFonts w:hint="eastAsia"/>
          <w:b/>
          <w:bCs/>
          <w:kern w:val="2"/>
          <w:sz w:val="24"/>
          <w:szCs w:val="24"/>
          <w:highlight w:val="none"/>
          <w:lang w:val="en-US" w:eastAsia="zh-CN"/>
        </w:rPr>
        <w:t>四、</w:t>
      </w:r>
      <w:r>
        <w:rPr>
          <w:rFonts w:hint="eastAsia"/>
          <w:b/>
          <w:bCs/>
          <w:kern w:val="2"/>
          <w:sz w:val="24"/>
          <w:szCs w:val="24"/>
          <w:highlight w:val="none"/>
        </w:rPr>
        <w:t>其他要求</w:t>
      </w:r>
    </w:p>
    <w:p w14:paraId="2EEB99AE">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0C08EF9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737AE82">
      <w:pPr>
        <w:pStyle w:val="23"/>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婴儿培养箱采购项目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250000元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250000元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250000元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250000元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；技术参数中带“★”标注的为重要技术参数，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分；技术参数中</w:t>
            </w:r>
            <w:r>
              <w:rPr>
                <w:rFonts w:hint="eastAsia" w:ascii="宋体" w:hAnsi="宋体" w:cs="宋体"/>
                <w:color w:val="auto"/>
                <w:sz w:val="21"/>
                <w:szCs w:val="21"/>
                <w:highlight w:val="none"/>
                <w:lang w:val="en-US" w:eastAsia="zh-CN"/>
              </w:rPr>
              <w:t>未带“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”标注的为一般性技术参数，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；在本项分值范围内扣完为止；</w:t>
            </w:r>
            <w:r>
              <w:rPr>
                <w:rFonts w:hint="eastAsia" w:ascii="宋体" w:hAnsi="宋体" w:eastAsia="宋体" w:cs="宋体"/>
                <w:color w:val="auto"/>
                <w:sz w:val="21"/>
                <w:szCs w:val="21"/>
                <w:highlight w:val="none"/>
                <w:lang w:val="en-US" w:eastAsia="zh-CN"/>
              </w:rPr>
              <w:t xml:space="preserve">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5E6058ED">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较合理，有较具体的培训方案的得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不完备，培训方案不完备的得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12222"/>
      <w:bookmarkStart w:id="75"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4"/>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8"/>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highlight w:val="none"/>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226"/>
      <w:bookmarkStart w:id="81" w:name="_Toc15804"/>
      <w:r>
        <w:rPr>
          <w:rFonts w:hint="eastAsia" w:ascii="宋体" w:hAnsi="宋体" w:eastAsia="宋体" w:cs="宋体"/>
          <w:color w:val="auto"/>
          <w:sz w:val="84"/>
          <w:szCs w:val="84"/>
          <w:highlight w:val="none"/>
          <w:lang w:val="en-US" w:eastAsia="zh-CN"/>
        </w:rPr>
        <w:br w:type="page"/>
      </w: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7"/>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7"/>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7"/>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驻马店市中心医院婴儿培养箱采购项目竞争性磋商文件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551E9"/>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45236"/>
    <w:rsid w:val="33D939C5"/>
    <w:rsid w:val="33DD0306"/>
    <w:rsid w:val="33E86E49"/>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363B0"/>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3"/>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3"/>
    <w:next w:val="6"/>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3"/>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15526</Words>
  <Characters>16309</Characters>
  <Lines>50</Lines>
  <Paragraphs>68</Paragraphs>
  <TotalTime>1</TotalTime>
  <ScaleCrop>false</ScaleCrop>
  <LinksUpToDate>false</LinksUpToDate>
  <CharactersWithSpaces>16840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2025-09-19T07:11:59Z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