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7A5272">
      <w:pPr>
        <w:pStyle w:val="20"/>
        <w:widowControl w:val="0"/>
        <w:spacing w:before="156" w:beforeLines="50"/>
        <w:ind w:firstLine="964"/>
        <w:jc w:val="center"/>
        <w:rPr>
          <w:rFonts w:hint="eastAsia"/>
          <w:b/>
          <w:bCs/>
          <w:sz w:val="48"/>
          <w:szCs w:val="48"/>
        </w:rPr>
      </w:pPr>
      <w:bookmarkStart w:id="0" w:name="_Toc22953395"/>
      <w:bookmarkEnd w:id="0"/>
      <w:bookmarkStart w:id="1" w:name="_Toc22804073"/>
      <w:bookmarkEnd w:id="1"/>
    </w:p>
    <w:p w14:paraId="37B9C8B0">
      <w:pPr>
        <w:pStyle w:val="20"/>
        <w:spacing w:before="156" w:beforeLines="50"/>
        <w:ind w:firstLine="883"/>
        <w:jc w:val="center"/>
        <w:rPr>
          <w:rFonts w:hint="eastAsia"/>
          <w:b/>
          <w:bCs/>
          <w:sz w:val="44"/>
          <w:szCs w:val="44"/>
        </w:rPr>
      </w:pPr>
      <w:bookmarkStart w:id="2" w:name="OLE_LINK14"/>
      <w:bookmarkStart w:id="109" w:name="_GoBack"/>
      <w:r>
        <w:rPr>
          <w:rFonts w:hint="eastAsia"/>
          <w:b/>
          <w:bCs/>
          <w:sz w:val="44"/>
          <w:szCs w:val="44"/>
        </w:rPr>
        <w:t>驻马店市中心医院锅炉、供暖管道及配套设施检修、检验项目（二次）</w:t>
      </w:r>
      <w:bookmarkEnd w:id="109"/>
    </w:p>
    <w:bookmarkEnd w:id="2"/>
    <w:p w14:paraId="6D54E9A4">
      <w:pPr>
        <w:pStyle w:val="20"/>
        <w:ind w:firstLine="964"/>
        <w:jc w:val="center"/>
        <w:rPr>
          <w:rStyle w:val="45"/>
          <w:rFonts w:hint="eastAsia"/>
          <w:b/>
          <w:bCs/>
          <w:sz w:val="48"/>
          <w:szCs w:val="48"/>
        </w:rPr>
      </w:pPr>
    </w:p>
    <w:p w14:paraId="6D943362">
      <w:pPr>
        <w:pStyle w:val="20"/>
        <w:ind w:firstLine="964"/>
        <w:jc w:val="center"/>
        <w:rPr>
          <w:rStyle w:val="45"/>
          <w:rFonts w:hint="eastAsia"/>
          <w:b/>
          <w:bCs/>
          <w:sz w:val="48"/>
          <w:szCs w:val="48"/>
        </w:rPr>
      </w:pPr>
    </w:p>
    <w:p w14:paraId="69842BB6">
      <w:pPr>
        <w:pStyle w:val="20"/>
        <w:ind w:firstLine="883"/>
        <w:jc w:val="center"/>
        <w:rPr>
          <w:rFonts w:hint="eastAsia"/>
          <w:b/>
          <w:bCs/>
          <w:color w:val="333333"/>
          <w:sz w:val="44"/>
          <w:szCs w:val="44"/>
        </w:rPr>
      </w:pPr>
      <w:r>
        <w:rPr>
          <w:rStyle w:val="45"/>
          <w:rFonts w:hint="eastAsia"/>
          <w:b/>
          <w:bCs/>
          <w:sz w:val="44"/>
          <w:szCs w:val="44"/>
        </w:rPr>
        <w:t>竞争性磋商文件</w:t>
      </w:r>
    </w:p>
    <w:p w14:paraId="0E8DE1BA"/>
    <w:p w14:paraId="741952AA">
      <w:pPr>
        <w:snapToGrid w:val="0"/>
        <w:spacing w:line="380" w:lineRule="exact"/>
        <w:ind w:firstLine="643"/>
        <w:jc w:val="center"/>
        <w:rPr>
          <w:rFonts w:hint="eastAsia" w:ascii="宋体" w:hAnsi="宋体" w:cs="宋体"/>
          <w:b/>
          <w:sz w:val="32"/>
          <w:szCs w:val="32"/>
        </w:rPr>
      </w:pPr>
    </w:p>
    <w:p w14:paraId="0A854982">
      <w:pPr>
        <w:snapToGrid w:val="0"/>
        <w:spacing w:line="380" w:lineRule="exact"/>
        <w:ind w:firstLine="643"/>
        <w:jc w:val="center"/>
        <w:rPr>
          <w:rFonts w:hint="eastAsia" w:ascii="宋体" w:hAnsi="宋体" w:cs="宋体"/>
          <w:b/>
          <w:sz w:val="32"/>
          <w:szCs w:val="32"/>
        </w:rPr>
      </w:pPr>
    </w:p>
    <w:p w14:paraId="3661BC8B">
      <w:pPr>
        <w:snapToGrid w:val="0"/>
        <w:spacing w:line="380" w:lineRule="exact"/>
        <w:ind w:firstLine="643"/>
        <w:jc w:val="center"/>
        <w:rPr>
          <w:rFonts w:hint="eastAsia" w:ascii="宋体" w:hAnsi="宋体" w:cs="宋体"/>
          <w:b/>
          <w:sz w:val="32"/>
          <w:szCs w:val="32"/>
        </w:rPr>
      </w:pPr>
    </w:p>
    <w:p w14:paraId="5E8B02CD">
      <w:pPr>
        <w:snapToGrid w:val="0"/>
        <w:spacing w:line="380" w:lineRule="exact"/>
        <w:ind w:firstLine="643"/>
        <w:jc w:val="center"/>
        <w:rPr>
          <w:rFonts w:hint="eastAsia" w:ascii="宋体" w:hAnsi="宋体" w:cs="宋体"/>
          <w:b/>
          <w:sz w:val="32"/>
          <w:szCs w:val="32"/>
        </w:rPr>
      </w:pPr>
    </w:p>
    <w:p w14:paraId="15F7584E">
      <w:pPr>
        <w:snapToGrid w:val="0"/>
        <w:spacing w:line="380" w:lineRule="exact"/>
        <w:ind w:firstLine="643"/>
        <w:jc w:val="center"/>
        <w:rPr>
          <w:rFonts w:hint="eastAsia" w:ascii="宋体" w:hAnsi="宋体" w:cs="宋体"/>
          <w:b/>
          <w:sz w:val="32"/>
          <w:szCs w:val="32"/>
        </w:rPr>
      </w:pPr>
    </w:p>
    <w:p w14:paraId="4D03560B">
      <w:pPr>
        <w:snapToGrid w:val="0"/>
        <w:spacing w:line="380" w:lineRule="exact"/>
        <w:ind w:firstLine="643"/>
        <w:jc w:val="center"/>
        <w:rPr>
          <w:rFonts w:hint="eastAsia" w:ascii="宋体" w:hAnsi="宋体" w:cs="宋体"/>
          <w:b/>
          <w:sz w:val="32"/>
          <w:szCs w:val="32"/>
        </w:rPr>
      </w:pPr>
    </w:p>
    <w:p w14:paraId="1408B632">
      <w:pPr>
        <w:snapToGrid w:val="0"/>
        <w:spacing w:line="380" w:lineRule="exact"/>
        <w:ind w:firstLine="643"/>
        <w:jc w:val="center"/>
        <w:rPr>
          <w:rFonts w:hint="eastAsia" w:ascii="宋体" w:hAnsi="宋体" w:cs="宋体"/>
          <w:b/>
          <w:sz w:val="32"/>
          <w:szCs w:val="32"/>
        </w:rPr>
      </w:pPr>
    </w:p>
    <w:p w14:paraId="2D42599B">
      <w:pPr>
        <w:snapToGrid w:val="0"/>
        <w:spacing w:line="380" w:lineRule="exact"/>
        <w:ind w:firstLine="643"/>
        <w:jc w:val="center"/>
        <w:rPr>
          <w:rFonts w:hint="eastAsia" w:ascii="宋体" w:hAnsi="宋体" w:cs="宋体"/>
          <w:b/>
          <w:sz w:val="32"/>
          <w:szCs w:val="32"/>
        </w:rPr>
      </w:pPr>
    </w:p>
    <w:p w14:paraId="6574670C">
      <w:pPr>
        <w:pStyle w:val="33"/>
        <w:ind w:firstLine="210"/>
        <w:rPr>
          <w:rFonts w:hint="eastAsia" w:ascii="宋体" w:hAnsi="宋体" w:cs="宋体"/>
        </w:rPr>
      </w:pPr>
    </w:p>
    <w:p w14:paraId="3DA22C19">
      <w:pPr>
        <w:pStyle w:val="60"/>
        <w:ind w:left="460" w:hanging="40"/>
        <w:rPr>
          <w:rFonts w:hint="eastAsia" w:ascii="宋体" w:hAnsi="宋体" w:cs="宋体"/>
          <w:bCs/>
          <w:sz w:val="2"/>
          <w:szCs w:val="2"/>
        </w:rPr>
      </w:pPr>
    </w:p>
    <w:p w14:paraId="118294C6">
      <w:pPr>
        <w:ind w:firstLine="40"/>
        <w:rPr>
          <w:rFonts w:hint="eastAsia" w:ascii="宋体" w:hAnsi="宋体" w:cs="宋体"/>
          <w:bCs/>
          <w:sz w:val="2"/>
          <w:szCs w:val="2"/>
        </w:rPr>
      </w:pPr>
    </w:p>
    <w:p w14:paraId="599233AA">
      <w:pPr>
        <w:spacing w:line="20" w:lineRule="exact"/>
        <w:ind w:firstLine="40"/>
        <w:rPr>
          <w:rFonts w:hint="eastAsia" w:ascii="宋体" w:hAnsi="宋体" w:cs="宋体"/>
          <w:bCs/>
          <w:sz w:val="2"/>
          <w:szCs w:val="2"/>
        </w:rPr>
      </w:pPr>
    </w:p>
    <w:p w14:paraId="58D4E263">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79FDE3CD">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1C1928A2">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期：2025年11月</w:t>
      </w:r>
    </w:p>
    <w:p w14:paraId="0C389DC1">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p>
    <w:p w14:paraId="7308B2DA">
      <w:pPr>
        <w:tabs>
          <w:tab w:val="left" w:pos="2505"/>
          <w:tab w:val="center" w:pos="4535"/>
        </w:tabs>
        <w:snapToGrid w:val="0"/>
        <w:spacing w:line="480" w:lineRule="auto"/>
        <w:ind w:firstLine="723"/>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2FC248D0">
      <w:pPr>
        <w:ind w:firstLine="723"/>
        <w:jc w:val="center"/>
        <w:rPr>
          <w:rFonts w:hint="eastAsia" w:ascii="宋体" w:hAnsi="宋体" w:cs="宋体"/>
          <w:b/>
          <w:bCs/>
          <w:sz w:val="36"/>
          <w:szCs w:val="36"/>
        </w:rPr>
      </w:pPr>
      <w:r>
        <w:rPr>
          <w:rFonts w:hint="eastAsia" w:ascii="宋体" w:hAnsi="宋体" w:cs="宋体"/>
          <w:b/>
          <w:bCs/>
          <w:sz w:val="36"/>
          <w:szCs w:val="36"/>
        </w:rPr>
        <w:t>目录</w:t>
      </w:r>
    </w:p>
    <w:p w14:paraId="4B701187">
      <w:pPr>
        <w:pStyle w:val="26"/>
        <w:tabs>
          <w:tab w:val="right" w:leader="dot" w:pos="8958"/>
        </w:tabs>
        <w:spacing w:line="360" w:lineRule="auto"/>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"_Toc4111"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_Toc4111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255D4A33">
      <w:pPr>
        <w:pStyle w:val="26"/>
        <w:tabs>
          <w:tab w:val="right" w:leader="dot" w:pos="8958"/>
        </w:tabs>
        <w:spacing w:line="360" w:lineRule="auto"/>
        <w:rPr>
          <w:rFonts w:hint="eastAsia" w:ascii="宋体" w:hAnsi="宋体" w:cs="宋体"/>
        </w:rPr>
      </w:pPr>
      <w:r>
        <w:fldChar w:fldCharType="begin"/>
      </w:r>
      <w:r>
        <w:instrText xml:space="preserve"> HYPERLINK \l "_Toc1871"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_Toc1871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06F45E6C">
      <w:pPr>
        <w:pStyle w:val="26"/>
        <w:tabs>
          <w:tab w:val="right" w:leader="dot" w:pos="8958"/>
        </w:tabs>
        <w:spacing w:line="360" w:lineRule="auto"/>
        <w:rPr>
          <w:rFonts w:hint="eastAsia" w:ascii="宋体" w:hAnsi="宋体" w:cs="宋体"/>
        </w:rPr>
      </w:pPr>
      <w:r>
        <w:fldChar w:fldCharType="begin"/>
      </w:r>
      <w:r>
        <w:instrText xml:space="preserve"> HYPERLINK \l "_Toc25734"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_Toc25734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67D70B2E">
      <w:pPr>
        <w:pStyle w:val="26"/>
        <w:tabs>
          <w:tab w:val="right" w:leader="dot" w:pos="8958"/>
        </w:tabs>
        <w:spacing w:line="360" w:lineRule="auto"/>
        <w:rPr>
          <w:rFonts w:hint="eastAsia" w:ascii="宋体" w:hAnsi="宋体" w:cs="宋体"/>
        </w:rPr>
      </w:pPr>
      <w:r>
        <w:fldChar w:fldCharType="begin"/>
      </w:r>
      <w:r>
        <w:instrText xml:space="preserve"> HYPERLINK \l "_Toc8767"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_Toc8767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14:paraId="3FD4DB86">
      <w:pPr>
        <w:pStyle w:val="26"/>
        <w:tabs>
          <w:tab w:val="right" w:leader="dot" w:pos="8958"/>
        </w:tabs>
        <w:spacing w:line="360" w:lineRule="auto"/>
        <w:rPr>
          <w:rFonts w:hint="eastAsia" w:ascii="宋体" w:hAnsi="宋体" w:cs="宋体"/>
        </w:rPr>
      </w:pPr>
      <w:r>
        <w:fldChar w:fldCharType="begin"/>
      </w:r>
      <w:r>
        <w:instrText xml:space="preserve"> HYPERLINK \l "_Toc11544"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_Toc11544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3F6682A">
      <w:pPr>
        <w:pStyle w:val="26"/>
        <w:tabs>
          <w:tab w:val="right" w:leader="dot" w:pos="8958"/>
        </w:tabs>
        <w:spacing w:line="360" w:lineRule="auto"/>
      </w:pPr>
      <w:r>
        <w:fldChar w:fldCharType="begin"/>
      </w:r>
      <w:r>
        <w:instrText xml:space="preserve"> HYPERLINK \l "_Toc29957"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_Toc29957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7F06EDD8">
      <w:pPr>
        <w:pStyle w:val="26"/>
        <w:tabs>
          <w:tab w:val="right" w:leader="dot" w:pos="8958"/>
        </w:tabs>
      </w:pPr>
    </w:p>
    <w:p w14:paraId="47DF6876">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60B74D68">
      <w:pPr>
        <w:spacing w:line="440" w:lineRule="exact"/>
        <w:ind w:firstLine="643"/>
        <w:rPr>
          <w:rFonts w:hint="eastAsia" w:ascii="宋体" w:hAnsi="宋体" w:cs="宋体"/>
          <w:b/>
          <w:sz w:val="32"/>
          <w:szCs w:val="32"/>
        </w:rPr>
      </w:pPr>
    </w:p>
    <w:p w14:paraId="7321871D">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84958CC">
      <w:pPr>
        <w:spacing w:line="360" w:lineRule="auto"/>
        <w:ind w:firstLine="643"/>
        <w:jc w:val="center"/>
        <w:outlineLvl w:val="0"/>
        <w:rPr>
          <w:rFonts w:hint="eastAsia" w:ascii="宋体" w:hAnsi="宋体" w:cs="宋体"/>
          <w:b/>
          <w:sz w:val="32"/>
          <w:szCs w:val="32"/>
        </w:rPr>
      </w:pPr>
      <w:bookmarkStart w:id="3" w:name="_Toc4111"/>
      <w:r>
        <w:rPr>
          <w:rFonts w:hint="eastAsia" w:ascii="宋体" w:hAnsi="宋体" w:cs="宋体"/>
          <w:b/>
          <w:sz w:val="32"/>
          <w:szCs w:val="32"/>
        </w:rPr>
        <w:t>第一章  竞争性磋商采购公告</w:t>
      </w:r>
      <w:bookmarkEnd w:id="3"/>
    </w:p>
    <w:p w14:paraId="60E06E49">
      <w:pPr>
        <w:widowControl/>
        <w:adjustRightInd w:val="0"/>
        <w:snapToGrid w:val="0"/>
        <w:spacing w:line="324" w:lineRule="auto"/>
        <w:ind w:firstLine="562"/>
        <w:jc w:val="center"/>
        <w:rPr>
          <w:rFonts w:hint="eastAsia" w:ascii="宋体" w:hAnsi="宋体" w:cs="宋体"/>
          <w:b/>
          <w:kern w:val="0"/>
          <w:sz w:val="28"/>
          <w:szCs w:val="28"/>
        </w:rPr>
      </w:pPr>
      <w:r>
        <w:rPr>
          <w:rFonts w:hint="eastAsia" w:ascii="宋体" w:hAnsi="宋体" w:cs="宋体"/>
          <w:b/>
          <w:kern w:val="0"/>
          <w:sz w:val="28"/>
          <w:szCs w:val="28"/>
        </w:rPr>
        <w:t>驻马店市中心医院锅炉、供暖管道及配套设施检修、检验项目（二次）</w:t>
      </w:r>
    </w:p>
    <w:p w14:paraId="1CF3E11B">
      <w:pPr>
        <w:widowControl/>
        <w:adjustRightInd w:val="0"/>
        <w:snapToGrid w:val="0"/>
        <w:spacing w:line="324" w:lineRule="auto"/>
        <w:ind w:firstLine="562"/>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530F8294">
      <w:pPr>
        <w:snapToGrid w:val="0"/>
        <w:spacing w:line="360" w:lineRule="auto"/>
        <w:ind w:firstLine="420" w:firstLineChars="200"/>
        <w:rPr>
          <w:rFonts w:hint="eastAsia" w:ascii="宋体" w:hAnsi="宋体" w:cs="宋体"/>
          <w:szCs w:val="21"/>
        </w:rPr>
      </w:pPr>
      <w:bookmarkStart w:id="4" w:name="_Toc30971"/>
      <w:bookmarkStart w:id="5" w:name="_Toc7823"/>
      <w:bookmarkStart w:id="6" w:name="_Toc9562"/>
      <w:bookmarkStart w:id="7" w:name="_Toc23395"/>
      <w:bookmarkStart w:id="8" w:name="_Toc30643"/>
      <w:r>
        <w:rPr>
          <w:rFonts w:hint="eastAsia" w:ascii="宋体" w:hAnsi="宋体" w:cs="宋体"/>
        </w:rPr>
        <w:t>驻马店市中心医院现对</w:t>
      </w:r>
      <w:r>
        <w:rPr>
          <w:rFonts w:hint="eastAsia" w:ascii="宋体" w:hAnsi="宋体" w:cs="宋体"/>
          <w:u w:val="single"/>
        </w:rPr>
        <w:t>驻马店市中心医院锅炉、供暖管道及配套设施检修、检验项目（二次）</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15114355">
      <w:pPr>
        <w:widowControl/>
        <w:snapToGrid w:val="0"/>
        <w:spacing w:line="360" w:lineRule="auto"/>
        <w:ind w:firstLine="422"/>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5250C60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1、采购项目名称：驻马店市中心医院锅炉、供暖管道及配套设施检修、检验项目（二次）；</w:t>
      </w:r>
    </w:p>
    <w:p w14:paraId="7FC9020E">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2、采购需求：具体内容详见工程量清单；</w:t>
      </w:r>
    </w:p>
    <w:p w14:paraId="5D60D04A">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9" w:name="_Toc26725"/>
      <w:r>
        <w:rPr>
          <w:rFonts w:hint="eastAsia" w:ascii="宋体" w:hAnsi="宋体" w:cs="宋体"/>
          <w:szCs w:val="21"/>
          <w:shd w:val="clear" w:color="auto" w:fill="FFFFFF"/>
        </w:rPr>
        <w:t>、预算金额：</w:t>
      </w:r>
      <w:r>
        <w:rPr>
          <w:rFonts w:hint="eastAsia" w:ascii="宋体" w:hAnsi="宋体" w:cs="宋体"/>
        </w:rPr>
        <w:t>3.77</w:t>
      </w:r>
      <w:r>
        <w:rPr>
          <w:rFonts w:hint="eastAsia" w:ascii="宋体" w:hAnsi="宋体" w:cs="宋体"/>
          <w:szCs w:val="21"/>
          <w:shd w:val="clear" w:color="auto" w:fill="FFFFFF"/>
        </w:rPr>
        <w:t>万元；</w:t>
      </w:r>
    </w:p>
    <w:p w14:paraId="662394CD">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4、工期：合同签订后20日历天内；</w:t>
      </w:r>
    </w:p>
    <w:p w14:paraId="7E10683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w:t>
      </w:r>
      <w:r>
        <w:rPr>
          <w:rFonts w:hint="eastAsia"/>
          <w:szCs w:val="21"/>
        </w:rPr>
        <w:t>施工及验收须达到现行国家及行业标准、规范的要求。</w:t>
      </w:r>
    </w:p>
    <w:p w14:paraId="567B0DD3">
      <w:pPr>
        <w:widowControl/>
        <w:snapToGrid w:val="0"/>
        <w:spacing w:line="360" w:lineRule="auto"/>
        <w:ind w:firstLine="422"/>
        <w:jc w:val="left"/>
        <w:outlineLvl w:val="1"/>
        <w:rPr>
          <w:rFonts w:hint="eastAsia" w:ascii="宋体" w:hAnsi="宋体" w:cs="宋体"/>
          <w:b/>
          <w:bCs/>
          <w:color w:val="000000" w:themeColor="text1"/>
          <w:szCs w:val="21"/>
          <w:shd w:val="clear" w:color="auto" w:fill="FFFFFF"/>
          <w14:textFill>
            <w14:solidFill>
              <w14:schemeClr w14:val="tx1"/>
            </w14:solidFill>
          </w14:textFill>
        </w:rPr>
      </w:pPr>
      <w:bookmarkStart w:id="10" w:name="_Toc18607"/>
      <w:bookmarkStart w:id="11" w:name="_Toc23626"/>
      <w:bookmarkStart w:id="12" w:name="_Toc27704"/>
      <w:bookmarkStart w:id="13" w:name="_Toc16639"/>
      <w:r>
        <w:rPr>
          <w:rFonts w:hint="eastAsia" w:ascii="宋体" w:hAnsi="宋体" w:cs="宋体"/>
          <w:b/>
          <w:bCs/>
          <w:color w:val="000000" w:themeColor="text1"/>
          <w:szCs w:val="21"/>
          <w:shd w:val="clear" w:color="auto" w:fill="FFFFFF"/>
          <w14:textFill>
            <w14:solidFill>
              <w14:schemeClr w14:val="tx1"/>
            </w14:solidFill>
          </w14:textFill>
        </w:rPr>
        <w:t>二、</w:t>
      </w:r>
      <w:bookmarkEnd w:id="9"/>
      <w:bookmarkEnd w:id="10"/>
      <w:bookmarkEnd w:id="11"/>
      <w:bookmarkEnd w:id="12"/>
      <w:bookmarkEnd w:id="13"/>
      <w:r>
        <w:rPr>
          <w:rFonts w:hint="eastAsia" w:ascii="宋体" w:hAnsi="宋体" w:cs="宋体"/>
          <w:b/>
          <w:bCs/>
          <w:color w:val="000000" w:themeColor="text1"/>
          <w:szCs w:val="21"/>
          <w:shd w:val="clear" w:color="auto" w:fill="FFFFFF"/>
          <w14:textFill>
            <w14:solidFill>
              <w14:schemeClr w14:val="tx1"/>
            </w14:solidFill>
          </w14:textFill>
        </w:rPr>
        <w:t>供应商资格要求：</w:t>
      </w:r>
    </w:p>
    <w:p w14:paraId="49CE3DA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1、具有独立承担民事责任的能力（提供营业执照或其他证明材料）；</w:t>
      </w:r>
    </w:p>
    <w:p w14:paraId="081F2B8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ED4711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70363E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481CB25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5、参加本采购活动前三年内，在经营活动中没有重大违法记录（提供书面承诺函）；</w:t>
      </w:r>
    </w:p>
    <w:p w14:paraId="0FF2A58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6AC3D69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760B8C4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8、本项目特定资格要求：</w:t>
      </w:r>
    </w:p>
    <w:p w14:paraId="34119FE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具有锅炉安装（含修理、改造）B级及以上资质；</w:t>
      </w:r>
    </w:p>
    <w:p w14:paraId="2330B44B">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9、不</w:t>
      </w:r>
      <w:r>
        <w:rPr>
          <w:rFonts w:hint="eastAsia" w:ascii="宋体" w:hAnsi="宋体" w:cs="宋体"/>
          <w:color w:val="auto"/>
          <w:szCs w:val="21"/>
          <w:shd w:val="clear" w:color="auto" w:fill="FFFFFF"/>
        </w:rPr>
        <w:t>接受联合体磋商。</w:t>
      </w:r>
    </w:p>
    <w:p w14:paraId="1E816462">
      <w:pPr>
        <w:widowControl/>
        <w:snapToGrid w:val="0"/>
        <w:spacing w:line="324" w:lineRule="auto"/>
        <w:ind w:firstLine="422"/>
        <w:jc w:val="left"/>
        <w:outlineLvl w:val="1"/>
        <w:rPr>
          <w:rFonts w:hint="eastAsia" w:ascii="宋体" w:hAnsi="宋体" w:cs="宋体"/>
          <w:b/>
          <w:bCs/>
          <w:color w:val="auto"/>
        </w:rPr>
      </w:pPr>
      <w:r>
        <w:rPr>
          <w:rFonts w:hint="eastAsia" w:ascii="宋体" w:hAnsi="宋体" w:cs="宋体"/>
          <w:b/>
          <w:bCs/>
          <w:color w:val="auto"/>
        </w:rPr>
        <w:t>三、获取采购文件</w:t>
      </w:r>
      <w:bookmarkEnd w:id="4"/>
      <w:bookmarkEnd w:id="5"/>
      <w:bookmarkEnd w:id="6"/>
      <w:bookmarkEnd w:id="7"/>
      <w:bookmarkEnd w:id="8"/>
    </w:p>
    <w:p w14:paraId="64F4D3D9">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10</w:t>
      </w:r>
      <w:r>
        <w:rPr>
          <w:rFonts w:hint="eastAsia" w:ascii="宋体" w:hAnsi="宋体" w:cs="宋体"/>
          <w:color w:val="auto"/>
          <w:szCs w:val="21"/>
          <w:shd w:val="clear" w:color="auto" w:fill="FFFFFF"/>
        </w:rPr>
        <w:t>日-2025年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12</w:t>
      </w:r>
      <w:r>
        <w:rPr>
          <w:rFonts w:hint="eastAsia" w:ascii="宋体" w:hAnsi="宋体" w:cs="宋体"/>
          <w:color w:val="auto"/>
          <w:szCs w:val="21"/>
          <w:shd w:val="clear" w:color="auto" w:fill="FFFFFF"/>
        </w:rPr>
        <w:t>日，上午08：00-下午17:30（北京时间，法定节假日除外）。</w:t>
      </w:r>
    </w:p>
    <w:p w14:paraId="1F701A4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w:t>
      </w:r>
      <w:r>
        <w:rPr>
          <w:rFonts w:hint="eastAsia" w:ascii="宋体" w:hAnsi="宋体" w:cs="宋体"/>
          <w:color w:val="auto"/>
          <w:kern w:val="0"/>
          <w:szCs w:val="21"/>
        </w:rPr>
        <w:t>磋商</w:t>
      </w:r>
      <w:r>
        <w:rPr>
          <w:rFonts w:hint="eastAsia" w:ascii="宋体" w:hAnsi="宋体" w:cs="宋体"/>
          <w:color w:val="auto"/>
          <w:kern w:val="0"/>
          <w:szCs w:val="21"/>
          <w:shd w:val="clear" w:color="auto" w:fill="FFFFFF"/>
        </w:rPr>
        <w:t xml:space="preserve">的，列入我院黑名单，一年内不得参与我院任何采购活动。 </w:t>
      </w:r>
    </w:p>
    <w:p w14:paraId="2AACE598">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rPr>
        <w:t>132414313@qq.com</w:t>
      </w:r>
      <w:r>
        <w:rPr>
          <w:rFonts w:hint="eastAsia" w:ascii="宋体" w:hAnsi="宋体" w:cs="宋体"/>
          <w:color w:val="auto"/>
          <w:kern w:val="0"/>
          <w:szCs w:val="21"/>
          <w:shd w:val="clear" w:color="auto" w:fill="FFFFFF"/>
        </w:rPr>
        <w:t>,并标明XX公司XX</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项目报名资料。</w:t>
      </w:r>
    </w:p>
    <w:p w14:paraId="45F0BCDA">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3F89DFB8">
      <w:pPr>
        <w:widowControl/>
        <w:snapToGrid w:val="0"/>
        <w:spacing w:line="324" w:lineRule="auto"/>
        <w:ind w:firstLine="422"/>
        <w:jc w:val="left"/>
        <w:outlineLvl w:val="1"/>
        <w:rPr>
          <w:rFonts w:hint="eastAsia" w:ascii="宋体" w:hAnsi="宋体" w:cs="宋体"/>
          <w:b/>
          <w:bCs/>
          <w:color w:val="auto"/>
          <w:szCs w:val="21"/>
        </w:rPr>
      </w:pPr>
      <w:bookmarkStart w:id="14" w:name="_Toc15111"/>
      <w:bookmarkStart w:id="15" w:name="_Toc25869"/>
      <w:bookmarkStart w:id="16" w:name="_Toc27480"/>
      <w:bookmarkStart w:id="17" w:name="_Toc10738"/>
      <w:bookmarkStart w:id="18" w:name="_Toc15135"/>
      <w:r>
        <w:rPr>
          <w:rFonts w:hint="eastAsia" w:ascii="宋体" w:hAnsi="宋体" w:cs="宋体"/>
          <w:b/>
          <w:bCs/>
          <w:color w:val="auto"/>
          <w:szCs w:val="21"/>
          <w:shd w:val="clear" w:color="auto" w:fill="FFFFFF"/>
        </w:rPr>
        <w:t>四、磋商截止时间及地点</w:t>
      </w:r>
      <w:bookmarkEnd w:id="14"/>
      <w:bookmarkEnd w:id="15"/>
      <w:bookmarkEnd w:id="16"/>
      <w:bookmarkEnd w:id="17"/>
      <w:bookmarkEnd w:id="18"/>
    </w:p>
    <w:p w14:paraId="27587E98">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08FD648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7C05C084">
      <w:pPr>
        <w:widowControl/>
        <w:snapToGrid w:val="0"/>
        <w:spacing w:line="324" w:lineRule="auto"/>
        <w:ind w:firstLine="422"/>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03B77A5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0DE501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BB2C044">
      <w:pPr>
        <w:widowControl/>
        <w:snapToGrid w:val="0"/>
        <w:spacing w:line="324" w:lineRule="auto"/>
        <w:ind w:firstLine="422"/>
        <w:jc w:val="left"/>
        <w:outlineLvl w:val="1"/>
        <w:rPr>
          <w:rFonts w:hint="eastAsia" w:ascii="宋体" w:hAnsi="宋体" w:cs="宋体"/>
          <w:b/>
          <w:bCs/>
          <w:color w:val="auto"/>
          <w:szCs w:val="21"/>
        </w:rPr>
      </w:pPr>
      <w:bookmarkStart w:id="19" w:name="_Toc20287"/>
      <w:bookmarkStart w:id="20" w:name="_Toc29784"/>
      <w:bookmarkStart w:id="21" w:name="_Toc6523"/>
      <w:bookmarkStart w:id="22" w:name="_Toc30918"/>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9"/>
      <w:bookmarkEnd w:id="20"/>
      <w:bookmarkEnd w:id="21"/>
      <w:bookmarkEnd w:id="22"/>
    </w:p>
    <w:p w14:paraId="7386E8F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3" w:name="_Toc35393795"/>
      <w:bookmarkStart w:id="24" w:name="_Toc35393626"/>
    </w:p>
    <w:bookmarkEnd w:id="23"/>
    <w:bookmarkEnd w:id="24"/>
    <w:p w14:paraId="19A413AA">
      <w:pPr>
        <w:widowControl/>
        <w:snapToGrid w:val="0"/>
        <w:spacing w:line="324" w:lineRule="auto"/>
        <w:ind w:firstLine="422"/>
        <w:jc w:val="left"/>
        <w:outlineLvl w:val="1"/>
        <w:rPr>
          <w:rFonts w:hint="eastAsia" w:ascii="宋体" w:hAnsi="宋体" w:cs="宋体"/>
          <w:b/>
          <w:bCs/>
          <w:color w:val="auto"/>
          <w:szCs w:val="21"/>
        </w:rPr>
      </w:pPr>
      <w:bookmarkStart w:id="25" w:name="_Toc24274"/>
      <w:bookmarkStart w:id="26" w:name="_Toc31928"/>
      <w:bookmarkStart w:id="27" w:name="_Toc3604"/>
      <w:bookmarkStart w:id="28" w:name="_Toc16291"/>
      <w:bookmarkStart w:id="29" w:name="_Toc27370"/>
      <w:r>
        <w:rPr>
          <w:rFonts w:hint="eastAsia" w:ascii="宋体" w:hAnsi="宋体" w:cs="宋体"/>
          <w:b/>
          <w:bCs/>
          <w:color w:val="auto"/>
          <w:szCs w:val="21"/>
          <w:shd w:val="clear" w:color="auto" w:fill="FFFFFF"/>
        </w:rPr>
        <w:t>七、</w:t>
      </w:r>
      <w:bookmarkEnd w:id="25"/>
      <w:bookmarkEnd w:id="26"/>
      <w:bookmarkEnd w:id="27"/>
      <w:bookmarkEnd w:id="28"/>
      <w:bookmarkEnd w:id="29"/>
      <w:r>
        <w:rPr>
          <w:rFonts w:hint="eastAsia" w:ascii="宋体" w:hAnsi="宋体" w:cs="宋体"/>
          <w:b/>
          <w:bCs/>
          <w:color w:val="auto"/>
          <w:szCs w:val="21"/>
          <w:shd w:val="clear" w:color="auto" w:fill="FFFFFF"/>
        </w:rPr>
        <w:t>凡对本次招标提出询问，请按照以下方式联系</w:t>
      </w:r>
    </w:p>
    <w:p w14:paraId="4693229F">
      <w:pPr>
        <w:widowControl/>
        <w:snapToGrid w:val="0"/>
        <w:spacing w:line="360" w:lineRule="auto"/>
        <w:ind w:firstLine="420" w:firstLineChars="200"/>
        <w:jc w:val="left"/>
        <w:rPr>
          <w:rFonts w:hint="eastAsia" w:ascii="宋体" w:hAnsi="宋体" w:cs="宋体"/>
          <w:color w:val="auto"/>
          <w:kern w:val="0"/>
          <w:szCs w:val="21"/>
          <w:shd w:val="clear" w:color="auto" w:fill="FFFFFF"/>
        </w:rPr>
      </w:pPr>
      <w:bookmarkStart w:id="30" w:name="_Toc29890"/>
      <w:bookmarkStart w:id="31" w:name="_Toc23793"/>
      <w:r>
        <w:rPr>
          <w:rFonts w:hint="eastAsia" w:ascii="宋体" w:hAnsi="宋体" w:cs="宋体"/>
          <w:color w:val="auto"/>
          <w:kern w:val="0"/>
          <w:szCs w:val="21"/>
          <w:shd w:val="clear" w:color="auto" w:fill="FFFFFF"/>
        </w:rPr>
        <w:t>1.采购人：驻马店市中心医院</w:t>
      </w:r>
    </w:p>
    <w:p w14:paraId="15A3FAA4">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4ED326FD">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r>
        <w:rPr>
          <w:rFonts w:hint="eastAsia" w:ascii="宋体" w:hAnsi="宋体" w:cs="宋体"/>
          <w:color w:val="auto"/>
          <w:szCs w:val="21"/>
          <w:shd w:val="clear" w:color="auto" w:fill="FFFFFF"/>
        </w:rPr>
        <w:t xml:space="preserve">  </w:t>
      </w:r>
    </w:p>
    <w:p w14:paraId="158BA7B5">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29AD7E88">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7FDBEE9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335CDFC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0D010BA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7C28573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32A69B25">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3C9A9CE7">
      <w:pPr>
        <w:widowControl/>
        <w:snapToGrid w:val="0"/>
        <w:spacing w:line="360" w:lineRule="auto"/>
        <w:ind w:firstLine="420" w:firstLineChars="200"/>
        <w:jc w:val="right"/>
        <w:rPr>
          <w:rFonts w:hint="eastAsia" w:ascii="宋体" w:hAnsi="宋体" w:cs="宋体"/>
          <w:color w:val="auto"/>
          <w:kern w:val="0"/>
          <w:szCs w:val="21"/>
          <w:shd w:val="clear" w:color="auto" w:fill="FFFFFF"/>
        </w:rPr>
      </w:pPr>
    </w:p>
    <w:p w14:paraId="1282282E">
      <w:pPr>
        <w:widowControl/>
        <w:snapToGrid w:val="0"/>
        <w:spacing w:line="360" w:lineRule="auto"/>
        <w:ind w:firstLine="420" w:firstLineChars="200"/>
        <w:jc w:val="right"/>
        <w:rPr>
          <w:rFonts w:hint="eastAsia" w:ascii="宋体" w:hAnsi="宋体" w:cs="宋体"/>
          <w:color w:val="auto"/>
          <w:kern w:val="0"/>
          <w:szCs w:val="21"/>
          <w:shd w:val="clear" w:color="auto" w:fill="FFFFFF"/>
        </w:rPr>
      </w:pPr>
    </w:p>
    <w:p w14:paraId="264C3385">
      <w:pPr>
        <w:widowControl/>
        <w:snapToGrid w:val="0"/>
        <w:spacing w:line="360"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546141BE">
      <w:pPr>
        <w:pStyle w:val="31"/>
        <w:rPr>
          <w:rFonts w:hint="eastAsia"/>
          <w:color w:val="auto"/>
        </w:rPr>
      </w:pPr>
      <w:r>
        <w:rPr>
          <w:rFonts w:hint="eastAsia"/>
          <w:color w:val="auto"/>
        </w:rPr>
        <w:t xml:space="preserve">                                                         2025年11月</w:t>
      </w:r>
      <w:r>
        <w:rPr>
          <w:rFonts w:hint="eastAsia"/>
          <w:color w:val="auto"/>
          <w:lang w:val="en-US" w:eastAsia="zh-CN"/>
        </w:rPr>
        <w:t>7</w:t>
      </w:r>
      <w:r>
        <w:rPr>
          <w:rFonts w:hint="eastAsia"/>
          <w:color w:val="auto"/>
        </w:rPr>
        <w:t>日</w:t>
      </w:r>
    </w:p>
    <w:p w14:paraId="3223FA5B">
      <w:pPr>
        <w:ind w:firstLine="643"/>
        <w:rPr>
          <w:rFonts w:hint="eastAsia" w:ascii="宋体" w:hAnsi="宋体" w:cs="宋体"/>
          <w:b/>
          <w:color w:val="auto"/>
          <w:sz w:val="32"/>
          <w:szCs w:val="32"/>
        </w:rPr>
      </w:pPr>
      <w:r>
        <w:rPr>
          <w:rFonts w:hint="eastAsia" w:ascii="宋体" w:hAnsi="宋体" w:cs="宋体"/>
          <w:b/>
          <w:color w:val="auto"/>
          <w:sz w:val="32"/>
          <w:szCs w:val="32"/>
        </w:rPr>
        <w:br w:type="page"/>
      </w:r>
    </w:p>
    <w:p w14:paraId="294830DA">
      <w:pPr>
        <w:widowControl/>
        <w:spacing w:line="360" w:lineRule="auto"/>
        <w:ind w:firstLine="643" w:firstLineChars="200"/>
        <w:jc w:val="center"/>
        <w:outlineLvl w:val="0"/>
        <w:rPr>
          <w:rFonts w:hint="eastAsia" w:ascii="宋体" w:hAnsi="宋体" w:cs="宋体"/>
          <w:b/>
          <w:sz w:val="32"/>
          <w:szCs w:val="32"/>
        </w:rPr>
      </w:pPr>
      <w:bookmarkStart w:id="32" w:name="_Toc1871"/>
      <w:r>
        <w:rPr>
          <w:rFonts w:hint="eastAsia" w:ascii="宋体" w:hAnsi="宋体" w:cs="宋体"/>
          <w:b/>
          <w:sz w:val="32"/>
          <w:szCs w:val="32"/>
        </w:rPr>
        <w:t>第二章  采购需求</w:t>
      </w:r>
      <w:bookmarkEnd w:id="32"/>
      <w:bookmarkStart w:id="33" w:name="_Toc31536"/>
      <w:bookmarkStart w:id="34" w:name="_Toc23610"/>
      <w:bookmarkStart w:id="35" w:name="_Toc9989"/>
    </w:p>
    <w:bookmarkEnd w:id="30"/>
    <w:bookmarkEnd w:id="31"/>
    <w:bookmarkEnd w:id="33"/>
    <w:bookmarkEnd w:id="34"/>
    <w:bookmarkEnd w:id="35"/>
    <w:p w14:paraId="5186F316">
      <w:pPr>
        <w:snapToGrid w:val="0"/>
        <w:spacing w:line="360" w:lineRule="auto"/>
        <w:ind w:firstLine="422"/>
        <w:rPr>
          <w:rFonts w:hint="eastAsia" w:ascii="宋体" w:hAnsi="宋体" w:cs="宋体"/>
          <w:iCs/>
          <w:szCs w:val="21"/>
        </w:rPr>
      </w:pPr>
      <w:r>
        <w:rPr>
          <w:rFonts w:hint="eastAsia" w:ascii="宋体" w:hAnsi="宋体" w:cs="宋体"/>
          <w:b/>
          <w:bCs/>
          <w:iCs/>
          <w:szCs w:val="21"/>
        </w:rPr>
        <w:t>一、项目名称：</w:t>
      </w:r>
      <w:r>
        <w:rPr>
          <w:rFonts w:hint="eastAsia" w:ascii="宋体" w:hAnsi="宋体" w:cs="宋体"/>
          <w:iCs/>
          <w:szCs w:val="21"/>
        </w:rPr>
        <w:t>驻马店市中心医院锅炉、供暖管道及配套设施检修、检验项目（二次）</w:t>
      </w:r>
    </w:p>
    <w:p w14:paraId="41286F4E">
      <w:pPr>
        <w:pStyle w:val="7"/>
        <w:snapToGrid w:val="0"/>
        <w:spacing w:beforeAutospacing="0" w:afterAutospacing="0" w:line="360" w:lineRule="auto"/>
        <w:ind w:firstLine="422"/>
        <w:jc w:val="both"/>
        <w:rPr>
          <w:rFonts w:hint="eastAsia"/>
          <w:b/>
          <w:bCs/>
          <w:kern w:val="2"/>
          <w:sz w:val="21"/>
        </w:rPr>
      </w:pPr>
      <w:r>
        <w:rPr>
          <w:rFonts w:hint="eastAsia"/>
          <w:b/>
          <w:bCs/>
          <w:kern w:val="2"/>
          <w:sz w:val="21"/>
        </w:rPr>
        <w:t>二、采购标的清单：</w:t>
      </w:r>
    </w:p>
    <w:tbl>
      <w:tblPr>
        <w:tblStyle w:val="35"/>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38"/>
        <w:gridCol w:w="762"/>
        <w:gridCol w:w="821"/>
        <w:gridCol w:w="1241"/>
        <w:gridCol w:w="823"/>
        <w:gridCol w:w="833"/>
      </w:tblGrid>
      <w:tr w14:paraId="379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4" w:type="dxa"/>
            <w:vAlign w:val="center"/>
          </w:tcPr>
          <w:p w14:paraId="4742D4C8">
            <w:pPr>
              <w:pStyle w:val="7"/>
              <w:widowControl w:val="0"/>
              <w:spacing w:beforeAutospacing="0" w:afterAutospacing="0" w:line="400" w:lineRule="exact"/>
              <w:jc w:val="center"/>
              <w:rPr>
                <w:rFonts w:hint="eastAsia"/>
                <w:sz w:val="21"/>
                <w:szCs w:val="21"/>
              </w:rPr>
            </w:pPr>
            <w:r>
              <w:rPr>
                <w:rFonts w:hint="eastAsia"/>
                <w:b/>
                <w:bCs/>
                <w:sz w:val="21"/>
                <w:szCs w:val="21"/>
              </w:rPr>
              <w:t>序号</w:t>
            </w:r>
          </w:p>
        </w:tc>
        <w:tc>
          <w:tcPr>
            <w:tcW w:w="2538" w:type="dxa"/>
            <w:vAlign w:val="center"/>
          </w:tcPr>
          <w:p w14:paraId="69E9E780">
            <w:pPr>
              <w:pStyle w:val="7"/>
              <w:widowControl w:val="0"/>
              <w:spacing w:beforeAutospacing="0" w:afterAutospacing="0" w:line="400" w:lineRule="exact"/>
              <w:jc w:val="center"/>
              <w:rPr>
                <w:rFonts w:hint="eastAsia"/>
                <w:sz w:val="21"/>
                <w:szCs w:val="21"/>
              </w:rPr>
            </w:pPr>
            <w:r>
              <w:rPr>
                <w:rFonts w:hint="eastAsia"/>
                <w:b/>
                <w:bCs/>
                <w:sz w:val="21"/>
                <w:szCs w:val="21"/>
              </w:rPr>
              <w:t>标的名称</w:t>
            </w:r>
          </w:p>
        </w:tc>
        <w:tc>
          <w:tcPr>
            <w:tcW w:w="762" w:type="dxa"/>
            <w:vAlign w:val="center"/>
          </w:tcPr>
          <w:p w14:paraId="4D631A73">
            <w:pPr>
              <w:pStyle w:val="7"/>
              <w:widowControl w:val="0"/>
              <w:spacing w:beforeAutospacing="0" w:afterAutospacing="0" w:line="400" w:lineRule="exact"/>
              <w:jc w:val="center"/>
              <w:rPr>
                <w:rFonts w:hint="eastAsia"/>
                <w:sz w:val="21"/>
                <w:szCs w:val="21"/>
              </w:rPr>
            </w:pPr>
            <w:r>
              <w:rPr>
                <w:rFonts w:hint="eastAsia"/>
                <w:b/>
                <w:bCs/>
                <w:sz w:val="21"/>
                <w:szCs w:val="21"/>
              </w:rPr>
              <w:t>单位</w:t>
            </w:r>
          </w:p>
        </w:tc>
        <w:tc>
          <w:tcPr>
            <w:tcW w:w="821" w:type="dxa"/>
            <w:vAlign w:val="center"/>
          </w:tcPr>
          <w:p w14:paraId="6DFA9EC4">
            <w:pPr>
              <w:pStyle w:val="7"/>
              <w:widowControl w:val="0"/>
              <w:spacing w:beforeAutospacing="0" w:afterAutospacing="0" w:line="400" w:lineRule="exact"/>
              <w:jc w:val="center"/>
              <w:rPr>
                <w:rFonts w:hint="eastAsia"/>
                <w:sz w:val="21"/>
                <w:szCs w:val="21"/>
              </w:rPr>
            </w:pPr>
            <w:r>
              <w:rPr>
                <w:rFonts w:hint="eastAsia"/>
                <w:b/>
                <w:bCs/>
                <w:sz w:val="21"/>
                <w:szCs w:val="21"/>
              </w:rPr>
              <w:t>数量</w:t>
            </w:r>
          </w:p>
        </w:tc>
        <w:tc>
          <w:tcPr>
            <w:tcW w:w="1241" w:type="dxa"/>
            <w:vAlign w:val="center"/>
          </w:tcPr>
          <w:p w14:paraId="42A9C21C">
            <w:pPr>
              <w:pStyle w:val="7"/>
              <w:widowControl w:val="0"/>
              <w:spacing w:beforeAutospacing="0" w:afterAutospacing="0" w:line="400" w:lineRule="exact"/>
              <w:jc w:val="center"/>
              <w:rPr>
                <w:rFonts w:hint="eastAsia"/>
                <w:sz w:val="21"/>
                <w:szCs w:val="21"/>
              </w:rPr>
            </w:pPr>
            <w:r>
              <w:rPr>
                <w:rFonts w:hint="eastAsia"/>
                <w:b/>
                <w:bCs/>
                <w:sz w:val="21"/>
                <w:szCs w:val="21"/>
              </w:rPr>
              <w:t>资金预算</w:t>
            </w:r>
          </w:p>
        </w:tc>
        <w:tc>
          <w:tcPr>
            <w:tcW w:w="823" w:type="dxa"/>
            <w:vAlign w:val="center"/>
          </w:tcPr>
          <w:p w14:paraId="05887E39">
            <w:pPr>
              <w:pStyle w:val="7"/>
              <w:widowControl w:val="0"/>
              <w:spacing w:beforeAutospacing="0" w:afterAutospacing="0" w:line="400" w:lineRule="exact"/>
              <w:jc w:val="center"/>
              <w:rPr>
                <w:rFonts w:hint="eastAsia"/>
                <w:sz w:val="21"/>
                <w:szCs w:val="21"/>
              </w:rPr>
            </w:pPr>
            <w:r>
              <w:rPr>
                <w:rFonts w:hint="eastAsia"/>
                <w:b/>
                <w:bCs/>
                <w:sz w:val="21"/>
                <w:szCs w:val="21"/>
              </w:rPr>
              <w:t>资金性质</w:t>
            </w:r>
          </w:p>
        </w:tc>
        <w:tc>
          <w:tcPr>
            <w:tcW w:w="833" w:type="dxa"/>
            <w:vAlign w:val="center"/>
          </w:tcPr>
          <w:p w14:paraId="605F0036">
            <w:pPr>
              <w:pStyle w:val="7"/>
              <w:widowControl w:val="0"/>
              <w:spacing w:beforeAutospacing="0" w:afterAutospacing="0" w:line="400" w:lineRule="exact"/>
              <w:jc w:val="center"/>
              <w:rPr>
                <w:rFonts w:hint="eastAsia"/>
                <w:b/>
                <w:bCs/>
                <w:sz w:val="21"/>
                <w:szCs w:val="21"/>
              </w:rPr>
            </w:pPr>
            <w:r>
              <w:rPr>
                <w:rFonts w:hint="eastAsia"/>
                <w:b/>
                <w:bCs/>
                <w:sz w:val="21"/>
                <w:szCs w:val="21"/>
              </w:rPr>
              <w:t>国产/进口</w:t>
            </w:r>
          </w:p>
        </w:tc>
      </w:tr>
      <w:tr w14:paraId="1007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24" w:type="dxa"/>
            <w:vAlign w:val="center"/>
          </w:tcPr>
          <w:p w14:paraId="5C029C92">
            <w:pPr>
              <w:widowControl/>
              <w:adjustRightInd w:val="0"/>
              <w:spacing w:line="360" w:lineRule="auto"/>
              <w:jc w:val="center"/>
              <w:rPr>
                <w:rFonts w:hint="eastAsia" w:ascii="宋体" w:hAnsi="宋体" w:cs="宋体"/>
                <w:kern w:val="0"/>
                <w:szCs w:val="21"/>
              </w:rPr>
            </w:pPr>
            <w:r>
              <w:rPr>
                <w:rFonts w:hint="eastAsia" w:ascii="仿宋" w:hAnsi="仿宋" w:eastAsia="仿宋" w:cs="仿宋"/>
                <w:sz w:val="28"/>
                <w:szCs w:val="28"/>
              </w:rPr>
              <w:t>1</w:t>
            </w:r>
          </w:p>
        </w:tc>
        <w:tc>
          <w:tcPr>
            <w:tcW w:w="2538" w:type="dxa"/>
            <w:vAlign w:val="center"/>
          </w:tcPr>
          <w:p w14:paraId="6B3D6DC5">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锅炉、供暖管道及配套设施检修、检验</w:t>
            </w:r>
          </w:p>
        </w:tc>
        <w:tc>
          <w:tcPr>
            <w:tcW w:w="762" w:type="dxa"/>
            <w:vAlign w:val="center"/>
          </w:tcPr>
          <w:p w14:paraId="2EA90B83">
            <w:pPr>
              <w:widowControl/>
              <w:adjustRightInd w:val="0"/>
              <w:spacing w:line="360" w:lineRule="auto"/>
              <w:jc w:val="center"/>
              <w:rPr>
                <w:rFonts w:hint="eastAsia" w:ascii="宋体" w:hAnsi="宋体" w:cs="宋体"/>
                <w:kern w:val="0"/>
                <w:sz w:val="24"/>
              </w:rPr>
            </w:pPr>
            <w:r>
              <w:rPr>
                <w:rFonts w:hint="eastAsia" w:ascii="宋体" w:hAnsi="宋体" w:cs="宋体"/>
                <w:kern w:val="0"/>
                <w:sz w:val="24"/>
              </w:rPr>
              <w:t>项</w:t>
            </w:r>
          </w:p>
        </w:tc>
        <w:tc>
          <w:tcPr>
            <w:tcW w:w="821" w:type="dxa"/>
            <w:vAlign w:val="center"/>
          </w:tcPr>
          <w:p w14:paraId="262B7EA0">
            <w:pPr>
              <w:widowControl/>
              <w:adjustRightInd w:val="0"/>
              <w:spacing w:line="360" w:lineRule="auto"/>
              <w:ind w:firstLine="240" w:firstLineChars="100"/>
              <w:jc w:val="center"/>
              <w:rPr>
                <w:rFonts w:hint="eastAsia" w:ascii="宋体" w:hAnsi="宋体" w:cs="宋体"/>
                <w:kern w:val="0"/>
                <w:sz w:val="24"/>
              </w:rPr>
            </w:pPr>
            <w:r>
              <w:rPr>
                <w:rFonts w:hint="eastAsia" w:ascii="宋体" w:hAnsi="宋体" w:cs="宋体"/>
                <w:kern w:val="0"/>
                <w:sz w:val="24"/>
              </w:rPr>
              <w:t>1</w:t>
            </w:r>
          </w:p>
        </w:tc>
        <w:tc>
          <w:tcPr>
            <w:tcW w:w="1241" w:type="dxa"/>
            <w:vAlign w:val="center"/>
          </w:tcPr>
          <w:p w14:paraId="6DA59863">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3.77万元</w:t>
            </w:r>
          </w:p>
        </w:tc>
        <w:tc>
          <w:tcPr>
            <w:tcW w:w="823" w:type="dxa"/>
            <w:vAlign w:val="center"/>
          </w:tcPr>
          <w:p w14:paraId="04D40D1F">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自筹</w:t>
            </w:r>
          </w:p>
        </w:tc>
        <w:tc>
          <w:tcPr>
            <w:tcW w:w="833" w:type="dxa"/>
            <w:vAlign w:val="center"/>
          </w:tcPr>
          <w:p w14:paraId="56081B2D">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国产</w:t>
            </w:r>
          </w:p>
        </w:tc>
      </w:tr>
      <w:tr w14:paraId="4D45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4" w:type="dxa"/>
            <w:vAlign w:val="center"/>
          </w:tcPr>
          <w:p w14:paraId="0AEE217F">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2538" w:type="dxa"/>
            <w:vAlign w:val="center"/>
          </w:tcPr>
          <w:p w14:paraId="6C87B5D6">
            <w:pPr>
              <w:widowControl/>
              <w:adjustRightInd w:val="0"/>
              <w:spacing w:line="360" w:lineRule="auto"/>
              <w:jc w:val="center"/>
              <w:rPr>
                <w:rFonts w:hint="eastAsia" w:ascii="宋体" w:hAnsi="宋体" w:cs="宋体"/>
                <w:kern w:val="0"/>
                <w:szCs w:val="21"/>
              </w:rPr>
            </w:pPr>
          </w:p>
        </w:tc>
        <w:tc>
          <w:tcPr>
            <w:tcW w:w="762" w:type="dxa"/>
            <w:vAlign w:val="center"/>
          </w:tcPr>
          <w:p w14:paraId="2D57D57E">
            <w:pPr>
              <w:widowControl/>
              <w:adjustRightInd w:val="0"/>
              <w:spacing w:line="360" w:lineRule="auto"/>
              <w:jc w:val="center"/>
              <w:rPr>
                <w:rFonts w:hint="eastAsia" w:ascii="宋体" w:hAnsi="宋体" w:cs="宋体"/>
                <w:kern w:val="0"/>
                <w:szCs w:val="21"/>
              </w:rPr>
            </w:pPr>
          </w:p>
        </w:tc>
        <w:tc>
          <w:tcPr>
            <w:tcW w:w="821" w:type="dxa"/>
            <w:vAlign w:val="center"/>
          </w:tcPr>
          <w:p w14:paraId="1DA61B44">
            <w:pPr>
              <w:widowControl/>
              <w:adjustRightInd w:val="0"/>
              <w:spacing w:line="360" w:lineRule="auto"/>
              <w:jc w:val="center"/>
              <w:rPr>
                <w:rFonts w:hint="eastAsia" w:ascii="宋体" w:hAnsi="宋体" w:cs="宋体"/>
                <w:kern w:val="0"/>
                <w:szCs w:val="21"/>
              </w:rPr>
            </w:pPr>
          </w:p>
        </w:tc>
        <w:tc>
          <w:tcPr>
            <w:tcW w:w="1241" w:type="dxa"/>
            <w:vAlign w:val="center"/>
          </w:tcPr>
          <w:p w14:paraId="0870C70A">
            <w:pPr>
              <w:widowControl/>
              <w:adjustRightInd w:val="0"/>
              <w:spacing w:line="360" w:lineRule="auto"/>
              <w:jc w:val="center"/>
              <w:rPr>
                <w:rFonts w:hint="eastAsia" w:ascii="宋体" w:hAnsi="宋体" w:cs="宋体"/>
                <w:kern w:val="0"/>
                <w:szCs w:val="21"/>
              </w:rPr>
            </w:pPr>
          </w:p>
        </w:tc>
        <w:tc>
          <w:tcPr>
            <w:tcW w:w="823" w:type="dxa"/>
            <w:vAlign w:val="center"/>
          </w:tcPr>
          <w:p w14:paraId="69907B1C">
            <w:pPr>
              <w:widowControl/>
              <w:adjustRightInd w:val="0"/>
              <w:spacing w:line="360" w:lineRule="auto"/>
              <w:jc w:val="center"/>
              <w:rPr>
                <w:rFonts w:hint="eastAsia" w:ascii="宋体" w:hAnsi="宋体" w:cs="宋体"/>
                <w:kern w:val="0"/>
                <w:szCs w:val="21"/>
              </w:rPr>
            </w:pPr>
          </w:p>
        </w:tc>
        <w:tc>
          <w:tcPr>
            <w:tcW w:w="833" w:type="dxa"/>
            <w:vAlign w:val="center"/>
          </w:tcPr>
          <w:p w14:paraId="66CFCF04">
            <w:pPr>
              <w:widowControl/>
              <w:adjustRightInd w:val="0"/>
              <w:spacing w:line="360" w:lineRule="auto"/>
              <w:jc w:val="center"/>
              <w:rPr>
                <w:rFonts w:hint="eastAsia" w:ascii="宋体" w:hAnsi="宋体" w:cs="宋体"/>
                <w:kern w:val="0"/>
                <w:szCs w:val="21"/>
              </w:rPr>
            </w:pPr>
          </w:p>
        </w:tc>
      </w:tr>
      <w:tr w14:paraId="37CA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24" w:type="dxa"/>
            <w:vAlign w:val="center"/>
          </w:tcPr>
          <w:p w14:paraId="05AD0A0A">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7018" w:type="dxa"/>
            <w:gridSpan w:val="6"/>
            <w:vAlign w:val="center"/>
          </w:tcPr>
          <w:p w14:paraId="5A66E0CC">
            <w:pPr>
              <w:widowControl/>
              <w:adjustRightInd w:val="0"/>
              <w:spacing w:line="360" w:lineRule="auto"/>
              <w:jc w:val="center"/>
              <w:rPr>
                <w:rFonts w:hint="eastAsia" w:ascii="宋体" w:hAnsi="宋体" w:cs="宋体"/>
                <w:kern w:val="0"/>
                <w:szCs w:val="21"/>
              </w:rPr>
            </w:pPr>
            <w:r>
              <w:rPr>
                <w:rFonts w:hint="eastAsia" w:ascii="宋体" w:hAnsi="宋体" w:cs="宋体"/>
                <w:b/>
                <w:bCs/>
                <w:kern w:val="0"/>
                <w:szCs w:val="21"/>
              </w:rPr>
              <w:t>清单另行发送</w:t>
            </w:r>
          </w:p>
        </w:tc>
      </w:tr>
    </w:tbl>
    <w:p w14:paraId="7AB412CC">
      <w:pPr>
        <w:spacing w:line="192" w:lineRule="auto"/>
        <w:ind w:firstLine="422"/>
        <w:rPr>
          <w:rFonts w:hint="eastAsia" w:ascii="宋体" w:hAnsi="宋体" w:cs="宋体"/>
          <w:b/>
          <w:bCs/>
          <w:szCs w:val="21"/>
        </w:rPr>
      </w:pPr>
      <w:bookmarkStart w:id="36" w:name="OLE_LINK1"/>
    </w:p>
    <w:p w14:paraId="694224C7">
      <w:pPr>
        <w:spacing w:line="192" w:lineRule="auto"/>
        <w:ind w:firstLine="422"/>
        <w:rPr>
          <w:rFonts w:hint="eastAsia" w:ascii="宋体" w:hAnsi="宋体" w:cs="宋体"/>
          <w:b/>
          <w:bCs/>
          <w:sz w:val="24"/>
          <w:szCs w:val="32"/>
        </w:rPr>
      </w:pPr>
      <w:r>
        <w:rPr>
          <w:rFonts w:hint="eastAsia" w:ascii="宋体" w:hAnsi="宋体" w:cs="宋体"/>
          <w:b/>
          <w:bCs/>
          <w:szCs w:val="21"/>
        </w:rPr>
        <w:t>三、技术要求：</w:t>
      </w:r>
    </w:p>
    <w:bookmarkEnd w:id="36"/>
    <w:p w14:paraId="2989CC1F">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1.为确保我院冬季供暖工作安全、顺利、高效进行，保障医疗业务的正常开展，现对全院部分的锅炉、供暖管道及配套设施进行全面的检修、检验与必要的维修。施工内容涵盖阀门更换、管道试压、漏点修补、设备检修等多个方面，具体以工程量清单为准。</w:t>
      </w:r>
    </w:p>
    <w:p w14:paraId="26689555">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2.散热器系统检查：对超声候诊大厅、制氧室、2号楼7楼电梯值班室等区域的散热器进出管道进行密封性检查，发现漏点及时修补；管道接口密封严密，无滴漏现象。</w:t>
      </w:r>
    </w:p>
    <w:p w14:paraId="1535B014">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3.热交换器检修：包括拆解检查换热元件、清理内部结垢及杂物、检查密封垫片及连接件完好性。更换损坏的换热元件及密封件，确保无渗漏，换热效率满足国家标准。</w:t>
      </w:r>
    </w:p>
    <w:p w14:paraId="47B0ACB5">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4.材料要求：所有进场的阀门、疏水器、自动排气阀、压力表等设备及配件，必须提供中文质量合格证明文件，压力表须提供性能检测报告，且符合设计参数及国家技术标准。</w:t>
      </w:r>
    </w:p>
    <w:p w14:paraId="5FDE737E">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5.消防安全：施工期间必须严格遵守医院安全生产管理规定，确保医患安全，防止人为的对院区及管网的损坏。如有安全事故或对院区管网损坏，其造成的伤害事故及一切经济损失，由施工方承担全责。</w:t>
      </w:r>
    </w:p>
    <w:p w14:paraId="74019D82">
      <w:pPr>
        <w:spacing w:line="192" w:lineRule="auto"/>
        <w:ind w:firstLine="422"/>
        <w:rPr>
          <w:rFonts w:hint="eastAsia" w:ascii="宋体" w:hAnsi="宋体" w:cs="宋体"/>
          <w:b/>
          <w:bCs/>
        </w:rPr>
        <w:sectPr>
          <w:pgSz w:w="11906" w:h="16838"/>
          <w:pgMar w:top="1417" w:right="1474" w:bottom="1417" w:left="1474" w:header="851" w:footer="624" w:gutter="0"/>
          <w:cols w:space="720" w:num="1"/>
          <w:docGrid w:type="lines" w:linePitch="319" w:charSpace="0"/>
        </w:sectPr>
      </w:pPr>
    </w:p>
    <w:p w14:paraId="7D048447">
      <w:pPr>
        <w:spacing w:line="192" w:lineRule="auto"/>
        <w:ind w:firstLine="422"/>
        <w:rPr>
          <w:rFonts w:hint="eastAsia" w:ascii="宋体" w:hAnsi="宋体" w:cs="宋体"/>
          <w:b/>
          <w:bCs/>
          <w:szCs w:val="21"/>
        </w:rPr>
      </w:pPr>
      <w:r>
        <w:rPr>
          <w:rFonts w:hint="eastAsia" w:ascii="宋体" w:hAnsi="宋体" w:cs="宋体"/>
          <w:b/>
          <w:bCs/>
        </w:rPr>
        <w:t>四、商</w:t>
      </w:r>
      <w:r>
        <w:rPr>
          <w:rFonts w:hint="eastAsia" w:ascii="宋体" w:hAnsi="宋体" w:cs="宋体"/>
          <w:b/>
          <w:bCs/>
          <w:szCs w:val="21"/>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5146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15381F8">
            <w:pPr>
              <w:pStyle w:val="7"/>
              <w:jc w:val="center"/>
              <w:rPr>
                <w:rFonts w:hint="eastAsia"/>
                <w:sz w:val="21"/>
                <w:szCs w:val="21"/>
              </w:rPr>
            </w:pPr>
            <w:bookmarkStart w:id="37" w:name="_Hlk212575310"/>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BADC967">
            <w:pPr>
              <w:pStyle w:val="7"/>
              <w:rPr>
                <w:rFonts w:hint="eastAsia"/>
                <w:sz w:val="21"/>
                <w:szCs w:val="21"/>
              </w:rPr>
            </w:pPr>
            <w:r>
              <w:rPr>
                <w:rFonts w:hint="eastAsia"/>
                <w:sz w:val="21"/>
                <w:szCs w:val="21"/>
              </w:rPr>
              <w:t>自成交通知书发出之日起30日内</w:t>
            </w:r>
          </w:p>
        </w:tc>
      </w:tr>
      <w:tr w14:paraId="5AE0F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5DB9DB">
            <w:pPr>
              <w:pStyle w:val="7"/>
              <w:ind w:firstLine="660" w:firstLineChars="300"/>
              <w:rPr>
                <w:rFonts w:hint="eastAsia"/>
                <w:sz w:val="22"/>
                <w:szCs w:val="20"/>
                <w:shd w:val="clear" w:color="auto" w:fill="FFFFFF"/>
              </w:rPr>
            </w:pPr>
            <w:r>
              <w:rPr>
                <w:rFonts w:hint="eastAsia"/>
                <w:sz w:val="22"/>
                <w:szCs w:val="20"/>
                <w:shd w:val="clear" w:color="auto" w:fill="FFFFFF"/>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AFF899">
            <w:pPr>
              <w:pStyle w:val="7"/>
              <w:rPr>
                <w:rFonts w:hint="eastAsia"/>
                <w:sz w:val="21"/>
                <w:szCs w:val="21"/>
              </w:rPr>
            </w:pPr>
            <w:r>
              <w:rPr>
                <w:rFonts w:hint="eastAsia"/>
                <w:sz w:val="21"/>
                <w:szCs w:val="21"/>
              </w:rPr>
              <w:t>合同签订后20日历天内。</w:t>
            </w:r>
          </w:p>
        </w:tc>
      </w:tr>
      <w:tr w14:paraId="0B7BE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tcPr>
          <w:p w14:paraId="028E6564">
            <w:pPr>
              <w:pStyle w:val="7"/>
              <w:ind w:firstLine="440"/>
              <w:rPr>
                <w:rFonts w:hint="eastAsia"/>
                <w:sz w:val="22"/>
                <w:szCs w:val="20"/>
              </w:rPr>
            </w:pPr>
            <w:r>
              <w:rPr>
                <w:rFonts w:hint="eastAsia"/>
                <w:sz w:val="22"/>
                <w:szCs w:val="20"/>
                <w:shd w:val="clear" w:color="auto" w:fill="FFFFFF"/>
              </w:rPr>
              <w:t>质量要求</w:t>
            </w:r>
          </w:p>
        </w:tc>
        <w:tc>
          <w:tcPr>
            <w:tcW w:w="7354" w:type="dxa"/>
            <w:tcBorders>
              <w:top w:val="single" w:color="auto" w:sz="4" w:space="0"/>
              <w:left w:val="single" w:color="auto" w:sz="4" w:space="0"/>
              <w:bottom w:val="single" w:color="auto" w:sz="4" w:space="0"/>
              <w:right w:val="single" w:color="auto" w:sz="4" w:space="0"/>
            </w:tcBorders>
            <w:noWrap/>
          </w:tcPr>
          <w:p w14:paraId="2BD452DE">
            <w:pPr>
              <w:pStyle w:val="7"/>
              <w:rPr>
                <w:rFonts w:hint="eastAsia"/>
                <w:sz w:val="21"/>
                <w:szCs w:val="21"/>
              </w:rPr>
            </w:pPr>
            <w:r>
              <w:rPr>
                <w:rFonts w:hint="eastAsia"/>
                <w:sz w:val="21"/>
                <w:szCs w:val="21"/>
              </w:rPr>
              <w:t>施工及验收须达到现行国家及行业标准、规范的要求。</w:t>
            </w:r>
          </w:p>
        </w:tc>
      </w:tr>
      <w:tr w14:paraId="19FEB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95CBF5">
            <w:pPr>
              <w:pStyle w:val="7"/>
              <w:jc w:val="center"/>
              <w:rPr>
                <w:rFonts w:hint="eastAsia"/>
                <w:sz w:val="21"/>
                <w:szCs w:val="21"/>
              </w:rPr>
            </w:pPr>
            <w:r>
              <w:rPr>
                <w:rFonts w:hint="eastAsia"/>
                <w:sz w:val="21"/>
                <w:szCs w:val="21"/>
              </w:rPr>
              <w:t>质量保修期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CBE4235">
            <w:pPr>
              <w:pStyle w:val="7"/>
              <w:rPr>
                <w:rFonts w:hint="eastAsia"/>
                <w:sz w:val="21"/>
                <w:szCs w:val="21"/>
              </w:rPr>
            </w:pPr>
            <w:r>
              <w:rPr>
                <w:rFonts w:hint="eastAsia"/>
                <w:sz w:val="21"/>
                <w:szCs w:val="21"/>
              </w:rPr>
              <w:t>1年，质量保修期内，因人为因素出现故障外，供应商对工程出现的质量及安全问题负责处理解决并承担一切费用。</w:t>
            </w:r>
          </w:p>
        </w:tc>
      </w:tr>
      <w:tr w14:paraId="2A7A4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C4C6D5E">
            <w:pPr>
              <w:pStyle w:val="7"/>
              <w:jc w:val="center"/>
              <w:rPr>
                <w:rFonts w:hint="eastAsia"/>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B0C85EA">
            <w:pPr>
              <w:pStyle w:val="7"/>
              <w:rPr>
                <w:rFonts w:hint="eastAsia"/>
                <w:sz w:val="21"/>
                <w:szCs w:val="21"/>
              </w:rPr>
            </w:pPr>
            <w:r>
              <w:rPr>
                <w:rFonts w:hint="eastAsia"/>
                <w:sz w:val="21"/>
                <w:szCs w:val="21"/>
              </w:rPr>
              <w:t>以合同约定为准。</w:t>
            </w:r>
          </w:p>
        </w:tc>
      </w:tr>
      <w:bookmarkEnd w:id="37"/>
    </w:tbl>
    <w:p w14:paraId="304AEF14">
      <w:pPr>
        <w:spacing w:line="192" w:lineRule="auto"/>
        <w:ind w:firstLine="422"/>
        <w:rPr>
          <w:rFonts w:hint="eastAsia" w:ascii="宋体" w:hAnsi="宋体" w:cs="宋体"/>
          <w:b/>
          <w:bCs/>
          <w:szCs w:val="21"/>
        </w:rPr>
      </w:pPr>
    </w:p>
    <w:p w14:paraId="45C29819">
      <w:pPr>
        <w:spacing w:line="192" w:lineRule="auto"/>
        <w:ind w:firstLine="422"/>
        <w:rPr>
          <w:rFonts w:hint="eastAsia" w:ascii="宋体" w:hAnsi="宋体" w:cs="宋体"/>
          <w:b/>
          <w:bCs/>
          <w:szCs w:val="21"/>
        </w:rPr>
      </w:pPr>
    </w:p>
    <w:p w14:paraId="5551DC02">
      <w:pPr>
        <w:spacing w:line="192" w:lineRule="auto"/>
        <w:ind w:firstLine="422"/>
        <w:rPr>
          <w:rFonts w:hint="eastAsia" w:ascii="宋体" w:hAnsi="宋体" w:cs="宋体"/>
          <w:b/>
          <w:bCs/>
          <w:szCs w:val="21"/>
        </w:rPr>
      </w:pPr>
    </w:p>
    <w:p w14:paraId="40722C44">
      <w:pPr>
        <w:spacing w:line="192" w:lineRule="auto"/>
        <w:ind w:firstLine="422"/>
        <w:rPr>
          <w:rFonts w:hint="eastAsia" w:ascii="宋体" w:hAnsi="宋体" w:cs="宋体"/>
          <w:b/>
          <w:bCs/>
          <w:szCs w:val="21"/>
        </w:rPr>
      </w:pPr>
      <w:r>
        <w:rPr>
          <w:rFonts w:hint="eastAsia" w:ascii="宋体" w:hAnsi="宋体" w:cs="宋体"/>
          <w:b/>
          <w:bCs/>
          <w:szCs w:val="21"/>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D2B4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71909F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6A10E39">
            <w:pPr>
              <w:widowControl/>
              <w:numPr>
                <w:ilvl w:val="0"/>
                <w:numId w:val="1"/>
              </w:numPr>
              <w:snapToGrid w:val="0"/>
              <w:spacing w:line="360" w:lineRule="auto"/>
              <w:rPr>
                <w:rFonts w:hint="eastAsia" w:ascii="宋体" w:hAnsi="宋体" w:cs="宋体"/>
              </w:rPr>
            </w:pPr>
            <w:r>
              <w:rPr>
                <w:rFonts w:hint="eastAsia" w:ascii="宋体" w:hAnsi="宋体" w:cs="宋体"/>
              </w:rPr>
              <w:t>不接受联合体投标，不允许转包和分包。</w:t>
            </w:r>
          </w:p>
          <w:p w14:paraId="3BAB55FB">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370E5DA5">
            <w:pPr>
              <w:widowControl/>
              <w:snapToGrid w:val="0"/>
              <w:spacing w:line="360" w:lineRule="auto"/>
            </w:pPr>
            <w:r>
              <w:rPr>
                <w:rFonts w:hint="eastAsia" w:ascii="宋体" w:hAnsi="宋体" w:cs="宋体"/>
              </w:rPr>
              <w:t>3、供应商应根据采购文件的要求提供技术响应部分、商务响应部分等内容以对采购文件作出响应。</w:t>
            </w:r>
          </w:p>
        </w:tc>
      </w:tr>
    </w:tbl>
    <w:p w14:paraId="402F1D63">
      <w:pPr>
        <w:ind w:firstLine="643"/>
        <w:rPr>
          <w:rFonts w:hint="eastAsia" w:ascii="宋体" w:hAnsi="宋体" w:cs="宋体"/>
          <w:b/>
          <w:bCs/>
          <w:sz w:val="32"/>
          <w:szCs w:val="32"/>
        </w:rPr>
      </w:pPr>
      <w:r>
        <w:rPr>
          <w:rFonts w:hint="eastAsia" w:ascii="宋体" w:hAnsi="宋体" w:cs="宋体"/>
          <w:b/>
          <w:bCs/>
          <w:sz w:val="32"/>
          <w:szCs w:val="32"/>
        </w:rPr>
        <w:br w:type="page"/>
      </w:r>
    </w:p>
    <w:p w14:paraId="6A8722EC">
      <w:pPr>
        <w:ind w:firstLine="643"/>
        <w:jc w:val="center"/>
        <w:outlineLvl w:val="0"/>
        <w:rPr>
          <w:rFonts w:hint="eastAsia" w:ascii="宋体" w:hAnsi="宋体" w:cs="宋体"/>
          <w:b/>
          <w:bCs/>
          <w:sz w:val="32"/>
          <w:szCs w:val="32"/>
        </w:rPr>
      </w:pPr>
      <w:bookmarkStart w:id="38" w:name="_Toc25734"/>
      <w:r>
        <w:rPr>
          <w:rFonts w:hint="eastAsia" w:ascii="宋体" w:hAnsi="宋体" w:cs="宋体"/>
          <w:b/>
          <w:bCs/>
          <w:sz w:val="32"/>
          <w:szCs w:val="32"/>
        </w:rPr>
        <w:t>第三章  供应商须知</w:t>
      </w:r>
      <w:bookmarkEnd w:id="38"/>
    </w:p>
    <w:p w14:paraId="5D53AE45">
      <w:pPr>
        <w:snapToGrid w:val="0"/>
        <w:spacing w:line="360" w:lineRule="auto"/>
        <w:ind w:firstLine="560"/>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41DEE92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51748A">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F0CC6A">
            <w:pPr>
              <w:widowControl/>
              <w:jc w:val="center"/>
              <w:rPr>
                <w:rFonts w:hint="eastAsia" w:ascii="宋体" w:hAnsi="宋体" w:cs="宋体"/>
                <w:kern w:val="0"/>
                <w:szCs w:val="21"/>
              </w:rPr>
            </w:pPr>
            <w:r>
              <w:rPr>
                <w:rFonts w:hint="eastAsia" w:ascii="宋体" w:hAnsi="宋体" w:cs="宋体"/>
                <w:kern w:val="0"/>
                <w:szCs w:val="21"/>
              </w:rPr>
              <w:t>内容、要求</w:t>
            </w:r>
          </w:p>
        </w:tc>
      </w:tr>
      <w:tr w14:paraId="7E8426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A2830A">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89C743">
            <w:pPr>
              <w:widowControl/>
              <w:snapToGrid w:val="0"/>
              <w:spacing w:line="440" w:lineRule="exact"/>
              <w:jc w:val="left"/>
              <w:outlineLvl w:val="0"/>
              <w:rPr>
                <w:rFonts w:hint="eastAsia" w:ascii="宋体" w:hAnsi="宋体" w:cs="宋体"/>
              </w:rPr>
            </w:pPr>
            <w:bookmarkStart w:id="39" w:name="_Toc27817"/>
            <w:bookmarkStart w:id="40" w:name="_Toc26279"/>
            <w:bookmarkStart w:id="41" w:name="_Toc9566"/>
            <w:bookmarkStart w:id="42" w:name="_Toc30169"/>
            <w:r>
              <w:rPr>
                <w:rFonts w:hint="eastAsia" w:ascii="宋体" w:hAnsi="宋体" w:cs="宋体"/>
              </w:rPr>
              <w:t>1.1项目名称：</w:t>
            </w:r>
            <w:bookmarkEnd w:id="39"/>
            <w:bookmarkEnd w:id="40"/>
            <w:bookmarkEnd w:id="41"/>
            <w:bookmarkEnd w:id="42"/>
            <w:r>
              <w:rPr>
                <w:rFonts w:hint="eastAsia" w:ascii="宋体" w:hAnsi="宋体" w:cs="宋体"/>
              </w:rPr>
              <w:t>驻马店市中心医院锅炉、供暖管道及配套设施检修、检验项目（二次）</w:t>
            </w:r>
          </w:p>
          <w:p w14:paraId="18AE2AC3">
            <w:pPr>
              <w:widowControl/>
              <w:snapToGrid w:val="0"/>
              <w:spacing w:line="440" w:lineRule="exact"/>
              <w:jc w:val="left"/>
              <w:outlineLvl w:val="0"/>
              <w:rPr>
                <w:rFonts w:hint="eastAsia" w:ascii="宋体" w:hAnsi="宋体" w:cs="宋体"/>
              </w:rPr>
            </w:pPr>
            <w:bookmarkStart w:id="43" w:name="_Toc23424"/>
            <w:bookmarkStart w:id="44" w:name="_Toc28320"/>
            <w:bookmarkStart w:id="45" w:name="_Toc29400"/>
            <w:bookmarkStart w:id="46" w:name="_Toc10981"/>
            <w:r>
              <w:rPr>
                <w:rFonts w:hint="eastAsia" w:ascii="宋体" w:hAnsi="宋体" w:cs="宋体"/>
              </w:rPr>
              <w:t>1.2采购人名称：</w:t>
            </w:r>
            <w:bookmarkEnd w:id="43"/>
            <w:bookmarkEnd w:id="44"/>
            <w:bookmarkEnd w:id="45"/>
            <w:r>
              <w:rPr>
                <w:rFonts w:hint="eastAsia" w:ascii="宋体" w:hAnsi="宋体" w:cs="宋体"/>
              </w:rPr>
              <w:t>驻马店市中心医院</w:t>
            </w:r>
            <w:bookmarkEnd w:id="46"/>
          </w:p>
          <w:p w14:paraId="6CAB3103">
            <w:pPr>
              <w:widowControl/>
              <w:snapToGrid w:val="0"/>
              <w:spacing w:line="440" w:lineRule="exact"/>
              <w:jc w:val="left"/>
              <w:outlineLvl w:val="0"/>
              <w:rPr>
                <w:rFonts w:hint="eastAsia" w:ascii="宋体" w:hAnsi="宋体" w:cs="宋体"/>
              </w:rPr>
            </w:pPr>
            <w:bookmarkStart w:id="47" w:name="_Toc24541"/>
            <w:bookmarkStart w:id="48" w:name="_Toc3148"/>
            <w:bookmarkStart w:id="49" w:name="_Toc26199"/>
            <w:bookmarkStart w:id="50" w:name="_Toc30330"/>
            <w:r>
              <w:rPr>
                <w:rFonts w:hint="eastAsia" w:ascii="宋体" w:hAnsi="宋体" w:cs="宋体"/>
              </w:rPr>
              <w:t>1.3采购范围：详见第二章采购需求</w:t>
            </w:r>
            <w:bookmarkEnd w:id="47"/>
            <w:bookmarkEnd w:id="48"/>
            <w:bookmarkEnd w:id="49"/>
            <w:bookmarkEnd w:id="50"/>
          </w:p>
        </w:tc>
      </w:tr>
      <w:tr w14:paraId="0D85B2C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C39BB0">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38724D">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66C72391">
        <w:tblPrEx>
          <w:tblCellMar>
            <w:top w:w="0" w:type="dxa"/>
            <w:left w:w="0" w:type="dxa"/>
            <w:bottom w:w="0" w:type="dxa"/>
            <w:right w:w="0" w:type="dxa"/>
          </w:tblCellMar>
        </w:tblPrEx>
        <w:trPr>
          <w:trHeight w:val="48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27C4E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BA62A8">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rPr>
              <w:t>3.77</w:t>
            </w:r>
            <w:r>
              <w:rPr>
                <w:rFonts w:hint="eastAsia" w:ascii="宋体" w:hAnsi="宋体" w:cs="宋体"/>
                <w:kern w:val="0"/>
                <w:szCs w:val="21"/>
              </w:rPr>
              <w:t>万元；最高投标限价:</w:t>
            </w:r>
            <w:r>
              <w:rPr>
                <w:rFonts w:hint="eastAsia" w:ascii="宋体" w:hAnsi="宋体" w:cs="宋体"/>
              </w:rPr>
              <w:t>3.77</w:t>
            </w:r>
            <w:r>
              <w:rPr>
                <w:rFonts w:hint="eastAsia" w:ascii="宋体" w:hAnsi="宋体" w:cs="宋体"/>
                <w:kern w:val="0"/>
                <w:szCs w:val="21"/>
              </w:rPr>
              <w:t>万元</w:t>
            </w:r>
            <w:r>
              <w:rPr>
                <w:rFonts w:hint="eastAsia" w:ascii="宋体" w:hAnsi="宋体" w:cs="宋体"/>
              </w:rPr>
              <w:t>。</w:t>
            </w:r>
          </w:p>
          <w:p w14:paraId="5E67A77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14:textFill>
                  <w14:solidFill>
                    <w14:schemeClr w14:val="tx1"/>
                  </w14:solidFill>
                </w14:textFill>
              </w:rPr>
              <w:t>以人民币报价</w:t>
            </w:r>
            <w:r>
              <w:rPr>
                <w:rFonts w:hint="eastAsia" w:ascii="宋体" w:hAnsi="宋体" w:cs="宋体"/>
                <w:kern w:val="0"/>
                <w:szCs w:val="21"/>
              </w:rPr>
              <w:t>。</w:t>
            </w:r>
          </w:p>
          <w:p w14:paraId="4990514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408BE558">
            <w:pPr>
              <w:widowControl/>
              <w:snapToGrid w:val="0"/>
              <w:spacing w:line="440" w:lineRule="exact"/>
              <w:jc w:val="left"/>
              <w:rPr>
                <w:rFonts w:hint="eastAsia" w:ascii="宋体" w:hAnsi="宋体" w:cs="宋体"/>
                <w:b/>
                <w:bCs/>
                <w:kern w:val="0"/>
                <w:szCs w:val="21"/>
                <w:highlight w:val="green"/>
              </w:rPr>
            </w:pPr>
            <w:r>
              <w:rPr>
                <w:rFonts w:hint="eastAsia" w:ascii="宋体" w:hAnsi="宋体" w:cs="宋体"/>
                <w:b/>
                <w:bCs/>
                <w:kern w:val="0"/>
                <w:szCs w:val="21"/>
              </w:rPr>
              <w:t>3.3招标控制价及工程</w:t>
            </w:r>
            <w:r>
              <w:rPr>
                <w:rFonts w:hint="eastAsia"/>
                <w:b/>
                <w:bCs/>
                <w:szCs w:val="21"/>
              </w:rPr>
              <w:t>量清单的编制费用由成交方支付。</w:t>
            </w:r>
          </w:p>
          <w:p w14:paraId="51EA29C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3.4本项目由成交供应商缴纳招标代理服务费。代理服务费不得高于《招代理机构服务管理暂行办法》（计价格[2002]1980号）相应标准：</w:t>
            </w:r>
          </w:p>
          <w:tbl>
            <w:tblPr>
              <w:tblStyle w:val="35"/>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287"/>
            </w:tblGrid>
            <w:tr w14:paraId="599F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tcPr>
                <w:p w14:paraId="1F52663B">
                  <w:pPr>
                    <w:widowControl/>
                    <w:snapToGrid w:val="0"/>
                    <w:ind w:firstLine="422"/>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1296035</wp:posOffset>
                            </wp:positionH>
                            <wp:positionV relativeFrom="paragraph">
                              <wp:posOffset>60960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48F4A8">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05pt;margin-top:4.8pt;height:24.05pt;width:76.4pt;z-index:251660288;mso-width-relative:page;mso-height-relative:page;" fillcolor="#FFFFFF [3201]" filled="t" stroked="f" coordsize="21600,21600" o:gfxdata="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ng8Nt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5448F4A8">
                                  <w:r>
                                    <w:rPr>
                                      <w:rFonts w:hint="eastAsia"/>
                                      <w:b/>
                                      <w:bCs/>
                                    </w:rPr>
                                    <w:t>服务费率类</w:t>
                                  </w:r>
                                  <w:r>
                                    <w:rPr>
                                      <w:rFonts w:hint="eastAsia"/>
                                    </w:rPr>
                                    <w:t>型</w:t>
                                  </w:r>
                                </w:p>
                              </w:txbxContent>
                            </v:textbox>
                          </v:shape>
                        </w:pict>
                      </mc:Fallback>
                    </mc:AlternateContent>
                  </w:r>
                  <w:r>
                    <w:rPr>
                      <w:b/>
                      <w:bCs/>
                    </w:rPr>
                    <mc:AlternateContent>
                      <mc:Choice Requires="wps">
                        <w:drawing>
                          <wp:anchor distT="0" distB="0" distL="114300" distR="114300" simplePos="0" relativeHeight="251662336"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503BFB">
                                        <w:pPr>
                                          <w:rPr>
                                            <w:b/>
                                            <w:bCs/>
                                          </w:rPr>
                                        </w:pPr>
                                        <w:r>
                                          <w:rPr>
                                            <w:rFonts w:hint="eastAsia"/>
                                            <w:b/>
                                            <w:bCs/>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2336;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36503BFB">
                                  <w:pPr>
                                    <w:rPr>
                                      <w:b/>
                                      <w:bCs/>
                                    </w:rPr>
                                  </w:pPr>
                                  <w:r>
                                    <w:rPr>
                                      <w:rFonts w:hint="eastAsia"/>
                                      <w:b/>
                                      <w:bCs/>
                                    </w:rPr>
                                    <w:t>成交金额</w:t>
                                  </w:r>
                                </w:p>
                              </w:txbxContent>
                            </v:textbox>
                          </v:shape>
                        </w:pict>
                      </mc:Fallback>
                    </mc:AlternateContent>
                  </w:r>
                </w:p>
                <w:p w14:paraId="3728A739">
                  <w:pPr>
                    <w:widowControl/>
                    <w:snapToGrid w:val="0"/>
                    <w:spacing w:line="440" w:lineRule="exact"/>
                    <w:ind w:firstLine="422"/>
                    <w:jc w:val="center"/>
                    <w:rPr>
                      <w:rFonts w:hint="eastAsia" w:ascii="宋体" w:hAnsi="宋体" w:cs="宋体"/>
                      <w:b/>
                      <w:bCs/>
                      <w:kern w:val="0"/>
                      <w:szCs w:val="21"/>
                    </w:rPr>
                  </w:pPr>
                </w:p>
              </w:tc>
              <w:tc>
                <w:tcPr>
                  <w:tcW w:w="1734" w:type="dxa"/>
                  <w:vAlign w:val="center"/>
                </w:tcPr>
                <w:p w14:paraId="2DA3FB9E">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86" w:type="dxa"/>
                  <w:vAlign w:val="center"/>
                </w:tcPr>
                <w:p w14:paraId="06F8A1F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287" w:type="dxa"/>
                  <w:vAlign w:val="center"/>
                </w:tcPr>
                <w:p w14:paraId="0B6916E2">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1A7E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59E68BD7">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4" w:type="dxa"/>
                  <w:vAlign w:val="center"/>
                </w:tcPr>
                <w:p w14:paraId="7C8FA47F">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86" w:type="dxa"/>
                  <w:vAlign w:val="center"/>
                </w:tcPr>
                <w:p w14:paraId="2DA6A3D5">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287" w:type="dxa"/>
                  <w:vAlign w:val="center"/>
                </w:tcPr>
                <w:p w14:paraId="6CE7FA6B">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0C5CFF9F">
            <w:pPr>
              <w:widowControl/>
              <w:snapToGrid w:val="0"/>
              <w:spacing w:line="440" w:lineRule="exact"/>
              <w:jc w:val="left"/>
              <w:rPr>
                <w:rFonts w:hint="eastAsia" w:ascii="宋体" w:hAnsi="宋体" w:cs="宋体"/>
                <w:kern w:val="0"/>
                <w:szCs w:val="21"/>
              </w:rPr>
            </w:pPr>
          </w:p>
        </w:tc>
      </w:tr>
      <w:tr w14:paraId="77CFD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AC6359">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BEF7F">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0FB6E77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218145">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6924D5">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7463E56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DA3271">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CE0912">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磋商截止时间及磋商时间：</w:t>
            </w:r>
            <w:r>
              <w:rPr>
                <w:rFonts w:hint="eastAsia" w:ascii="宋体" w:hAnsi="宋体" w:cs="宋体"/>
                <w:szCs w:val="21"/>
              </w:rPr>
              <w:t>另行通知</w:t>
            </w:r>
          </w:p>
          <w:p w14:paraId="1A3EC04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响应文件递交地点及磋商地点：</w:t>
            </w:r>
            <w:r>
              <w:rPr>
                <w:rFonts w:hint="eastAsia" w:ascii="宋体" w:hAnsi="宋体" w:cs="宋体"/>
                <w:szCs w:val="21"/>
              </w:rPr>
              <w:t>另行通知</w:t>
            </w:r>
            <w:r>
              <w:rPr>
                <w:rFonts w:hint="eastAsia" w:ascii="宋体" w:hAnsi="宋体" w:cs="宋体"/>
                <w:kern w:val="0"/>
                <w:szCs w:val="21"/>
              </w:rPr>
              <w:t>。</w:t>
            </w:r>
          </w:p>
        </w:tc>
      </w:tr>
      <w:tr w14:paraId="2F67DB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643FF7">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F6AC57">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613E55A1">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由评审专家、采购人代表组成</w:t>
            </w:r>
          </w:p>
        </w:tc>
      </w:tr>
      <w:tr w14:paraId="0F98E3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4A77B5">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DF1E44">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257CB2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59CCCC">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12A625">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4D3BB3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EB2359">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B7D0D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EC00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C14701">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CDC30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291D6C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3F669E">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50AD83">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2DA440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E8C757">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344F7D">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40F1307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71982B">
            <w:pPr>
              <w:widowControl/>
              <w:spacing w:line="440" w:lineRule="exact"/>
              <w:jc w:val="center"/>
              <w:textAlignment w:val="bottom"/>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E75D4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54E4A6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DE0A91">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4850BE">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32EAAFD1">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8A741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957D09">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176A479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67ADD4">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84941A">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D328D79">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6349C778">
      <w:pPr>
        <w:snapToGrid w:val="0"/>
        <w:spacing w:line="360" w:lineRule="auto"/>
        <w:ind w:firstLine="562"/>
        <w:jc w:val="center"/>
        <w:outlineLvl w:val="1"/>
        <w:rPr>
          <w:rFonts w:hint="eastAsia" w:ascii="宋体" w:hAnsi="宋体" w:cs="宋体"/>
          <w:kern w:val="0"/>
          <w:sz w:val="24"/>
        </w:rPr>
      </w:pPr>
      <w:bookmarkStart w:id="51" w:name="_Toc4700"/>
      <w:bookmarkStart w:id="52" w:name="_Toc16669"/>
      <w:r>
        <w:rPr>
          <w:rFonts w:hint="eastAsia" w:ascii="宋体" w:hAnsi="宋体" w:cs="宋体"/>
          <w:b/>
          <w:bCs/>
          <w:kern w:val="0"/>
          <w:sz w:val="28"/>
          <w:szCs w:val="28"/>
        </w:rPr>
        <w:t>一 、说 明</w:t>
      </w:r>
    </w:p>
    <w:p w14:paraId="20762F59">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1.适用范围</w:t>
      </w:r>
    </w:p>
    <w:p w14:paraId="71031A4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本采购文件仅适用于采购公告中所叙述项目的工程项目采购。</w:t>
      </w:r>
    </w:p>
    <w:p w14:paraId="1F134745">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2.定义</w:t>
      </w:r>
    </w:p>
    <w:p w14:paraId="41A1EE1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“采购人”系指驻马店市中心医院。</w:t>
      </w:r>
    </w:p>
    <w:p w14:paraId="7C38DCB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“供应商”系指获取取了本采购文件，且已经提交本次响应文件的供应商。</w:t>
      </w:r>
    </w:p>
    <w:p w14:paraId="2C7982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4C82C1E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“工程”系指供应商按竞争性磋商文件规定向采购人提供的一切工作内容。</w:t>
      </w:r>
    </w:p>
    <w:p w14:paraId="4F556314">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3.采购预算：3.77万元；最高投标限价: 3.77万元；</w:t>
      </w:r>
    </w:p>
    <w:p w14:paraId="19C6DDE5">
      <w:pPr>
        <w:snapToGrid w:val="0"/>
        <w:spacing w:line="360" w:lineRule="auto"/>
        <w:ind w:firstLine="422"/>
        <w:jc w:val="left"/>
        <w:rPr>
          <w:rFonts w:hint="eastAsia" w:ascii="宋体" w:hAnsi="宋体" w:cs="宋体"/>
          <w:szCs w:val="21"/>
        </w:rPr>
      </w:pPr>
      <w:r>
        <w:rPr>
          <w:rFonts w:hint="eastAsia" w:ascii="宋体" w:hAnsi="宋体" w:cs="宋体"/>
          <w:b/>
          <w:bCs/>
          <w:kern w:val="0"/>
          <w:szCs w:val="21"/>
        </w:rPr>
        <w:t>4.供应商应提交的证明文件</w:t>
      </w:r>
    </w:p>
    <w:p w14:paraId="7D3B55A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6852FCF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52BF098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5DCBD8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005EF2A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4.5、参加本采购活动前三年内，在经营活动中没有重大违法记录（提供书面承诺函）；</w:t>
      </w:r>
    </w:p>
    <w:p w14:paraId="5590B78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2BDCB5D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4D38E97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4.8本项目特定资格要求：</w:t>
      </w:r>
    </w:p>
    <w:p w14:paraId="1B6298A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具有锅炉安装（含修理、改造）B级及以上资质；</w:t>
      </w:r>
    </w:p>
    <w:p w14:paraId="308757F9">
      <w:pPr>
        <w:widowControl/>
        <w:tabs>
          <w:tab w:val="left" w:pos="840"/>
        </w:tabs>
        <w:snapToGrid w:val="0"/>
        <w:spacing w:line="324" w:lineRule="auto"/>
        <w:ind w:firstLine="422" w:firstLineChars="200"/>
        <w:jc w:val="left"/>
        <w:rPr>
          <w:rFonts w:hint="eastAsia" w:ascii="宋体" w:hAnsi="宋体" w:cs="宋体"/>
          <w:kern w:val="0"/>
          <w:szCs w:val="21"/>
        </w:rPr>
      </w:pPr>
      <w:r>
        <w:rPr>
          <w:rFonts w:hint="eastAsia" w:ascii="宋体" w:hAnsi="宋体" w:cs="宋体"/>
          <w:b/>
          <w:bCs/>
          <w:kern w:val="0"/>
          <w:szCs w:val="21"/>
        </w:rPr>
        <w:t>5.磋商费用</w:t>
      </w:r>
    </w:p>
    <w:p w14:paraId="5346B75C">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不论磋商结果如何，供应商均应自行承担所有与磋商有关的全部费用。</w:t>
      </w:r>
    </w:p>
    <w:p w14:paraId="5AF51E56">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6.联合体磋商：本项目不接受联合体磋商。</w:t>
      </w:r>
    </w:p>
    <w:p w14:paraId="0899A1E3">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7.关联企业</w:t>
      </w:r>
      <w:r>
        <w:rPr>
          <w:rFonts w:hint="eastAsia" w:ascii="宋体" w:hAnsi="宋体" w:cs="宋体"/>
          <w:kern w:val="0"/>
          <w:szCs w:val="21"/>
        </w:rPr>
        <w:t>磋商</w:t>
      </w:r>
    </w:p>
    <w:p w14:paraId="08E43060">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35207B1D">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3A1FCFC4">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71726FF0">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8.转包与分包</w:t>
      </w:r>
    </w:p>
    <w:p w14:paraId="4E3D2CF1">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1BF202F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2E68FA1A">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9.特别说明：</w:t>
      </w:r>
    </w:p>
    <w:p w14:paraId="0C4F83A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9.1 供应商磋商所使用的资格、信誉、荣誉、业绩与企业认证必须为本法人所拥有。  </w:t>
      </w:r>
    </w:p>
    <w:p w14:paraId="617A46B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9.2 供应商代表只能接受一个供应商的委托参加磋商。</w:t>
      </w:r>
    </w:p>
    <w:p w14:paraId="2AF83C1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0261520">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9.4供应商在磋商活动中提供虚假材料或从事其他违法活动的,其磋商无效，由相关部门查处。</w:t>
      </w:r>
    </w:p>
    <w:p w14:paraId="20052D24">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10.质疑和投诉</w:t>
      </w:r>
    </w:p>
    <w:p w14:paraId="01A1809E">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2BCFEC44">
      <w:pPr>
        <w:shd w:val="clear" w:color="auto" w:fill="FFFFFF"/>
        <w:snapToGrid w:val="0"/>
        <w:spacing w:line="360" w:lineRule="auto"/>
        <w:ind w:firstLine="42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62A7AF64">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11.供应商的风险</w:t>
      </w:r>
    </w:p>
    <w:p w14:paraId="560067A1">
      <w:pPr>
        <w:snapToGrid w:val="0"/>
        <w:spacing w:line="360" w:lineRule="auto"/>
        <w:ind w:firstLine="42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8947AFB">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233ED3D0">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3C50AA3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7D9F60D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6652F5E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17B0FBB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BB61A1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1413A0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FF0C9E6">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637E63F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02CD7AF6">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1FF2D163">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41578847">
      <w:pPr>
        <w:snapToGrid w:val="0"/>
        <w:spacing w:line="360" w:lineRule="auto"/>
        <w:ind w:firstLine="42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5613D6F2">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229E2D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2BF160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60FE00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0A1211A3">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723B4A51">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679EF6C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586E9CD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683CECE">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9A1817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w:t>
      </w:r>
    </w:p>
    <w:p w14:paraId="33F16B4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w:t>
      </w:r>
    </w:p>
    <w:p w14:paraId="4FAD7E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16.3、项目预算书</w:t>
      </w:r>
    </w:p>
    <w:p w14:paraId="4DEC09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16.4、技术响应表</w:t>
      </w:r>
    </w:p>
    <w:p w14:paraId="732D53F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16.5、商务响应表</w:t>
      </w:r>
    </w:p>
    <w:p w14:paraId="2CFC17A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16.6、法定代表人身份证明</w:t>
      </w:r>
    </w:p>
    <w:p w14:paraId="5E236C1B">
      <w:pPr>
        <w:snapToGrid w:val="0"/>
        <w:spacing w:line="360" w:lineRule="auto"/>
        <w:ind w:firstLine="420"/>
        <w:rPr>
          <w:rFonts w:hint="eastAsia" w:ascii="宋体" w:hAnsi="宋体" w:cs="宋体"/>
          <w:kern w:val="0"/>
          <w:szCs w:val="21"/>
        </w:rPr>
      </w:pPr>
      <w:r>
        <w:rPr>
          <w:rFonts w:hint="eastAsia" w:ascii="宋体" w:hAnsi="宋体" w:cs="宋体"/>
          <w:kern w:val="0"/>
          <w:szCs w:val="21"/>
        </w:rPr>
        <w:t>16.7、法定代表人授权书</w:t>
      </w:r>
    </w:p>
    <w:p w14:paraId="0FF721E0">
      <w:pPr>
        <w:pStyle w:val="6"/>
        <w:widowControl w:val="0"/>
        <w:snapToGrid w:val="0"/>
        <w:spacing w:beforeAutospacing="0" w:afterAutospacing="0" w:line="360" w:lineRule="auto"/>
        <w:rPr>
          <w:rFonts w:hint="eastAsia"/>
          <w:sz w:val="21"/>
          <w:szCs w:val="21"/>
        </w:rPr>
      </w:pPr>
      <w:r>
        <w:rPr>
          <w:rFonts w:hint="eastAsia"/>
          <w:sz w:val="21"/>
          <w:szCs w:val="21"/>
        </w:rPr>
        <w:t>16.8、证明文件</w:t>
      </w:r>
    </w:p>
    <w:p w14:paraId="16DB4E97">
      <w:pPr>
        <w:pStyle w:val="6"/>
        <w:widowControl w:val="0"/>
        <w:snapToGrid w:val="0"/>
        <w:spacing w:beforeAutospacing="0" w:afterAutospacing="0" w:line="360" w:lineRule="auto"/>
        <w:rPr>
          <w:rFonts w:hint="eastAsia"/>
          <w:sz w:val="21"/>
          <w:szCs w:val="21"/>
        </w:rPr>
      </w:pPr>
      <w:r>
        <w:rPr>
          <w:rFonts w:hint="eastAsia"/>
          <w:sz w:val="21"/>
          <w:szCs w:val="21"/>
        </w:rPr>
        <w:t>16.9、供应商承诺书</w:t>
      </w:r>
    </w:p>
    <w:p w14:paraId="7662C3E1">
      <w:pPr>
        <w:pStyle w:val="6"/>
        <w:widowControl w:val="0"/>
        <w:snapToGrid w:val="0"/>
        <w:spacing w:beforeAutospacing="0" w:afterAutospacing="0" w:line="360" w:lineRule="auto"/>
        <w:rPr>
          <w:rFonts w:hint="eastAsia"/>
          <w:sz w:val="21"/>
          <w:szCs w:val="21"/>
        </w:rPr>
      </w:pPr>
      <w:r>
        <w:rPr>
          <w:rFonts w:hint="eastAsia"/>
          <w:sz w:val="21"/>
          <w:szCs w:val="21"/>
        </w:rPr>
        <w:t>16.10、供应商信用承诺函</w:t>
      </w:r>
    </w:p>
    <w:p w14:paraId="4601847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343176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17.1响应文件从采购公告所规定的磋商截止期之后开始生效，在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7FE5AC45">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290EDBD0">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18.磋商报价</w:t>
      </w:r>
    </w:p>
    <w:p w14:paraId="3A13811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w:t>
      </w:r>
    </w:p>
    <w:p w14:paraId="194B667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7CA664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167BC54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254CDAB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10704E3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3F76623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3BA37D1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0A03181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3C06620">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响应文件应当对采购文件有关工期、</w:t>
      </w:r>
      <w:bookmarkStart w:id="53" w:name="OLE_LINK5"/>
      <w:r>
        <w:rPr>
          <w:rFonts w:hint="eastAsia" w:ascii="宋体" w:hAnsi="宋体" w:cs="宋体"/>
          <w:kern w:val="0"/>
          <w:szCs w:val="21"/>
        </w:rPr>
        <w:t>质量保修期</w:t>
      </w:r>
      <w:bookmarkEnd w:id="53"/>
      <w:r>
        <w:rPr>
          <w:rFonts w:hint="eastAsia" w:ascii="宋体" w:hAnsi="宋体" w:cs="宋体"/>
          <w:kern w:val="0"/>
          <w:szCs w:val="21"/>
        </w:rPr>
        <w:t>、响应文件有效期、质量要求等实质性内容作出响应。</w:t>
      </w:r>
    </w:p>
    <w:p w14:paraId="771ABACE">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77D613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007D999">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483368CC">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7748260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5E728A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00EF69E">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4917D97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32FEDB23">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7629A1EE">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36362DF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78DEBA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7A95D20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60A78CD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供应商在磋商截止时间前，可以对所提交的响应文件进行补充、修改或者撤回，并书面通知采购人。补充、修改的内容和撤回通知应当按本须知要求签署、盖章、密封，并作为响应文件的组成部分。</w:t>
      </w:r>
    </w:p>
    <w:p w14:paraId="16D311C3">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供应商在磋商截止期后不得修改、撤回响应文件。供应商在磋商截止期后修改响应文件的，其磋商将被拒绝。</w:t>
      </w:r>
    </w:p>
    <w:p w14:paraId="3A5D30C5">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424C19F">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24. 组建磋商小组</w:t>
      </w:r>
    </w:p>
    <w:p w14:paraId="3124B240">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4.1 磋商小组由采购人代表和评审专家组成。成员由3人以上单数组成。在开标后由磋商小组对响应文件进行审查、质疑、评估和比较，并做合理的建议。</w:t>
      </w:r>
    </w:p>
    <w:p w14:paraId="67D711A5">
      <w:pPr>
        <w:snapToGrid w:val="0"/>
        <w:spacing w:line="360" w:lineRule="auto"/>
        <w:ind w:firstLine="420" w:firstLineChars="200"/>
        <w:jc w:val="left"/>
        <w:rPr>
          <w:rFonts w:hint="eastAsia" w:ascii="宋体" w:hAnsi="宋体" w:cs="宋体"/>
          <w:b/>
          <w:bCs/>
          <w:kern w:val="0"/>
          <w:szCs w:val="21"/>
        </w:rPr>
      </w:pPr>
      <w:r>
        <w:rPr>
          <w:rFonts w:hint="eastAsia" w:ascii="宋体" w:hAnsi="宋体" w:cs="宋体"/>
          <w:kern w:val="0"/>
          <w:szCs w:val="21"/>
        </w:rPr>
        <w:t>24.2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r>
        <w:rPr>
          <w:rFonts w:hint="eastAsia" w:ascii="宋体" w:hAnsi="宋体" w:cs="宋体"/>
          <w:b/>
          <w:bCs/>
          <w:kern w:val="0"/>
          <w:szCs w:val="21"/>
        </w:rPr>
        <w:t>。</w:t>
      </w:r>
    </w:p>
    <w:p w14:paraId="40CCE353">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25. 响应文件的初审</w:t>
      </w:r>
    </w:p>
    <w:p w14:paraId="0F39AEB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25.1对所有供应商的评估，都采用相同的程序和标准。评标过程将严格按照竞争性磋商文件的要求和条件进行。</w:t>
      </w:r>
    </w:p>
    <w:p w14:paraId="32F041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460DACF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15B1FF1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25.3.1响应文件初次报价一览表（报价表）内容与响应文件中相应内容不一致的，以初次报价一览表（报价表）为准；</w:t>
      </w:r>
    </w:p>
    <w:p w14:paraId="6893CA0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25.3.2大写金额与小写金额不一致的，以大写金额为准；</w:t>
      </w:r>
    </w:p>
    <w:p w14:paraId="08BA62F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25.3.3单价金额小数点或者百分比有明显错位的，以初次报价一览表的总价为准，并修改单价；</w:t>
      </w:r>
    </w:p>
    <w:p w14:paraId="71741B5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25.3.4总价金额与按单价汇总金额不一致的，以单价金额计算结果为准。</w:t>
      </w:r>
    </w:p>
    <w:p w14:paraId="0E4A930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DF66D7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51D37CB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3963B78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25.4.1资格性检查。依据法规政策和竞争性磋商文件的规定，在对响应文件详细评估之前，采购人将依据供应商提交的响应文件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418430A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25.4.2 资格审查后合格的供应商不足3家的，不得评标。</w:t>
      </w:r>
    </w:p>
    <w:p w14:paraId="074B27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25.4.3 符合性检查。依据竞争性磋商文件的规定，磋商小组将从响应文件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6929A44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（1）响应文件未按规定签字、盖章的。</w:t>
      </w:r>
    </w:p>
    <w:p w14:paraId="7D9069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（2）供应商未能出具有效身份证明，或与身份不符的。</w:t>
      </w:r>
    </w:p>
    <w:p w14:paraId="28246E3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（3）未按磋商文件规定报价，报价均超过采购预算或最高限价的。</w:t>
      </w:r>
    </w:p>
    <w:p w14:paraId="18A4F3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（4）响应文件有效期、工期等不满足竞争性磋商文件要求的。</w:t>
      </w:r>
    </w:p>
    <w:p w14:paraId="0B10B10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（5）未响应或不满足竞争性磋商文件中技术要求与商务要求的。</w:t>
      </w:r>
    </w:p>
    <w:p w14:paraId="1A632FA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（6）未按竞争性磋商文件提供的格式填列、项目不齐全或内容虚假的。</w:t>
      </w:r>
    </w:p>
    <w:p w14:paraId="6A29088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（7）响应文件的实质性内容未使用中文表述，或意思表述不明确，或前后矛盾，或使用计量单位不符合竞争性磋商文件要求的。</w:t>
      </w:r>
    </w:p>
    <w:p w14:paraId="433895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（8）响应文件的关键内容字迹模糊、无法辨认,或响应文件中经修正的内容字迹模糊无法辩认，或修改处未按规定签名盖章的。</w:t>
      </w:r>
    </w:p>
    <w:p w14:paraId="6CD6ED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（9）响应文件内容未按竞争性磋商文件响应的。</w:t>
      </w:r>
    </w:p>
    <w:p w14:paraId="0C6ACAC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（10）不符合竞争性磋商文件中规定的其它实质性条款。</w:t>
      </w:r>
    </w:p>
    <w:p w14:paraId="77F1A5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0C56F55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7F0ED4D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 在评审过程中，磋商小组发现供应商有下列情形之一的，视为供应商串通投标，其磋商无效：</w:t>
      </w:r>
    </w:p>
    <w:p w14:paraId="7708D5F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25.5.1不同供应商的响应文件异常一致。</w:t>
      </w:r>
    </w:p>
    <w:p w14:paraId="29060B4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25.5.2不同供应商的响应文件由同一单位或者个人编制；</w:t>
      </w:r>
    </w:p>
    <w:p w14:paraId="67EB57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25.5.3不同供应商委托同一单位或者个人办理投标事宜；</w:t>
      </w:r>
    </w:p>
    <w:p w14:paraId="4A8764A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25.5.4不同供应商的响应文件载明的项目管理成员或者联系人员为同一人；　　</w:t>
      </w:r>
    </w:p>
    <w:p w14:paraId="472DD84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25.5.5不同供应商的响应文件相互混装；</w:t>
      </w:r>
    </w:p>
    <w:p w14:paraId="44CFD63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25.5.6不同供应商的磋商保证金从同一单位或者个人的账户转出（若收取）。</w:t>
      </w:r>
    </w:p>
    <w:p w14:paraId="7458F5E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25.5.7 有证据证明供应商串通投标的其他情形的；</w:t>
      </w:r>
    </w:p>
    <w:p w14:paraId="13DFAD6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磋商小组认定的其他串通投标情形。</w:t>
      </w:r>
    </w:p>
    <w:p w14:paraId="070B879C">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605E1A93">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152E6E5E">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14CD461">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6B7C6AF9">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F20B537">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4D4C20B">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3124E94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27.1 磋商小组将按本竞争性磋商文件规定的评标方法与标准，对资格性检查和符合性检查合格的</w:t>
      </w:r>
      <w:r>
        <w:rPr>
          <w:rFonts w:hint="eastAsia" w:ascii="宋体" w:hAnsi="宋体" w:cs="宋体"/>
          <w:kern w:val="0"/>
          <w:szCs w:val="21"/>
          <w:shd w:val="clear" w:color="auto" w:fill="FFFFFF"/>
        </w:rPr>
        <w:t>响应文件</w:t>
      </w:r>
      <w:r>
        <w:rPr>
          <w:rFonts w:hint="eastAsia" w:ascii="宋体" w:hAnsi="宋体" w:cs="宋体"/>
          <w:kern w:val="0"/>
          <w:szCs w:val="21"/>
        </w:rPr>
        <w:t>进行商务和技术评估，综合比较与评价。</w:t>
      </w:r>
    </w:p>
    <w:p w14:paraId="701614F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27.2对漏（缺）报项的处理：竞争性磋商文件中要求列入报价的费用，漏（缺）报的视同已含在投标总价中。</w:t>
      </w:r>
    </w:p>
    <w:p w14:paraId="1A304A10">
      <w:pPr>
        <w:snapToGrid w:val="0"/>
        <w:spacing w:line="360" w:lineRule="auto"/>
        <w:ind w:firstLine="420" w:firstLineChars="200"/>
        <w:rPr>
          <w:rFonts w:hint="eastAsia" w:ascii="宋体" w:hAnsi="宋体" w:cs="宋体"/>
          <w:b/>
          <w:bCs/>
          <w:kern w:val="0"/>
          <w:szCs w:val="21"/>
        </w:rPr>
      </w:pPr>
      <w:r>
        <w:rPr>
          <w:rFonts w:hint="eastAsia" w:ascii="宋体" w:hAnsi="宋体" w:cs="宋体"/>
          <w:kern w:val="0"/>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9960FF8">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1CEF73D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293CA5CD">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16B16C03">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2F896DF5">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464C12B1">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6F75DD1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17B00F4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5845FE2A">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0346B06">
      <w:pPr>
        <w:snapToGrid w:val="0"/>
        <w:spacing w:line="360" w:lineRule="auto"/>
        <w:ind w:firstLine="420" w:firstLineChars="200"/>
        <w:rPr>
          <w:rFonts w:hint="eastAsia" w:ascii="宋体" w:hAnsi="宋体" w:cs="宋体"/>
          <w:szCs w:val="21"/>
        </w:rPr>
      </w:pPr>
      <w:bookmarkStart w:id="54" w:name="_Toc32200"/>
      <w:r>
        <w:rPr>
          <w:rFonts w:hint="eastAsia" w:ascii="宋体" w:hAnsi="宋体" w:cs="宋体"/>
          <w:bCs/>
          <w:kern w:val="0"/>
          <w:szCs w:val="21"/>
        </w:rPr>
        <w:t>30.2.1</w:t>
      </w:r>
      <w:bookmarkEnd w:id="54"/>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45FA8FE2">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86EAE9D">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092D8AE4">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335F5BD">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3821343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6CDE0D8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1DBA008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3B3516E">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11478B4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00B703F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82057DA">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5BD70B5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63DB7A2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5E96B3A">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6C37A19">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w:t>
      </w:r>
    </w:p>
    <w:p w14:paraId="642FC574">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（2）采购文件没有不合理条款、采购程序符合规定，需要采用其他采购方式采购的，采购人应当依法报财政部门批准。</w:t>
      </w:r>
    </w:p>
    <w:p w14:paraId="17B6F212">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0716AD6">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7A1C8CD3">
      <w:pPr>
        <w:snapToGrid w:val="0"/>
        <w:spacing w:line="360" w:lineRule="auto"/>
        <w:ind w:firstLine="420" w:firstLineChars="200"/>
        <w:jc w:val="left"/>
        <w:rPr>
          <w:rFonts w:hint="eastAsia" w:ascii="宋体" w:hAnsi="宋体" w:cs="宋体"/>
          <w:kern w:val="0"/>
          <w:szCs w:val="21"/>
          <w:u w:val="single"/>
        </w:rPr>
      </w:pPr>
      <w:bookmarkStart w:id="55"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345368D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EEB145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采购。</w:t>
      </w:r>
    </w:p>
    <w:bookmarkEnd w:id="55"/>
    <w:p w14:paraId="1B784BF0">
      <w:pPr>
        <w:rPr>
          <w:rFonts w:hint="eastAsia" w:ascii="宋体" w:hAnsi="宋体" w:cs="宋体"/>
        </w:rPr>
      </w:pPr>
      <w:r>
        <w:rPr>
          <w:rFonts w:hint="eastAsia" w:ascii="宋体" w:hAnsi="宋体" w:cs="宋体"/>
        </w:rPr>
        <w:br w:type="page"/>
      </w:r>
    </w:p>
    <w:p w14:paraId="7105F340">
      <w:pPr>
        <w:widowControl/>
        <w:snapToGrid w:val="0"/>
        <w:ind w:firstLine="643"/>
        <w:jc w:val="center"/>
        <w:outlineLvl w:val="0"/>
        <w:rPr>
          <w:rFonts w:hint="eastAsia" w:ascii="宋体" w:hAnsi="宋体" w:cs="宋体"/>
          <w:kern w:val="0"/>
          <w:sz w:val="24"/>
        </w:rPr>
      </w:pPr>
      <w:bookmarkStart w:id="56" w:name="_Toc8767"/>
      <w:r>
        <w:rPr>
          <w:rFonts w:hint="eastAsia" w:ascii="宋体" w:hAnsi="宋体" w:cs="宋体"/>
          <w:b/>
          <w:bCs/>
          <w:kern w:val="0"/>
          <w:sz w:val="32"/>
          <w:szCs w:val="32"/>
        </w:rPr>
        <w:t>第四章  评标办法及评分标准</w:t>
      </w:r>
      <w:bookmarkEnd w:id="51"/>
      <w:bookmarkEnd w:id="56"/>
    </w:p>
    <w:p w14:paraId="0C51DFE1">
      <w:pPr>
        <w:rPr>
          <w:rFonts w:hint="eastAsia" w:ascii="宋体" w:hAnsi="宋体" w:cs="宋体"/>
        </w:rPr>
      </w:pPr>
    </w:p>
    <w:p w14:paraId="3C067781">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5F23759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6E63FB7F">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CB433D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7834BC5A">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1A2ACA5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76A08EEB">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0897B321">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3EBF9FE0">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E3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14:paraId="586538A1">
            <w:pPr>
              <w:tabs>
                <w:tab w:val="left" w:pos="3000"/>
              </w:tabs>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r>
      <w:tr w14:paraId="7F82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14:paraId="5EA8EFDC">
            <w:pPr>
              <w:snapToGrid w:val="0"/>
              <w:spacing w:line="3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价格标部分 (30分)</w:t>
            </w:r>
          </w:p>
        </w:tc>
        <w:tc>
          <w:tcPr>
            <w:tcW w:w="8243" w:type="dxa"/>
            <w:gridSpan w:val="2"/>
            <w:vAlign w:val="center"/>
          </w:tcPr>
          <w:p w14:paraId="1206A6DD">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43C1AE5">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有效磋商报价：磋商报价不高于采购预算价的为有效磋商报价。</w:t>
            </w:r>
          </w:p>
          <w:p w14:paraId="30E075EB">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评标基准值的确定：满足采购文件要求且磋商价格最低的有效磋商报价为评标基准价。</w:t>
            </w:r>
          </w:p>
          <w:p w14:paraId="2E189116">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磋商报价得分=（评标基准价/有效磋商报价）×30分</w:t>
            </w:r>
          </w:p>
        </w:tc>
      </w:tr>
      <w:tr w14:paraId="1F6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vAlign w:val="center"/>
          </w:tcPr>
          <w:p w14:paraId="593B02E9">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w:t>
            </w:r>
          </w:p>
          <w:p w14:paraId="47EB93C3">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（52分）</w:t>
            </w:r>
          </w:p>
        </w:tc>
        <w:tc>
          <w:tcPr>
            <w:tcW w:w="1473" w:type="dxa"/>
            <w:vAlign w:val="center"/>
          </w:tcPr>
          <w:p w14:paraId="339087FE">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1.施工方案与技术措施（12分）</w:t>
            </w:r>
          </w:p>
        </w:tc>
        <w:tc>
          <w:tcPr>
            <w:tcW w:w="6770" w:type="dxa"/>
            <w:vAlign w:val="center"/>
          </w:tcPr>
          <w:p w14:paraId="4ABDE12E">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施工方案，包含但不限于：1.对项目需求的理解与分析、施工工艺流程的合理性重点难点分析及应对措施（错峰施工方案、动火作业与受限空间作业专项方案、冬季施工措施等）。</w:t>
            </w:r>
          </w:p>
          <w:p w14:paraId="71748D9B">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方案完整科学、合理、实用，并具有针对性，得12分；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较为清晰、较为详细、技术措施较为健全、较有针对性得8分；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内容一般、技术措施一般，基本具有针对性得5分；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内容不全、技术措施有所欠缺得3分；</w:t>
            </w:r>
            <w:r>
              <w:rPr>
                <w:rFonts w:hint="eastAsia" w:ascii="宋体" w:hAnsi="宋体" w:cs="宋体"/>
                <w:color w:val="000000" w:themeColor="text1"/>
                <w:szCs w:val="21"/>
                <w14:textFill>
                  <w14:solidFill>
                    <w14:schemeClr w14:val="tx1"/>
                  </w14:solidFill>
                </w14:textFill>
              </w:rPr>
              <w:t>缺项得0分。</w:t>
            </w:r>
          </w:p>
        </w:tc>
      </w:tr>
      <w:tr w14:paraId="5600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vAlign w:val="center"/>
          </w:tcPr>
          <w:p w14:paraId="28FD574F">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1A0B2E18">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2.质量管理方案与技术措施（12分）</w:t>
            </w:r>
          </w:p>
        </w:tc>
        <w:tc>
          <w:tcPr>
            <w:tcW w:w="6770" w:type="dxa"/>
            <w:vAlign w:val="center"/>
          </w:tcPr>
          <w:p w14:paraId="39F411A1">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供应商应根据采购需求编制完整、详细的质量管理体系与措施方案，包含但不限于：1</w:t>
            </w:r>
            <w:r>
              <w:rPr>
                <w:rFonts w:ascii="宋体" w:hAnsi="宋体" w:cs="宋体"/>
                <w:color w:val="000000" w:themeColor="text1"/>
                <w:szCs w:val="21"/>
                <w14:textFill>
                  <w14:solidFill>
                    <w14:schemeClr w14:val="tx1"/>
                  </w14:solidFill>
                </w14:textFill>
              </w:rPr>
              <w:t>质量保障体系与承诺验收标准与执行方案</w:t>
            </w:r>
            <w:r>
              <w:rPr>
                <w:rFonts w:hint="eastAsia" w:ascii="宋体" w:hAnsi="宋体" w:cs="宋体"/>
                <w:szCs w:val="21"/>
              </w:rPr>
              <w:t>；2.</w:t>
            </w:r>
            <w:r>
              <w:rPr>
                <w:rFonts w:ascii="宋体" w:hAnsi="宋体" w:cs="宋体"/>
                <w:color w:val="000000" w:themeColor="text1"/>
                <w:szCs w:val="21"/>
                <w14:textFill>
                  <w14:solidFill>
                    <w14:schemeClr w14:val="tx1"/>
                  </w14:solidFill>
                </w14:textFill>
              </w:rPr>
              <w:t>材料与设备质量管控措施</w:t>
            </w:r>
            <w:r>
              <w:rPr>
                <w:rFonts w:hint="eastAsia" w:ascii="宋体" w:hAnsi="宋体" w:cs="宋体"/>
                <w:szCs w:val="21"/>
              </w:rPr>
              <w:t>；3.施工过程质量控制措施等。</w:t>
            </w:r>
          </w:p>
          <w:p w14:paraId="63552F31">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方案有明确的质量保障体系和组织架构。详细阐述各分项工程的验收程序、方法和标准，承诺100%按国标验收。材料进场检验流程严格、可追溯，得12分；</w:t>
            </w:r>
            <w:r>
              <w:rPr>
                <w:rFonts w:hint="eastAsia" w:ascii="宋体" w:hAnsi="宋体" w:cs="宋体"/>
                <w:color w:val="000000" w:themeColor="text1"/>
                <w:szCs w:val="21"/>
                <w14:textFill>
                  <w14:solidFill>
                    <w14:schemeClr w14:val="tx1"/>
                  </w14:solidFill>
                </w14:textFill>
              </w:rPr>
              <w:t>有基本的</w:t>
            </w:r>
            <w:bookmarkStart w:id="57" w:name="OLE_LINK2"/>
            <w:r>
              <w:rPr>
                <w:rFonts w:hint="eastAsia" w:ascii="宋体" w:hAnsi="宋体" w:cs="宋体"/>
                <w:color w:val="000000" w:themeColor="text1"/>
                <w:szCs w:val="21"/>
                <w14:textFill>
                  <w14:solidFill>
                    <w14:schemeClr w14:val="tx1"/>
                  </w14:solidFill>
                </w14:textFill>
              </w:rPr>
              <w:t>质量保障措施和验收方案</w:t>
            </w:r>
            <w:bookmarkEnd w:id="57"/>
            <w:r>
              <w:rPr>
                <w:rFonts w:hint="eastAsia" w:ascii="宋体" w:hAnsi="宋体" w:cs="宋体"/>
                <w:color w:val="000000" w:themeColor="text1"/>
                <w:szCs w:val="21"/>
                <w14:textFill>
                  <w14:solidFill>
                    <w14:schemeClr w14:val="tx1"/>
                  </w14:solidFill>
                </w14:textFill>
              </w:rPr>
              <w:t>，但细节不够完善。</w:t>
            </w:r>
            <w:r>
              <w:rPr>
                <w:rFonts w:hint="eastAsia" w:ascii="宋体" w:hAnsi="宋体" w:cs="宋体"/>
                <w:szCs w:val="21"/>
              </w:rPr>
              <w:t>得8分；</w:t>
            </w:r>
            <w:r>
              <w:rPr>
                <w:rFonts w:hint="eastAsia" w:ascii="宋体" w:hAnsi="宋体" w:cs="宋体"/>
                <w:color w:val="000000" w:themeColor="text1"/>
                <w:szCs w:val="21"/>
                <w14:textFill>
                  <w14:solidFill>
                    <w14:schemeClr w14:val="tx1"/>
                  </w14:solidFill>
                </w14:textFill>
              </w:rPr>
              <w:t>质量保障措施空泛，缺乏具体内容和承诺</w:t>
            </w:r>
            <w:r>
              <w:rPr>
                <w:rFonts w:hint="eastAsia" w:ascii="宋体" w:hAnsi="宋体" w:cs="宋体"/>
                <w:szCs w:val="21"/>
              </w:rPr>
              <w:t>得5分；</w:t>
            </w:r>
            <w:r>
              <w:rPr>
                <w:rFonts w:hint="eastAsia" w:ascii="宋体" w:hAnsi="宋体" w:cs="宋体"/>
                <w:color w:val="000000" w:themeColor="text1"/>
                <w:szCs w:val="21"/>
                <w14:textFill>
                  <w14:solidFill>
                    <w14:schemeClr w14:val="tx1"/>
                  </w14:solidFill>
                </w14:textFill>
              </w:rPr>
              <w:t>质量保障措施和验收方案</w:t>
            </w:r>
            <w:r>
              <w:rPr>
                <w:rFonts w:hint="eastAsia" w:ascii="宋体" w:hAnsi="宋体" w:cs="宋体"/>
                <w:szCs w:val="21"/>
              </w:rPr>
              <w:t>不全、缺少细节缺得3分；</w:t>
            </w:r>
            <w:r>
              <w:rPr>
                <w:rFonts w:hint="eastAsia" w:ascii="宋体" w:hAnsi="宋体" w:cs="宋体"/>
                <w:color w:val="000000" w:themeColor="text1"/>
                <w:szCs w:val="21"/>
                <w14:textFill>
                  <w14:solidFill>
                    <w14:schemeClr w14:val="tx1"/>
                  </w14:solidFill>
                </w14:textFill>
              </w:rPr>
              <w:t>缺项得0分。</w:t>
            </w:r>
          </w:p>
        </w:tc>
      </w:tr>
      <w:tr w14:paraId="693F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vAlign w:val="center"/>
          </w:tcPr>
          <w:p w14:paraId="6846E058">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02198589">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3.安全管理方案与技术措施、文明及环境保护管理方案与技术措施（12分）</w:t>
            </w:r>
          </w:p>
        </w:tc>
        <w:tc>
          <w:tcPr>
            <w:tcW w:w="6770" w:type="dxa"/>
            <w:vAlign w:val="center"/>
          </w:tcPr>
          <w:p w14:paraId="28248C06">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安全管理体系与措施、文明及环境保护管理体系与措施方案，包含但不限于：1.安全组织体系与责任制专项安全方案（动火、用电安全、受限空间等）文明施工与医院感染控制具体措施（围挡设置、医患隔离、粉尘噪音控制、废弃物清运承诺等）；2.安全培训；3.施工现场安全控制；4.应急机制等；5.文明施工管理制度；6.环境保护管理制度。</w:t>
            </w:r>
          </w:p>
          <w:p w14:paraId="1D1C7EF4">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方案完整科学、合理、实用，并具有针对性，得12分；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较为清晰、较为详细、技术措施较为健全、较有针对性得8分；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内容一般、技术措施一般，基本具有针对性得5分；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内容不全、技术措施有所欠缺得3分；</w:t>
            </w:r>
            <w:r>
              <w:rPr>
                <w:rFonts w:hint="eastAsia" w:ascii="宋体" w:hAnsi="宋体" w:cs="宋体"/>
                <w:color w:val="000000" w:themeColor="text1"/>
                <w:szCs w:val="21"/>
                <w14:textFill>
                  <w14:solidFill>
                    <w14:schemeClr w14:val="tx1"/>
                  </w14:solidFill>
                </w14:textFill>
              </w:rPr>
              <w:t>缺项得0分。</w:t>
            </w:r>
          </w:p>
        </w:tc>
      </w:tr>
      <w:tr w14:paraId="142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vAlign w:val="center"/>
          </w:tcPr>
          <w:p w14:paraId="31EFB885">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54869D75">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4.拟投入资源配备计划（8分）</w:t>
            </w:r>
          </w:p>
        </w:tc>
        <w:tc>
          <w:tcPr>
            <w:tcW w:w="6770" w:type="dxa"/>
            <w:vAlign w:val="center"/>
          </w:tcPr>
          <w:p w14:paraId="4B5374DC">
            <w:pPr>
              <w:widowControl/>
              <w:snapToGrid w:val="0"/>
              <w:spacing w:line="320" w:lineRule="exac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根据供应商拟投入的施工人员、机械设备、物资投入计划综合对比。</w:t>
            </w:r>
            <w:r>
              <w:rPr>
                <w:rFonts w:hint="eastAsia" w:ascii="宋体" w:hAnsi="宋体" w:cs="宋体"/>
                <w:szCs w:val="21"/>
              </w:rPr>
              <w:t>包含但不限于：1.施工人员配备计划；2.机械、设备配备计划；3.材料资源保证措施等。</w:t>
            </w:r>
          </w:p>
          <w:p w14:paraId="5BB6F037">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完整科学、合理、实用，并具有针对性，得8分；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较为清晰、较为详细、技术措施较为健全、较有针对性得6分；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内容一般、技术措施一般，基本具有针对性得4分；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内容不全、有所欠缺得2分；</w:t>
            </w:r>
            <w:r>
              <w:rPr>
                <w:rFonts w:hint="eastAsia" w:ascii="宋体" w:hAnsi="宋体" w:cs="宋体"/>
                <w:color w:val="000000" w:themeColor="text1"/>
                <w:szCs w:val="21"/>
                <w14:textFill>
                  <w14:solidFill>
                    <w14:schemeClr w14:val="tx1"/>
                  </w14:solidFill>
                </w14:textFill>
              </w:rPr>
              <w:t>缺项得0分。</w:t>
            </w:r>
          </w:p>
        </w:tc>
      </w:tr>
      <w:tr w14:paraId="423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39" w:type="dxa"/>
            <w:vMerge w:val="continue"/>
            <w:vAlign w:val="center"/>
          </w:tcPr>
          <w:p w14:paraId="370EDE12">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506A3167">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5.工程进度计划与措施</w:t>
            </w:r>
            <w:r>
              <w:rPr>
                <w:rFonts w:hint="eastAsia" w:ascii="宋体" w:hAnsi="宋体" w:cs="宋体"/>
                <w:color w:val="000000" w:themeColor="text1"/>
                <w:szCs w:val="21"/>
                <w14:textFill>
                  <w14:solidFill>
                    <w14:schemeClr w14:val="tx1"/>
                  </w14:solidFill>
                </w14:textFill>
              </w:rPr>
              <w:t>（8分）</w:t>
            </w:r>
          </w:p>
        </w:tc>
        <w:tc>
          <w:tcPr>
            <w:tcW w:w="6770" w:type="dxa"/>
            <w:vAlign w:val="center"/>
          </w:tcPr>
          <w:p w14:paraId="14F62698">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供应商应根据采购需求编制完整、详细的工程进度计划与措施方案，包含但不限于：1.关键节点控制；2.工序衔接计划；3.进度管控机制等。</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完整科学、合理、实用，并具有针对性，得8分；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较为清晰、较为详细、技术措施较为健全、较有针对性得5分；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内容一般、技术措施一般，基本具有针对性得3分；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内容不全、有所欠缺得1分；</w:t>
            </w:r>
            <w:r>
              <w:rPr>
                <w:rFonts w:hint="eastAsia" w:ascii="宋体" w:hAnsi="宋体" w:cs="宋体"/>
                <w:color w:val="000000" w:themeColor="text1"/>
                <w:szCs w:val="21"/>
                <w14:textFill>
                  <w14:solidFill>
                    <w14:schemeClr w14:val="tx1"/>
                  </w14:solidFill>
                </w14:textFill>
              </w:rPr>
              <w:t>缺项得0分。</w:t>
            </w:r>
          </w:p>
        </w:tc>
      </w:tr>
      <w:tr w14:paraId="21E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46AEECDC">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商务评价</w:t>
            </w:r>
          </w:p>
          <w:p w14:paraId="3FC18718">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(18分)</w:t>
            </w:r>
          </w:p>
        </w:tc>
        <w:tc>
          <w:tcPr>
            <w:tcW w:w="1473" w:type="dxa"/>
            <w:tcBorders>
              <w:top w:val="single" w:color="auto" w:sz="4" w:space="0"/>
            </w:tcBorders>
            <w:vAlign w:val="center"/>
          </w:tcPr>
          <w:p w14:paraId="7E686F05">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1.类</w:t>
            </w:r>
            <w:r>
              <w:rPr>
                <w:rFonts w:hint="eastAsia" w:ascii="宋体" w:hAnsi="宋体" w:cs="宋体"/>
                <w:szCs w:val="21"/>
              </w:rPr>
              <w:t>似业绩（6分）</w:t>
            </w:r>
          </w:p>
        </w:tc>
        <w:tc>
          <w:tcPr>
            <w:tcW w:w="6770" w:type="dxa"/>
            <w:vAlign w:val="center"/>
          </w:tcPr>
          <w:p w14:paraId="077801B7">
            <w:pPr>
              <w:widowControl/>
              <w:snapToGrid w:val="0"/>
              <w:spacing w:line="3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供应商自2022年1月1日以来具有类似项目的业绩，每提供一份得2分，最多得6分。（注：以上业绩以合同关键页为准）。</w:t>
            </w:r>
          </w:p>
        </w:tc>
      </w:tr>
      <w:tr w14:paraId="43E0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vAlign w:val="center"/>
          </w:tcPr>
          <w:p w14:paraId="2157A00F">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39A423DC">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2.特殊作业人员配备（6分）</w:t>
            </w:r>
          </w:p>
        </w:tc>
        <w:tc>
          <w:tcPr>
            <w:tcW w:w="6770" w:type="dxa"/>
            <w:vAlign w:val="center"/>
          </w:tcPr>
          <w:p w14:paraId="6900828A">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供应商拟派项目团队配备人员中具有焊工、电工的，每提供1个得2分，最多得6分。</w:t>
            </w:r>
          </w:p>
          <w:p w14:paraId="539CDD3F">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注：提供有效《特种设备安全管理和作业人员证》或其他法律法规要求的资质证书及本单位近半年以来任意一个月为其缴纳社保证明材料，新入职的从入职当月起算，不符合要求不得分。</w:t>
            </w:r>
          </w:p>
        </w:tc>
      </w:tr>
      <w:tr w14:paraId="2D77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vAlign w:val="center"/>
          </w:tcPr>
          <w:p w14:paraId="19033E95">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2C849746">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3.售后服务</w:t>
            </w:r>
          </w:p>
          <w:p w14:paraId="75AC144B">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(6分)</w:t>
            </w:r>
          </w:p>
        </w:tc>
        <w:tc>
          <w:tcPr>
            <w:tcW w:w="6770" w:type="dxa"/>
            <w:vAlign w:val="center"/>
          </w:tcPr>
          <w:p w14:paraId="65938677">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供应商具有保证技术措施落实到位的承诺和落实不到位的处理承诺，其中包括各关键岗位人员（负责人及相关技术人员等）的在岗、更换等履职尽责、工程保修期内、外的优惠及服务承诺等。</w:t>
            </w:r>
          </w:p>
          <w:p w14:paraId="679A81EF">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承诺全面、详尽，合理、可行性程度强6分；承诺全面、详尽，合理、可行性程度较强4分；承诺基本全面，合理、可行性程度一般得2分；承诺不全面，合理、可行性程度差得1分。缺项得0分。</w:t>
            </w:r>
          </w:p>
        </w:tc>
      </w:tr>
      <w:tr w14:paraId="1C61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tcPr>
          <w:p w14:paraId="5E7F6C36">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得分的计算</w:t>
            </w:r>
          </w:p>
        </w:tc>
        <w:tc>
          <w:tcPr>
            <w:tcW w:w="8243" w:type="dxa"/>
            <w:gridSpan w:val="2"/>
            <w:vAlign w:val="center"/>
          </w:tcPr>
          <w:p w14:paraId="596740B6">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磋商小组成员评分=各项评分因素的汇总得分。</w:t>
            </w:r>
          </w:p>
          <w:p w14:paraId="692A71F0">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评标总得分=磋商小组所有成员合计评分/磋商小组组成人员数。</w:t>
            </w:r>
          </w:p>
        </w:tc>
      </w:tr>
    </w:tbl>
    <w:p w14:paraId="73C00AFE">
      <w:pPr>
        <w:snapToGrid w:val="0"/>
        <w:rPr>
          <w:rFonts w:hint="eastAsia" w:ascii="宋体" w:hAnsi="宋体" w:cs="宋体"/>
          <w:kern w:val="0"/>
          <w:szCs w:val="21"/>
        </w:rPr>
      </w:pPr>
    </w:p>
    <w:p w14:paraId="2972B40D">
      <w:pPr>
        <w:ind w:firstLine="422"/>
        <w:rPr>
          <w:rFonts w:hint="eastAsia" w:ascii="宋体" w:hAnsi="宋体" w:cs="宋体"/>
          <w:b/>
        </w:rPr>
      </w:pPr>
      <w:r>
        <w:rPr>
          <w:rFonts w:hint="eastAsia" w:ascii="宋体" w:hAnsi="宋体" w:cs="宋体"/>
          <w:b/>
        </w:rPr>
        <w:br w:type="page"/>
      </w:r>
    </w:p>
    <w:bookmarkEnd w:id="52"/>
    <w:p w14:paraId="30722147">
      <w:pPr>
        <w:rPr>
          <w:rFonts w:hint="eastAsia" w:ascii="宋体" w:hAnsi="宋体" w:cs="宋体"/>
        </w:rPr>
      </w:pPr>
      <w:bookmarkStart w:id="58" w:name="_Toc1482"/>
      <w:bookmarkStart w:id="59" w:name="_Toc1947"/>
      <w:bookmarkStart w:id="60" w:name="_Toc256519703"/>
      <w:bookmarkStart w:id="61" w:name="_Toc326786897"/>
    </w:p>
    <w:p w14:paraId="2573705E">
      <w:pPr>
        <w:pStyle w:val="2"/>
        <w:snapToGrid w:val="0"/>
        <w:spacing w:before="0" w:after="0" w:line="480" w:lineRule="auto"/>
        <w:ind w:firstLine="562"/>
        <w:jc w:val="center"/>
        <w:rPr>
          <w:rFonts w:hint="eastAsia" w:ascii="宋体" w:hAnsi="宋体" w:cs="宋体"/>
          <w:sz w:val="28"/>
          <w:szCs w:val="28"/>
        </w:rPr>
      </w:pPr>
      <w:bookmarkStart w:id="62" w:name="_Toc11544"/>
      <w:r>
        <w:rPr>
          <w:rFonts w:hint="eastAsia" w:ascii="宋体" w:hAnsi="宋体" w:cs="宋体"/>
          <w:sz w:val="28"/>
          <w:szCs w:val="28"/>
        </w:rPr>
        <w:t>第五章  采购合同</w:t>
      </w:r>
      <w:bookmarkEnd w:id="62"/>
    </w:p>
    <w:p w14:paraId="58AA9C3D">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2438C50D">
      <w:pPr>
        <w:ind w:firstLine="640"/>
        <w:rPr>
          <w:rFonts w:hint="eastAsia" w:ascii="宋体" w:hAnsi="宋体" w:cs="宋体"/>
          <w:sz w:val="32"/>
          <w:szCs w:val="32"/>
        </w:rPr>
      </w:pPr>
    </w:p>
    <w:p w14:paraId="30EC44FD">
      <w:pPr>
        <w:rPr>
          <w:rFonts w:hint="eastAsia" w:ascii="宋体" w:hAnsi="宋体" w:cs="宋体"/>
        </w:rPr>
      </w:pPr>
      <w:r>
        <w:rPr>
          <w:rFonts w:hint="eastAsia" w:ascii="宋体" w:hAnsi="宋体" w:cs="宋体"/>
        </w:rPr>
        <w:br w:type="page"/>
      </w:r>
    </w:p>
    <w:bookmarkEnd w:id="58"/>
    <w:bookmarkEnd w:id="59"/>
    <w:p w14:paraId="731F5967">
      <w:pPr>
        <w:pStyle w:val="2"/>
        <w:ind w:firstLine="643"/>
        <w:jc w:val="center"/>
        <w:rPr>
          <w:rFonts w:hint="eastAsia" w:ascii="宋体" w:hAnsi="宋体" w:cs="宋体"/>
          <w:kern w:val="0"/>
        </w:rPr>
      </w:pPr>
      <w:bookmarkStart w:id="63" w:name="_Toc24384"/>
      <w:r>
        <w:rPr>
          <w:rFonts w:hint="eastAsia" w:ascii="宋体" w:hAnsi="宋体" w:cs="宋体"/>
          <w:sz w:val="32"/>
          <w:szCs w:val="32"/>
        </w:rPr>
        <w:t>第六章  响应文件格式</w:t>
      </w:r>
      <w:bookmarkEnd w:id="63"/>
    </w:p>
    <w:p w14:paraId="14B5A6CD">
      <w:pPr>
        <w:ind w:firstLine="643"/>
        <w:jc w:val="center"/>
        <w:rPr>
          <w:rFonts w:hint="eastAsia" w:ascii="宋体" w:hAnsi="宋体" w:cs="宋体"/>
          <w:b/>
          <w:bCs/>
          <w:sz w:val="32"/>
          <w:szCs w:val="32"/>
        </w:rPr>
      </w:pPr>
      <w:bookmarkStart w:id="64" w:name="_Toc13604"/>
      <w:r>
        <w:rPr>
          <w:rFonts w:hint="eastAsia" w:ascii="宋体" w:hAnsi="宋体" w:cs="宋体"/>
          <w:b/>
          <w:bCs/>
          <w:sz w:val="32"/>
          <w:szCs w:val="32"/>
        </w:rPr>
        <w:t>目    录</w:t>
      </w:r>
      <w:bookmarkEnd w:id="64"/>
    </w:p>
    <w:p w14:paraId="17CCCCFC">
      <w:pPr>
        <w:widowControl/>
        <w:wordWrap w:val="0"/>
        <w:spacing w:line="460" w:lineRule="exact"/>
        <w:ind w:firstLine="480" w:firstLineChars="200"/>
        <w:jc w:val="left"/>
        <w:rPr>
          <w:rFonts w:hint="eastAsia" w:ascii="宋体" w:hAnsi="宋体" w:cs="宋体"/>
          <w:kern w:val="0"/>
          <w:sz w:val="24"/>
        </w:rPr>
      </w:pPr>
    </w:p>
    <w:p w14:paraId="26E0901A">
      <w:pPr>
        <w:snapToGrid w:val="0"/>
        <w:spacing w:line="360" w:lineRule="auto"/>
        <w:ind w:firstLine="480" w:firstLineChars="200"/>
        <w:rPr>
          <w:rFonts w:hint="eastAsia" w:ascii="宋体" w:hAnsi="宋体" w:cs="宋体"/>
          <w:sz w:val="24"/>
        </w:rPr>
      </w:pPr>
      <w:bookmarkStart w:id="65" w:name="_Toc11308"/>
      <w:r>
        <w:rPr>
          <w:rFonts w:hint="eastAsia" w:ascii="宋体" w:hAnsi="宋体" w:cs="宋体"/>
          <w:sz w:val="24"/>
        </w:rPr>
        <w:t>附件1 响应文件封面（格式）</w:t>
      </w:r>
      <w:bookmarkEnd w:id="65"/>
    </w:p>
    <w:p w14:paraId="100503E6">
      <w:pPr>
        <w:snapToGrid w:val="0"/>
        <w:spacing w:line="360" w:lineRule="auto"/>
        <w:ind w:firstLine="480" w:firstLineChars="200"/>
        <w:rPr>
          <w:rFonts w:hint="eastAsia" w:ascii="宋体" w:hAnsi="宋体" w:cs="宋体"/>
          <w:sz w:val="24"/>
        </w:rPr>
      </w:pPr>
      <w:bookmarkStart w:id="66" w:name="_Toc25345"/>
      <w:bookmarkStart w:id="67" w:name="_Toc9579"/>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66"/>
    </w:p>
    <w:p w14:paraId="2B7348DA">
      <w:pPr>
        <w:snapToGrid w:val="0"/>
        <w:spacing w:line="360" w:lineRule="auto"/>
        <w:ind w:firstLine="480" w:firstLineChars="200"/>
        <w:rPr>
          <w:rFonts w:hint="eastAsia" w:ascii="宋体" w:hAnsi="宋体" w:cs="宋体"/>
          <w:sz w:val="24"/>
        </w:rPr>
      </w:pPr>
      <w:bookmarkStart w:id="68"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68"/>
    </w:p>
    <w:p w14:paraId="00BE92D0">
      <w:pPr>
        <w:snapToGrid w:val="0"/>
        <w:spacing w:line="360" w:lineRule="auto"/>
        <w:ind w:firstLine="480" w:firstLineChars="200"/>
        <w:rPr>
          <w:rFonts w:hint="eastAsia" w:ascii="宋体" w:hAnsi="宋体" w:cs="宋体"/>
          <w:sz w:val="24"/>
        </w:rPr>
      </w:pPr>
      <w:r>
        <w:rPr>
          <w:rFonts w:hint="eastAsia" w:ascii="宋体" w:hAnsi="宋体" w:cs="宋体"/>
          <w:sz w:val="24"/>
        </w:rPr>
        <w:t>附件4</w:t>
      </w:r>
      <w:bookmarkEnd w:id="67"/>
      <w:r>
        <w:rPr>
          <w:rFonts w:hint="eastAsia" w:ascii="宋体" w:hAnsi="宋体" w:cs="宋体"/>
          <w:sz w:val="24"/>
        </w:rPr>
        <w:t xml:space="preserve"> 项目预算书</w:t>
      </w:r>
    </w:p>
    <w:p w14:paraId="2A12F135">
      <w:pPr>
        <w:snapToGrid w:val="0"/>
        <w:spacing w:line="360" w:lineRule="auto"/>
        <w:ind w:firstLine="480" w:firstLineChars="200"/>
        <w:rPr>
          <w:rFonts w:hint="eastAsia" w:ascii="宋体" w:hAnsi="宋体" w:cs="宋体"/>
          <w:sz w:val="24"/>
        </w:rPr>
      </w:pPr>
      <w:bookmarkStart w:id="69" w:name="_Toc28392"/>
      <w:r>
        <w:rPr>
          <w:rFonts w:hint="eastAsia" w:ascii="宋体" w:hAnsi="宋体" w:cs="宋体"/>
          <w:sz w:val="24"/>
        </w:rPr>
        <w:t xml:space="preserve">附件5 </w:t>
      </w:r>
      <w:bookmarkEnd w:id="69"/>
      <w:r>
        <w:rPr>
          <w:rFonts w:hint="eastAsia" w:ascii="宋体" w:hAnsi="宋体" w:cs="宋体"/>
          <w:kern w:val="0"/>
          <w:sz w:val="24"/>
        </w:rPr>
        <w:t>技术偏离表</w:t>
      </w:r>
    </w:p>
    <w:p w14:paraId="33BC4836">
      <w:pPr>
        <w:snapToGrid w:val="0"/>
        <w:spacing w:line="360" w:lineRule="auto"/>
        <w:ind w:firstLine="480" w:firstLineChars="200"/>
        <w:rPr>
          <w:rFonts w:hint="eastAsia" w:ascii="宋体" w:hAnsi="宋体" w:cs="宋体"/>
          <w:sz w:val="24"/>
        </w:rPr>
      </w:pPr>
      <w:bookmarkStart w:id="70" w:name="_Toc6234"/>
      <w:r>
        <w:rPr>
          <w:rFonts w:hint="eastAsia" w:ascii="宋体" w:hAnsi="宋体" w:cs="宋体"/>
          <w:sz w:val="24"/>
        </w:rPr>
        <w:t>附件6 商务</w:t>
      </w:r>
      <w:bookmarkEnd w:id="70"/>
      <w:r>
        <w:rPr>
          <w:rFonts w:hint="eastAsia" w:ascii="宋体" w:hAnsi="宋体" w:cs="宋体"/>
          <w:sz w:val="24"/>
        </w:rPr>
        <w:t>响应表（格式）</w:t>
      </w:r>
    </w:p>
    <w:p w14:paraId="592B094F">
      <w:pPr>
        <w:snapToGrid w:val="0"/>
        <w:spacing w:line="360" w:lineRule="auto"/>
        <w:ind w:firstLine="480" w:firstLineChars="200"/>
        <w:rPr>
          <w:rFonts w:hint="eastAsia" w:ascii="宋体" w:hAnsi="宋体" w:cs="宋体"/>
          <w:sz w:val="24"/>
        </w:rPr>
      </w:pPr>
      <w:bookmarkStart w:id="71" w:name="_Toc26231"/>
      <w:r>
        <w:rPr>
          <w:rFonts w:hint="eastAsia" w:ascii="宋体" w:hAnsi="宋体" w:cs="宋体"/>
          <w:sz w:val="24"/>
        </w:rPr>
        <w:t>附件7 法定代表人身份证明（格式）</w:t>
      </w:r>
      <w:bookmarkEnd w:id="71"/>
    </w:p>
    <w:p w14:paraId="6310FB0B">
      <w:pPr>
        <w:snapToGrid w:val="0"/>
        <w:spacing w:line="360" w:lineRule="auto"/>
        <w:ind w:firstLine="480" w:firstLineChars="200"/>
        <w:rPr>
          <w:rFonts w:hint="eastAsia" w:ascii="宋体" w:hAnsi="宋体" w:cs="宋体"/>
          <w:sz w:val="24"/>
        </w:rPr>
      </w:pPr>
      <w:bookmarkStart w:id="72" w:name="_Toc18484"/>
      <w:r>
        <w:rPr>
          <w:rFonts w:hint="eastAsia" w:ascii="宋体" w:hAnsi="宋体" w:cs="宋体"/>
          <w:sz w:val="24"/>
        </w:rPr>
        <w:t>附件8 法定代表人授权书（格式）</w:t>
      </w:r>
      <w:bookmarkEnd w:id="72"/>
    </w:p>
    <w:p w14:paraId="1D7BC757">
      <w:pPr>
        <w:snapToGrid w:val="0"/>
        <w:spacing w:line="360" w:lineRule="auto"/>
        <w:ind w:firstLine="480" w:firstLineChars="200"/>
        <w:rPr>
          <w:rFonts w:hint="eastAsia" w:ascii="宋体" w:hAnsi="宋体" w:cs="宋体"/>
          <w:sz w:val="24"/>
        </w:rPr>
      </w:pPr>
      <w:bookmarkStart w:id="73" w:name="_Toc31857"/>
      <w:r>
        <w:rPr>
          <w:rFonts w:hint="eastAsia" w:ascii="宋体" w:hAnsi="宋体" w:cs="宋体"/>
          <w:sz w:val="24"/>
        </w:rPr>
        <w:t>附件9 证明文件</w:t>
      </w:r>
      <w:bookmarkEnd w:id="73"/>
    </w:p>
    <w:p w14:paraId="309B0F20">
      <w:pPr>
        <w:snapToGrid w:val="0"/>
        <w:spacing w:line="360" w:lineRule="auto"/>
        <w:ind w:firstLine="480" w:firstLineChars="200"/>
        <w:rPr>
          <w:rFonts w:hint="eastAsia" w:ascii="宋体" w:hAnsi="宋体" w:cs="宋体"/>
          <w:sz w:val="24"/>
        </w:rPr>
      </w:pPr>
      <w:bookmarkStart w:id="74" w:name="_Toc23116"/>
      <w:r>
        <w:rPr>
          <w:rFonts w:hint="eastAsia" w:ascii="宋体" w:hAnsi="宋体" w:cs="宋体"/>
          <w:sz w:val="24"/>
        </w:rPr>
        <w:t>附件10 供应商承诺书（格式）</w:t>
      </w:r>
      <w:bookmarkEnd w:id="74"/>
    </w:p>
    <w:p w14:paraId="47A01325">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630B4815">
      <w:pPr>
        <w:snapToGrid w:val="0"/>
        <w:spacing w:line="360" w:lineRule="auto"/>
        <w:ind w:firstLine="480" w:firstLineChars="200"/>
        <w:rPr>
          <w:rFonts w:hint="eastAsia" w:ascii="宋体" w:hAnsi="宋体" w:cs="宋体"/>
          <w:sz w:val="24"/>
        </w:rPr>
      </w:pPr>
    </w:p>
    <w:p w14:paraId="42D93F12">
      <w:pPr>
        <w:pStyle w:val="33"/>
        <w:ind w:firstLine="210"/>
        <w:rPr>
          <w:rFonts w:hint="eastAsia" w:ascii="宋体" w:hAnsi="宋体" w:cs="宋体"/>
        </w:rPr>
      </w:pPr>
    </w:p>
    <w:p w14:paraId="23556F88">
      <w:pPr>
        <w:widowControl/>
        <w:wordWrap w:val="0"/>
        <w:snapToGrid w:val="0"/>
        <w:spacing w:line="460" w:lineRule="exact"/>
        <w:ind w:firstLine="482" w:firstLineChars="200"/>
        <w:jc w:val="center"/>
        <w:rPr>
          <w:rFonts w:hint="eastAsia" w:ascii="宋体" w:hAnsi="宋体" w:cs="宋体"/>
          <w:b/>
          <w:bCs/>
          <w:kern w:val="0"/>
          <w:sz w:val="24"/>
        </w:rPr>
      </w:pPr>
    </w:p>
    <w:p w14:paraId="1FA46DA7">
      <w:pPr>
        <w:widowControl/>
        <w:wordWrap w:val="0"/>
        <w:snapToGrid w:val="0"/>
        <w:spacing w:line="460" w:lineRule="exact"/>
        <w:ind w:firstLine="482" w:firstLineChars="200"/>
        <w:jc w:val="center"/>
        <w:rPr>
          <w:rFonts w:hint="eastAsia" w:ascii="宋体" w:hAnsi="宋体" w:cs="宋体"/>
          <w:b/>
          <w:bCs/>
          <w:kern w:val="0"/>
          <w:sz w:val="24"/>
        </w:rPr>
      </w:pPr>
    </w:p>
    <w:p w14:paraId="020F70D2">
      <w:pPr>
        <w:widowControl/>
        <w:wordWrap w:val="0"/>
        <w:snapToGrid w:val="0"/>
        <w:spacing w:line="460" w:lineRule="exact"/>
        <w:ind w:firstLine="482" w:firstLineChars="200"/>
        <w:jc w:val="center"/>
        <w:rPr>
          <w:rFonts w:hint="eastAsia" w:ascii="宋体" w:hAnsi="宋体" w:cs="宋体"/>
          <w:b/>
          <w:bCs/>
          <w:kern w:val="0"/>
          <w:sz w:val="24"/>
        </w:rPr>
      </w:pPr>
    </w:p>
    <w:p w14:paraId="2567D0E7">
      <w:pPr>
        <w:pStyle w:val="3"/>
        <w:ind w:firstLine="482"/>
        <w:rPr>
          <w:rFonts w:hint="eastAsia" w:ascii="宋体" w:hAnsi="宋体" w:cs="宋体"/>
          <w:b/>
          <w:bCs/>
          <w:kern w:val="0"/>
          <w:sz w:val="24"/>
        </w:rPr>
      </w:pPr>
    </w:p>
    <w:p w14:paraId="1AC5F2A2">
      <w:pPr>
        <w:pStyle w:val="4"/>
        <w:rPr>
          <w:rFonts w:hint="eastAsia" w:hAnsi="宋体"/>
          <w:b/>
          <w:bCs/>
          <w:color w:val="auto"/>
        </w:rPr>
      </w:pPr>
    </w:p>
    <w:p w14:paraId="36F9EA9F">
      <w:pPr>
        <w:pStyle w:val="4"/>
        <w:rPr>
          <w:rFonts w:hint="eastAsia" w:hAnsi="宋体"/>
          <w:b/>
          <w:bCs/>
          <w:color w:val="auto"/>
        </w:rPr>
      </w:pPr>
    </w:p>
    <w:p w14:paraId="2CAAB153">
      <w:pPr>
        <w:rPr>
          <w:rFonts w:hint="eastAsia" w:ascii="宋体" w:hAnsi="宋体" w:cs="宋体"/>
        </w:rPr>
      </w:pPr>
      <w:r>
        <w:rPr>
          <w:rFonts w:hint="eastAsia" w:ascii="宋体" w:hAnsi="宋体" w:cs="宋体"/>
        </w:rPr>
        <w:br w:type="page"/>
      </w:r>
    </w:p>
    <w:p w14:paraId="2B6195A5">
      <w:pPr>
        <w:pStyle w:val="28"/>
        <w:rPr>
          <w:rFonts w:hint="eastAsia" w:ascii="宋体" w:hAnsi="宋体" w:cs="宋体"/>
        </w:rPr>
      </w:pPr>
    </w:p>
    <w:p w14:paraId="59B6A246">
      <w:pPr>
        <w:pStyle w:val="8"/>
        <w:snapToGrid w:val="0"/>
        <w:spacing w:before="20" w:after="20" w:line="360" w:lineRule="auto"/>
        <w:ind w:firstLine="562"/>
        <w:rPr>
          <w:rFonts w:hint="eastAsia" w:ascii="宋体" w:hAnsi="宋体" w:eastAsia="宋体" w:cs="宋体"/>
          <w:sz w:val="28"/>
          <w:szCs w:val="28"/>
        </w:rPr>
      </w:pPr>
      <w:bookmarkStart w:id="75" w:name="_Toc31798"/>
      <w:bookmarkStart w:id="76" w:name="_Toc24743"/>
      <w:r>
        <w:rPr>
          <w:rFonts w:hint="eastAsia" w:ascii="宋体" w:hAnsi="宋体" w:eastAsia="宋体" w:cs="宋体"/>
          <w:sz w:val="28"/>
          <w:szCs w:val="28"/>
        </w:rPr>
        <w:t>附件1               响应文件封面（格式）</w:t>
      </w:r>
      <w:bookmarkEnd w:id="75"/>
      <w:bookmarkEnd w:id="76"/>
    </w:p>
    <w:p w14:paraId="4E7C2E45">
      <w:pPr>
        <w:widowControl/>
        <w:wordWrap w:val="0"/>
        <w:spacing w:line="460" w:lineRule="exact"/>
        <w:ind w:firstLine="482" w:firstLineChars="200"/>
        <w:jc w:val="center"/>
        <w:rPr>
          <w:rFonts w:hint="eastAsia" w:ascii="宋体" w:hAnsi="宋体" w:cs="宋体"/>
          <w:b/>
          <w:kern w:val="0"/>
          <w:sz w:val="24"/>
        </w:rPr>
      </w:pPr>
    </w:p>
    <w:p w14:paraId="0D07FAEA">
      <w:pPr>
        <w:snapToGrid w:val="0"/>
        <w:spacing w:line="360" w:lineRule="auto"/>
        <w:ind w:firstLine="883"/>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项目（二次）</w:t>
      </w:r>
    </w:p>
    <w:p w14:paraId="0631A16D">
      <w:pPr>
        <w:snapToGrid w:val="0"/>
        <w:spacing w:line="360" w:lineRule="auto"/>
        <w:ind w:firstLine="1404"/>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390A91D6">
      <w:pPr>
        <w:spacing w:line="360" w:lineRule="auto"/>
        <w:ind w:firstLine="560"/>
        <w:rPr>
          <w:rFonts w:hint="eastAsia" w:ascii="宋体" w:hAnsi="宋体" w:cs="宋体"/>
          <w:sz w:val="28"/>
        </w:rPr>
      </w:pPr>
    </w:p>
    <w:p w14:paraId="6589A445">
      <w:pPr>
        <w:pStyle w:val="4"/>
        <w:spacing w:line="360" w:lineRule="auto"/>
        <w:rPr>
          <w:rFonts w:hint="eastAsia" w:hAnsi="宋体"/>
          <w:color w:val="auto"/>
        </w:rPr>
      </w:pPr>
    </w:p>
    <w:p w14:paraId="6C6FC9A0">
      <w:pPr>
        <w:pStyle w:val="4"/>
        <w:spacing w:line="360" w:lineRule="auto"/>
        <w:rPr>
          <w:rFonts w:hint="eastAsia" w:hAnsi="宋体"/>
          <w:color w:val="auto"/>
        </w:rPr>
      </w:pPr>
    </w:p>
    <w:p w14:paraId="1796E1CF">
      <w:pPr>
        <w:spacing w:line="360" w:lineRule="auto"/>
        <w:ind w:firstLine="560"/>
        <w:rPr>
          <w:rFonts w:hint="eastAsia" w:ascii="宋体" w:hAnsi="宋体" w:cs="宋体"/>
          <w:sz w:val="28"/>
        </w:rPr>
      </w:pPr>
    </w:p>
    <w:p w14:paraId="12617E38">
      <w:pPr>
        <w:spacing w:line="360" w:lineRule="auto"/>
        <w:ind w:firstLine="560"/>
        <w:rPr>
          <w:rFonts w:hint="eastAsia" w:ascii="宋体" w:hAnsi="宋体" w:cs="宋体"/>
          <w:sz w:val="28"/>
        </w:rPr>
      </w:pPr>
    </w:p>
    <w:p w14:paraId="4133F0C7">
      <w:pPr>
        <w:spacing w:line="360" w:lineRule="auto"/>
        <w:ind w:firstLine="560"/>
        <w:rPr>
          <w:rFonts w:hint="eastAsia" w:ascii="宋体" w:hAnsi="宋体" w:cs="宋体"/>
          <w:sz w:val="28"/>
        </w:rPr>
      </w:pPr>
    </w:p>
    <w:p w14:paraId="00A8D23F">
      <w:pPr>
        <w:spacing w:line="360" w:lineRule="auto"/>
        <w:ind w:firstLine="560"/>
        <w:rPr>
          <w:rFonts w:hint="eastAsia" w:ascii="宋体" w:hAnsi="宋体" w:cs="宋体"/>
          <w:sz w:val="28"/>
        </w:rPr>
      </w:pPr>
    </w:p>
    <w:p w14:paraId="67966718">
      <w:pPr>
        <w:spacing w:line="360" w:lineRule="auto"/>
        <w:ind w:firstLine="560"/>
        <w:rPr>
          <w:rFonts w:hint="eastAsia" w:ascii="宋体" w:hAnsi="宋体" w:cs="宋体"/>
          <w:sz w:val="28"/>
        </w:rPr>
      </w:pPr>
    </w:p>
    <w:p w14:paraId="0FFDE402">
      <w:pPr>
        <w:spacing w:line="360" w:lineRule="auto"/>
        <w:ind w:firstLine="560"/>
        <w:rPr>
          <w:rFonts w:hint="eastAsia" w:ascii="宋体" w:hAnsi="宋体" w:cs="宋体"/>
          <w:sz w:val="28"/>
        </w:rPr>
      </w:pPr>
    </w:p>
    <w:p w14:paraId="1A20C8F7">
      <w:pPr>
        <w:spacing w:line="360" w:lineRule="auto"/>
        <w:ind w:firstLine="560"/>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76CA73F5">
      <w:pPr>
        <w:widowControl/>
        <w:wordWrap w:val="0"/>
        <w:spacing w:line="460" w:lineRule="exact"/>
        <w:ind w:firstLine="1400" w:firstLineChars="500"/>
        <w:rPr>
          <w:rFonts w:hint="eastAsia" w:ascii="宋体" w:hAnsi="宋体" w:cs="宋体"/>
          <w:sz w:val="28"/>
          <w:szCs w:val="28"/>
        </w:rPr>
      </w:pPr>
      <w:r>
        <w:rPr>
          <w:rFonts w:hint="eastAsia" w:ascii="宋体" w:hAnsi="宋体" w:cs="宋体"/>
          <w:sz w:val="28"/>
          <w:szCs w:val="28"/>
        </w:rPr>
        <w:t>法定代表人或委托代理人（签字或盖章）：</w:t>
      </w:r>
    </w:p>
    <w:p w14:paraId="4FCF821A">
      <w:pPr>
        <w:widowControl/>
        <w:wordWrap w:val="0"/>
        <w:spacing w:line="460" w:lineRule="exact"/>
        <w:ind w:firstLine="560"/>
        <w:jc w:val="center"/>
        <w:rPr>
          <w:rFonts w:hint="eastAsia" w:ascii="宋体" w:hAnsi="宋体" w:cs="宋体"/>
          <w:b/>
          <w:kern w:val="0"/>
          <w:sz w:val="24"/>
        </w:rPr>
      </w:pPr>
      <w:r>
        <w:rPr>
          <w:rFonts w:hint="eastAsia" w:ascii="宋体" w:hAnsi="宋体" w:cs="宋体"/>
          <w:sz w:val="28"/>
          <w:szCs w:val="28"/>
        </w:rPr>
        <w:t>年   月   日</w:t>
      </w:r>
    </w:p>
    <w:p w14:paraId="66BF0246">
      <w:pPr>
        <w:widowControl/>
        <w:wordWrap w:val="0"/>
        <w:spacing w:line="460" w:lineRule="exact"/>
        <w:ind w:firstLine="482" w:firstLineChars="200"/>
        <w:jc w:val="left"/>
        <w:rPr>
          <w:rFonts w:hint="eastAsia" w:ascii="宋体" w:hAnsi="宋体" w:cs="宋体"/>
          <w:b/>
          <w:kern w:val="0"/>
          <w:sz w:val="24"/>
        </w:rPr>
      </w:pPr>
    </w:p>
    <w:p w14:paraId="48C727AC">
      <w:pPr>
        <w:pStyle w:val="3"/>
        <w:ind w:firstLine="482"/>
        <w:rPr>
          <w:rFonts w:hint="eastAsia" w:ascii="宋体" w:hAnsi="宋体" w:cs="宋体"/>
          <w:b/>
          <w:kern w:val="0"/>
          <w:sz w:val="24"/>
        </w:rPr>
      </w:pPr>
    </w:p>
    <w:p w14:paraId="1B49CF13">
      <w:pPr>
        <w:ind w:firstLine="482"/>
        <w:rPr>
          <w:rFonts w:hint="eastAsia" w:ascii="宋体" w:hAnsi="宋体" w:cs="宋体"/>
          <w:b/>
          <w:kern w:val="0"/>
          <w:sz w:val="24"/>
        </w:rPr>
      </w:pPr>
      <w:r>
        <w:rPr>
          <w:rFonts w:hint="eastAsia" w:ascii="宋体" w:hAnsi="宋体" w:cs="宋体"/>
          <w:b/>
          <w:kern w:val="0"/>
          <w:sz w:val="24"/>
        </w:rPr>
        <w:br w:type="page"/>
      </w:r>
    </w:p>
    <w:bookmarkEnd w:id="60"/>
    <w:bookmarkEnd w:id="61"/>
    <w:p w14:paraId="7999BA5B">
      <w:pPr>
        <w:pStyle w:val="8"/>
        <w:snapToGrid w:val="0"/>
        <w:spacing w:before="20" w:after="20" w:line="360" w:lineRule="auto"/>
        <w:ind w:firstLine="562"/>
        <w:jc w:val="center"/>
        <w:rPr>
          <w:rFonts w:hint="eastAsia" w:ascii="宋体" w:hAnsi="宋体" w:eastAsia="宋体" w:cs="宋体"/>
          <w:sz w:val="28"/>
          <w:szCs w:val="28"/>
        </w:rPr>
      </w:pPr>
      <w:bookmarkStart w:id="77" w:name="_Toc14560"/>
      <w:bookmarkStart w:id="78" w:name="_Toc8818"/>
      <w:r>
        <w:rPr>
          <w:rFonts w:hint="eastAsia" w:ascii="宋体" w:hAnsi="宋体" w:eastAsia="宋体" w:cs="宋体"/>
          <w:sz w:val="28"/>
          <w:szCs w:val="28"/>
        </w:rPr>
        <w:t>附件2            竞争性磋商响应书（格式）</w:t>
      </w:r>
      <w:bookmarkEnd w:id="77"/>
      <w:bookmarkEnd w:id="78"/>
    </w:p>
    <w:p w14:paraId="198F2694">
      <w:pPr>
        <w:widowControl/>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23C7B670">
      <w:pPr>
        <w:widowControl/>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3FAEA2C8">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1、开标一览表。</w:t>
      </w:r>
    </w:p>
    <w:p w14:paraId="29A7A00F">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2、项目预算书。</w:t>
      </w:r>
    </w:p>
    <w:p w14:paraId="1EB42B47">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3、技术偏离表。</w:t>
      </w:r>
    </w:p>
    <w:p w14:paraId="00ED15BE">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2267D06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03B39422">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为便于贵方公正、择优地确定中标供应商及其投标产品和服务，我方就本次投标有关事项郑重声明并宣布同意如下：</w:t>
      </w:r>
    </w:p>
    <w:p w14:paraId="1B46939D">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7D99B327">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0C7AE1C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1357D04">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5C09F2D8">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04B633FF">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5CF563D9">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D046E19">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E008EFF">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67AA547">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A236A10">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5BA8B669">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12、如果被确定为成交供应商，我方同意按采购文件的规定领取成交通知书并缴纳服务费。否则，视为我方成交后自动放弃中标资格，承担由此引起的一切后果。</w:t>
      </w:r>
    </w:p>
    <w:p w14:paraId="726AC8B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05A3D866">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b/>
          <w:bCs/>
          <w:kern w:val="0"/>
          <w:szCs w:val="21"/>
        </w:rPr>
        <w:t>（若无，则填无；若有，逐一列明）。</w:t>
      </w:r>
    </w:p>
    <w:p w14:paraId="79B17D85">
      <w:pPr>
        <w:widowControl/>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29294790">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2FAB16B0">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51921A54">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6D08F1CA">
      <w:pPr>
        <w:widowControl/>
        <w:wordWrap w:val="0"/>
        <w:spacing w:line="460" w:lineRule="exact"/>
        <w:ind w:firstLine="420" w:firstLineChars="200"/>
        <w:jc w:val="left"/>
        <w:rPr>
          <w:rFonts w:hint="eastAsia" w:ascii="宋体" w:hAnsi="宋体" w:cs="宋体"/>
          <w:kern w:val="0"/>
          <w:szCs w:val="21"/>
        </w:rPr>
      </w:pPr>
    </w:p>
    <w:p w14:paraId="0B30B418">
      <w:pPr>
        <w:widowControl/>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6679AAC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649A4925">
      <w:pPr>
        <w:widowControl/>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0DF50602">
      <w:pPr>
        <w:widowControl/>
        <w:wordWrap w:val="0"/>
        <w:snapToGrid w:val="0"/>
        <w:spacing w:before="50" w:after="50" w:line="480" w:lineRule="auto"/>
        <w:ind w:firstLine="482"/>
        <w:jc w:val="left"/>
        <w:rPr>
          <w:rFonts w:hint="eastAsia" w:ascii="宋体" w:hAnsi="宋体" w:cs="宋体"/>
          <w:b/>
          <w:kern w:val="0"/>
          <w:sz w:val="24"/>
        </w:rPr>
      </w:pPr>
    </w:p>
    <w:p w14:paraId="0BF42DFB">
      <w:pPr>
        <w:widowControl/>
        <w:wordWrap w:val="0"/>
        <w:snapToGrid w:val="0"/>
        <w:spacing w:before="50" w:after="50" w:line="480" w:lineRule="auto"/>
        <w:ind w:firstLine="482"/>
        <w:jc w:val="left"/>
        <w:rPr>
          <w:rFonts w:hint="eastAsia" w:ascii="宋体" w:hAnsi="宋体" w:cs="宋体"/>
          <w:b/>
          <w:kern w:val="0"/>
          <w:sz w:val="24"/>
        </w:rPr>
      </w:pPr>
    </w:p>
    <w:p w14:paraId="3194B2F4">
      <w:pPr>
        <w:spacing w:line="500" w:lineRule="exact"/>
        <w:ind w:firstLine="482"/>
        <w:jc w:val="center"/>
        <w:rPr>
          <w:rFonts w:hint="eastAsia" w:ascii="宋体" w:hAnsi="宋体" w:cs="宋体"/>
          <w:b/>
          <w:bCs/>
          <w:sz w:val="24"/>
        </w:rPr>
      </w:pPr>
    </w:p>
    <w:p w14:paraId="30A1FA08">
      <w:pPr>
        <w:ind w:firstLine="560"/>
        <w:rPr>
          <w:rFonts w:hint="eastAsia" w:ascii="宋体" w:hAnsi="宋体" w:cs="宋体"/>
          <w:sz w:val="28"/>
          <w:szCs w:val="28"/>
        </w:rPr>
      </w:pPr>
      <w:r>
        <w:rPr>
          <w:rFonts w:hint="eastAsia" w:ascii="宋体" w:hAnsi="宋体" w:cs="宋体"/>
          <w:sz w:val="28"/>
          <w:szCs w:val="28"/>
        </w:rPr>
        <w:br w:type="page"/>
      </w:r>
    </w:p>
    <w:p w14:paraId="5101D202">
      <w:pPr>
        <w:pStyle w:val="8"/>
        <w:snapToGrid w:val="0"/>
        <w:spacing w:before="20" w:after="20" w:line="360" w:lineRule="auto"/>
        <w:ind w:firstLine="562"/>
        <w:jc w:val="center"/>
        <w:rPr>
          <w:rFonts w:hint="eastAsia" w:ascii="宋体" w:hAnsi="宋体" w:eastAsia="宋体" w:cs="宋体"/>
          <w:sz w:val="28"/>
          <w:szCs w:val="28"/>
        </w:rPr>
      </w:pPr>
      <w:bookmarkStart w:id="79" w:name="_Toc7838"/>
      <w:r>
        <w:rPr>
          <w:rFonts w:hint="eastAsia" w:ascii="宋体" w:hAnsi="宋体" w:eastAsia="宋体" w:cs="宋体"/>
          <w:sz w:val="28"/>
          <w:szCs w:val="28"/>
        </w:rPr>
        <w:t xml:space="preserve">附件3            </w:t>
      </w:r>
      <w:bookmarkEnd w:id="79"/>
      <w:r>
        <w:rPr>
          <w:rFonts w:hint="eastAsia" w:ascii="宋体" w:hAnsi="宋体" w:eastAsia="宋体" w:cs="宋体"/>
          <w:sz w:val="28"/>
          <w:szCs w:val="28"/>
        </w:rPr>
        <w:t>初次报价一览表（格式）</w:t>
      </w:r>
    </w:p>
    <w:p w14:paraId="4DE26D0B">
      <w:pPr>
        <w:spacing w:line="239" w:lineRule="auto"/>
        <w:ind w:firstLine="480"/>
        <w:jc w:val="right"/>
        <w:rPr>
          <w:rFonts w:hint="eastAsia" w:ascii="宋体" w:hAnsi="宋体" w:cs="宋体"/>
          <w:sz w:val="24"/>
        </w:rPr>
      </w:pPr>
      <w:r>
        <w:rPr>
          <w:rFonts w:hint="eastAsia" w:ascii="宋体" w:hAnsi="宋体" w:cs="宋体"/>
          <w:sz w:val="24"/>
        </w:rPr>
        <w:t>单位：人民币元</w:t>
      </w:r>
    </w:p>
    <w:p w14:paraId="027E226E">
      <w:pPr>
        <w:rPr>
          <w:rFonts w:hint="eastAsia" w:ascii="宋体" w:hAnsi="宋体" w:cs="宋体"/>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0C95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3BFB8ADC">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036" w:type="dxa"/>
            <w:noWrap/>
            <w:vAlign w:val="center"/>
          </w:tcPr>
          <w:p w14:paraId="3C0AFCE8">
            <w:pPr>
              <w:rPr>
                <w:rFonts w:hint="eastAsia" w:ascii="宋体" w:hAnsi="宋体" w:cs="宋体"/>
                <w:bCs/>
                <w:szCs w:val="21"/>
              </w:rPr>
            </w:pPr>
          </w:p>
        </w:tc>
      </w:tr>
      <w:tr w14:paraId="4C63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4EE2D6F0">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036" w:type="dxa"/>
            <w:noWrap/>
            <w:vAlign w:val="center"/>
          </w:tcPr>
          <w:p w14:paraId="6F5C8B94">
            <w:pPr>
              <w:rPr>
                <w:rFonts w:hint="eastAsia" w:ascii="宋体" w:hAnsi="宋体" w:cs="宋体"/>
                <w:szCs w:val="21"/>
              </w:rPr>
            </w:pPr>
          </w:p>
        </w:tc>
      </w:tr>
      <w:tr w14:paraId="6A7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3AAFD67">
            <w:pPr>
              <w:jc w:val="center"/>
              <w:rPr>
                <w:rFonts w:hint="eastAsia" w:ascii="宋体" w:hAnsi="宋体" w:cs="宋体"/>
                <w:spacing w:val="-20"/>
                <w:szCs w:val="21"/>
              </w:rPr>
            </w:pPr>
            <w:r>
              <w:rPr>
                <w:rFonts w:hint="eastAsia" w:ascii="宋体" w:hAnsi="宋体" w:cs="宋体"/>
                <w:szCs w:val="21"/>
              </w:rPr>
              <w:t>磋商报价</w:t>
            </w:r>
          </w:p>
        </w:tc>
        <w:tc>
          <w:tcPr>
            <w:tcW w:w="7036" w:type="dxa"/>
            <w:noWrap/>
            <w:vAlign w:val="center"/>
          </w:tcPr>
          <w:p w14:paraId="71C8156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r>
              <w:rPr>
                <w:rFonts w:hint="eastAsia"/>
                <w:u w:val="single"/>
              </w:rPr>
              <w:t xml:space="preserve">          </w:t>
            </w:r>
            <w:r>
              <w:rPr>
                <w:rFonts w:hint="eastAsia" w:ascii="宋体" w:hAnsi="宋体" w:cs="宋体"/>
                <w:color w:val="000000" w:themeColor="text1"/>
                <w:szCs w:val="21"/>
                <w14:textFill>
                  <w14:solidFill>
                    <w14:schemeClr w14:val="tx1"/>
                  </w14:solidFill>
                </w14:textFill>
              </w:rPr>
              <w:t xml:space="preserve">        </w:t>
            </w:r>
          </w:p>
          <w:p w14:paraId="23EA3171">
            <w:pP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小写：</w:t>
            </w:r>
            <w:r>
              <w:rPr>
                <w:rFonts w:hint="eastAsia"/>
                <w:u w:val="single"/>
              </w:rPr>
              <w:t xml:space="preserve">          </w:t>
            </w:r>
            <w:r>
              <w:rPr>
                <w:rFonts w:hint="eastAsia" w:ascii="宋体" w:hAnsi="宋体" w:cs="宋体"/>
                <w:color w:val="000000" w:themeColor="text1"/>
                <w:szCs w:val="21"/>
                <w14:textFill>
                  <w14:solidFill>
                    <w14:schemeClr w14:val="tx1"/>
                  </w14:solidFill>
                </w14:textFill>
              </w:rPr>
              <w:t>元（详见项目预算书）</w:t>
            </w:r>
          </w:p>
        </w:tc>
      </w:tr>
      <w:tr w14:paraId="44F8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04FE08B3">
            <w:pPr>
              <w:jc w:val="center"/>
              <w:rPr>
                <w:rFonts w:hint="eastAsia" w:ascii="宋体" w:hAnsi="宋体" w:cs="宋体"/>
                <w:szCs w:val="21"/>
              </w:rPr>
            </w:pPr>
            <w:r>
              <w:rPr>
                <w:rFonts w:hint="eastAsia" w:ascii="宋体" w:hAnsi="宋体" w:cs="宋体"/>
                <w:szCs w:val="21"/>
              </w:rPr>
              <w:t>工期</w:t>
            </w:r>
          </w:p>
        </w:tc>
        <w:tc>
          <w:tcPr>
            <w:tcW w:w="7036" w:type="dxa"/>
            <w:noWrap/>
            <w:vAlign w:val="center"/>
          </w:tcPr>
          <w:p w14:paraId="20A06969">
            <w:pPr>
              <w:spacing w:line="360" w:lineRule="auto"/>
              <w:jc w:val="center"/>
              <w:rPr>
                <w:rFonts w:hint="eastAsia" w:ascii="宋体" w:hAnsi="宋体" w:cs="宋体"/>
                <w:szCs w:val="21"/>
                <w:u w:val="single"/>
              </w:rPr>
            </w:pPr>
          </w:p>
        </w:tc>
      </w:tr>
      <w:tr w14:paraId="35AB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11EB6C99">
            <w:pPr>
              <w:jc w:val="center"/>
              <w:rPr>
                <w:rFonts w:hint="eastAsia" w:ascii="宋体" w:hAnsi="宋体" w:cs="宋体"/>
                <w:kern w:val="0"/>
                <w:szCs w:val="21"/>
              </w:rPr>
            </w:pPr>
            <w:r>
              <w:rPr>
                <w:rFonts w:hint="eastAsia" w:ascii="宋体" w:hAnsi="宋体" w:cs="宋体"/>
                <w:szCs w:val="21"/>
              </w:rPr>
              <w:t>质量</w:t>
            </w:r>
          </w:p>
        </w:tc>
        <w:tc>
          <w:tcPr>
            <w:tcW w:w="7036" w:type="dxa"/>
            <w:noWrap/>
            <w:vAlign w:val="center"/>
          </w:tcPr>
          <w:p w14:paraId="0FB1DE56">
            <w:pPr>
              <w:pStyle w:val="21"/>
              <w:ind w:left="0" w:leftChars="0"/>
              <w:rPr>
                <w:rFonts w:hint="eastAsia" w:cs="宋体"/>
                <w:sz w:val="21"/>
                <w:szCs w:val="21"/>
              </w:rPr>
            </w:pPr>
          </w:p>
        </w:tc>
      </w:tr>
      <w:tr w14:paraId="0289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048D38CC">
            <w:pPr>
              <w:jc w:val="center"/>
              <w:rPr>
                <w:rFonts w:hint="eastAsia" w:ascii="宋体" w:hAnsi="宋体" w:cs="宋体"/>
                <w:szCs w:val="21"/>
              </w:rPr>
            </w:pPr>
            <w:r>
              <w:rPr>
                <w:rFonts w:hint="eastAsia" w:ascii="宋体" w:hAnsi="宋体" w:cs="宋体"/>
                <w:kern w:val="0"/>
                <w:szCs w:val="21"/>
              </w:rPr>
              <w:t>响应文件有效期</w:t>
            </w:r>
          </w:p>
        </w:tc>
        <w:tc>
          <w:tcPr>
            <w:tcW w:w="7036" w:type="dxa"/>
            <w:noWrap/>
            <w:vAlign w:val="center"/>
          </w:tcPr>
          <w:p w14:paraId="38C89857">
            <w:pPr>
              <w:pStyle w:val="21"/>
              <w:ind w:left="0" w:leftChars="0"/>
              <w:rPr>
                <w:rFonts w:hint="eastAsia" w:cs="宋体"/>
                <w:szCs w:val="21"/>
                <w:u w:val="single"/>
              </w:rPr>
            </w:pPr>
            <w:r>
              <w:rPr>
                <w:rFonts w:hint="eastAsia" w:cs="宋体"/>
                <w:sz w:val="21"/>
                <w:szCs w:val="21"/>
              </w:rPr>
              <w:t>响应文件递交截止期结束后60日。</w:t>
            </w:r>
          </w:p>
        </w:tc>
      </w:tr>
      <w:tr w14:paraId="7149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59114D">
            <w:pPr>
              <w:jc w:val="center"/>
              <w:rPr>
                <w:rFonts w:hint="eastAsia" w:ascii="宋体" w:hAnsi="宋体" w:cs="宋体"/>
                <w:szCs w:val="21"/>
              </w:rPr>
            </w:pPr>
            <w:r>
              <w:rPr>
                <w:rFonts w:hint="eastAsia" w:ascii="宋体" w:hAnsi="宋体" w:cs="宋体"/>
                <w:szCs w:val="21"/>
              </w:rPr>
              <w:t>备  注</w:t>
            </w:r>
          </w:p>
        </w:tc>
        <w:tc>
          <w:tcPr>
            <w:tcW w:w="7036" w:type="dxa"/>
            <w:noWrap/>
            <w:vAlign w:val="center"/>
          </w:tcPr>
          <w:p w14:paraId="30F99157">
            <w:pPr>
              <w:pStyle w:val="21"/>
              <w:ind w:left="0" w:leftChars="0"/>
              <w:rPr>
                <w:rFonts w:hint="eastAsia" w:cs="宋体"/>
                <w:sz w:val="21"/>
                <w:szCs w:val="21"/>
              </w:rPr>
            </w:pPr>
          </w:p>
        </w:tc>
      </w:tr>
    </w:tbl>
    <w:p w14:paraId="2C402DB8">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526BD97">
      <w:pPr>
        <w:spacing w:line="360" w:lineRule="auto"/>
        <w:ind w:firstLine="420" w:firstLineChars="200"/>
        <w:rPr>
          <w:rFonts w:hint="eastAsia" w:ascii="宋体" w:hAnsi="宋体" w:cs="宋体"/>
          <w:kern w:val="0"/>
          <w:szCs w:val="21"/>
        </w:rPr>
      </w:pPr>
      <w:r>
        <w:rPr>
          <w:rFonts w:hint="eastAsia" w:ascii="宋体" w:hAnsi="宋体" w:cs="宋体"/>
          <w:kern w:val="0"/>
          <w:szCs w:val="21"/>
        </w:rPr>
        <w:t>2、以上报价应与“报价明细表”中的报价相一致。</w:t>
      </w:r>
    </w:p>
    <w:p w14:paraId="2A442A37">
      <w:pPr>
        <w:spacing w:line="360" w:lineRule="auto"/>
        <w:ind w:firstLine="420" w:firstLineChars="200"/>
        <w:rPr>
          <w:rFonts w:hint="eastAsia"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4144A16">
      <w:pPr>
        <w:spacing w:line="360" w:lineRule="auto"/>
        <w:ind w:firstLine="420" w:firstLineChars="200"/>
        <w:rPr>
          <w:rFonts w:hint="eastAsia" w:ascii="宋体" w:hAnsi="宋体" w:cs="宋体"/>
        </w:rPr>
      </w:pPr>
      <w:r>
        <w:rPr>
          <w:rFonts w:hint="eastAsia" w:ascii="宋体" w:hAnsi="宋体" w:cs="宋体"/>
          <w:kern w:val="0"/>
          <w:szCs w:val="21"/>
        </w:rPr>
        <w:t>4、供应商按格式填列，不得自行更改。否则引起的不利后果由供应商承担。</w:t>
      </w:r>
    </w:p>
    <w:p w14:paraId="696AFA1E">
      <w:pPr>
        <w:spacing w:line="360" w:lineRule="auto"/>
        <w:ind w:firstLine="420" w:firstLineChars="200"/>
        <w:jc w:val="center"/>
        <w:rPr>
          <w:rFonts w:hint="eastAsia" w:ascii="宋体" w:hAnsi="宋体" w:cs="宋体"/>
          <w:szCs w:val="21"/>
        </w:rPr>
      </w:pPr>
      <w:bookmarkStart w:id="80" w:name="_Toc11620"/>
      <w:bookmarkStart w:id="81" w:name="_Toc20877"/>
    </w:p>
    <w:bookmarkEnd w:id="80"/>
    <w:bookmarkEnd w:id="81"/>
    <w:p w14:paraId="480A3FB8">
      <w:pPr>
        <w:spacing w:line="360" w:lineRule="auto"/>
        <w:ind w:firstLine="420" w:firstLineChars="200"/>
        <w:jc w:val="center"/>
        <w:rPr>
          <w:rFonts w:hint="eastAsia" w:ascii="宋体" w:hAnsi="宋体" w:cs="宋体"/>
          <w:kern w:val="0"/>
          <w:szCs w:val="21"/>
        </w:rPr>
      </w:pPr>
      <w:bookmarkStart w:id="82" w:name="_Toc12222"/>
      <w:bookmarkStart w:id="83" w:name="_Toc625"/>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4C3B421F">
      <w:pPr>
        <w:spacing w:line="360" w:lineRule="auto"/>
        <w:ind w:firstLine="420" w:firstLineChars="200"/>
        <w:jc w:val="center"/>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2"/>
      <w:bookmarkEnd w:id="83"/>
    </w:p>
    <w:p w14:paraId="186475A8">
      <w:pPr>
        <w:jc w:val="center"/>
        <w:rPr>
          <w:rFonts w:hint="eastAsia" w:ascii="宋体" w:hAnsi="宋体" w:cs="宋体"/>
          <w:szCs w:val="21"/>
        </w:rPr>
      </w:pPr>
    </w:p>
    <w:p w14:paraId="61027210">
      <w:pPr>
        <w:spacing w:line="360" w:lineRule="auto"/>
        <w:ind w:firstLine="420" w:firstLineChars="200"/>
        <w:jc w:val="center"/>
        <w:rPr>
          <w:rFonts w:hint="eastAsia" w:ascii="宋体" w:hAnsi="宋体" w:cs="宋体"/>
        </w:rPr>
      </w:pPr>
      <w:bookmarkStart w:id="84" w:name="_Toc9950"/>
      <w:bookmarkStart w:id="85" w:name="_Toc1330"/>
      <w:r>
        <w:rPr>
          <w:rFonts w:hint="eastAsia" w:ascii="宋体" w:hAnsi="宋体" w:cs="宋体"/>
          <w:szCs w:val="21"/>
        </w:rPr>
        <w:t>年  月  日</w:t>
      </w:r>
      <w:bookmarkEnd w:id="84"/>
      <w:bookmarkEnd w:id="85"/>
    </w:p>
    <w:p w14:paraId="35DECD51">
      <w:pPr>
        <w:rPr>
          <w:rFonts w:hint="eastAsia" w:ascii="宋体" w:hAnsi="宋体" w:cs="宋体"/>
        </w:rPr>
      </w:pPr>
    </w:p>
    <w:p w14:paraId="3F777FC8">
      <w:pPr>
        <w:spacing w:before="20" w:after="20"/>
        <w:rPr>
          <w:rFonts w:hint="eastAsia" w:ascii="宋体" w:hAnsi="宋体" w:cs="宋体"/>
        </w:rPr>
      </w:pPr>
      <w:bookmarkStart w:id="86" w:name="_Toc24984"/>
      <w:bookmarkStart w:id="87" w:name="_Toc22004"/>
    </w:p>
    <w:p w14:paraId="666DEFF3">
      <w:pPr>
        <w:rPr>
          <w:rFonts w:hint="eastAsia" w:ascii="宋体" w:hAnsi="宋体" w:cs="宋体"/>
        </w:rPr>
      </w:pPr>
    </w:p>
    <w:p w14:paraId="229B2461">
      <w:pPr>
        <w:rPr>
          <w:rFonts w:hint="eastAsia" w:ascii="宋体" w:hAnsi="宋体" w:cs="宋体"/>
        </w:rPr>
      </w:pPr>
      <w:r>
        <w:rPr>
          <w:rFonts w:hint="eastAsia" w:ascii="宋体" w:hAnsi="宋体" w:cs="宋体"/>
        </w:rPr>
        <w:br w:type="page"/>
      </w:r>
    </w:p>
    <w:bookmarkEnd w:id="86"/>
    <w:bookmarkEnd w:id="87"/>
    <w:p w14:paraId="34CF74AE">
      <w:pPr>
        <w:widowControl/>
        <w:wordWrap w:val="0"/>
        <w:spacing w:line="460" w:lineRule="exact"/>
        <w:ind w:firstLine="1687" w:firstLineChars="600"/>
        <w:jc w:val="left"/>
        <w:rPr>
          <w:rFonts w:hint="eastAsia" w:ascii="宋体" w:hAnsi="宋体" w:cs="宋体"/>
          <w:b/>
          <w:bCs/>
          <w:sz w:val="28"/>
          <w:szCs w:val="28"/>
        </w:rPr>
      </w:pPr>
      <w:bookmarkStart w:id="88" w:name="_Toc15804"/>
      <w:bookmarkStart w:id="89" w:name="_Toc226"/>
      <w:r>
        <w:rPr>
          <w:rFonts w:hint="eastAsia" w:ascii="宋体" w:hAnsi="宋体" w:cs="宋体"/>
          <w:b/>
          <w:bCs/>
          <w:sz w:val="28"/>
          <w:szCs w:val="28"/>
        </w:rPr>
        <w:t xml:space="preserve">附件4              </w:t>
      </w:r>
      <w:bookmarkEnd w:id="88"/>
      <w:bookmarkEnd w:id="89"/>
      <w:r>
        <w:rPr>
          <w:rFonts w:hint="eastAsia" w:ascii="宋体" w:hAnsi="宋体" w:cs="宋体"/>
          <w:b/>
          <w:bCs/>
          <w:sz w:val="28"/>
          <w:szCs w:val="28"/>
        </w:rPr>
        <w:t>项目预算书</w:t>
      </w:r>
    </w:p>
    <w:p w14:paraId="15BC1014">
      <w:pPr>
        <w:widowControl/>
        <w:wordWrap w:val="0"/>
        <w:spacing w:line="460" w:lineRule="exact"/>
        <w:ind w:firstLine="643" w:firstLineChars="200"/>
        <w:jc w:val="left"/>
        <w:rPr>
          <w:rFonts w:hint="eastAsia" w:ascii="宋体" w:hAnsi="宋体" w:cs="宋体"/>
          <w:b/>
          <w:kern w:val="0"/>
          <w:sz w:val="32"/>
          <w:szCs w:val="32"/>
        </w:rPr>
      </w:pPr>
    </w:p>
    <w:p w14:paraId="6AC19313">
      <w:pPr>
        <w:widowControl/>
        <w:wordWrap w:val="0"/>
        <w:spacing w:line="460" w:lineRule="exact"/>
        <w:ind w:firstLine="643" w:firstLineChars="200"/>
        <w:jc w:val="left"/>
        <w:rPr>
          <w:rFonts w:hint="eastAsia" w:ascii="宋体" w:hAnsi="宋体" w:cs="宋体"/>
          <w:b/>
          <w:kern w:val="0"/>
          <w:sz w:val="32"/>
          <w:szCs w:val="32"/>
        </w:rPr>
      </w:pPr>
    </w:p>
    <w:p w14:paraId="1F342881">
      <w:pPr>
        <w:widowControl/>
        <w:wordWrap w:val="0"/>
        <w:spacing w:line="460" w:lineRule="exact"/>
        <w:ind w:firstLine="643" w:firstLineChars="200"/>
        <w:jc w:val="left"/>
        <w:rPr>
          <w:rFonts w:hint="eastAsia" w:ascii="宋体" w:hAnsi="宋体" w:cs="宋体"/>
          <w:b/>
          <w:kern w:val="0"/>
          <w:sz w:val="32"/>
          <w:szCs w:val="32"/>
        </w:rPr>
      </w:pPr>
    </w:p>
    <w:p w14:paraId="2F02A638">
      <w:pPr>
        <w:widowControl/>
        <w:wordWrap w:val="0"/>
        <w:spacing w:line="460" w:lineRule="exact"/>
        <w:ind w:firstLine="643" w:firstLineChars="200"/>
        <w:jc w:val="left"/>
        <w:rPr>
          <w:rFonts w:hint="eastAsia" w:ascii="宋体" w:hAnsi="宋体" w:cs="宋体"/>
          <w:b/>
          <w:kern w:val="0"/>
          <w:sz w:val="32"/>
          <w:szCs w:val="32"/>
        </w:rPr>
      </w:pPr>
    </w:p>
    <w:p w14:paraId="13AF8584">
      <w:pPr>
        <w:widowControl/>
        <w:wordWrap w:val="0"/>
        <w:spacing w:line="460" w:lineRule="exact"/>
        <w:ind w:firstLine="643" w:firstLineChars="200"/>
        <w:jc w:val="left"/>
        <w:rPr>
          <w:rFonts w:hint="eastAsia" w:ascii="宋体" w:hAnsi="宋体" w:cs="宋体"/>
          <w:b/>
          <w:kern w:val="0"/>
          <w:sz w:val="32"/>
          <w:szCs w:val="32"/>
        </w:rPr>
      </w:pPr>
    </w:p>
    <w:p w14:paraId="4FA1E441">
      <w:pPr>
        <w:widowControl/>
        <w:wordWrap w:val="0"/>
        <w:spacing w:line="460" w:lineRule="exact"/>
        <w:ind w:firstLine="643" w:firstLineChars="200"/>
        <w:jc w:val="left"/>
        <w:rPr>
          <w:rFonts w:hint="eastAsia" w:ascii="宋体" w:hAnsi="宋体" w:cs="宋体"/>
          <w:b/>
          <w:kern w:val="0"/>
          <w:sz w:val="32"/>
          <w:szCs w:val="32"/>
        </w:rPr>
      </w:pPr>
    </w:p>
    <w:p w14:paraId="10BE8083">
      <w:pPr>
        <w:widowControl/>
        <w:wordWrap w:val="0"/>
        <w:spacing w:line="460" w:lineRule="exact"/>
        <w:ind w:firstLine="643" w:firstLineChars="200"/>
        <w:jc w:val="left"/>
        <w:rPr>
          <w:rFonts w:hint="eastAsia" w:ascii="宋体" w:hAnsi="宋体" w:cs="宋体"/>
          <w:b/>
          <w:kern w:val="0"/>
          <w:sz w:val="32"/>
          <w:szCs w:val="32"/>
        </w:rPr>
      </w:pPr>
    </w:p>
    <w:p w14:paraId="7754CE78">
      <w:pPr>
        <w:widowControl/>
        <w:wordWrap w:val="0"/>
        <w:spacing w:line="460" w:lineRule="exact"/>
        <w:ind w:firstLine="643" w:firstLineChars="200"/>
        <w:jc w:val="left"/>
        <w:rPr>
          <w:rFonts w:hint="eastAsia" w:ascii="宋体" w:hAnsi="宋体" w:cs="宋体"/>
          <w:b/>
          <w:kern w:val="0"/>
          <w:sz w:val="32"/>
          <w:szCs w:val="32"/>
        </w:rPr>
      </w:pPr>
    </w:p>
    <w:p w14:paraId="0B81CA3B">
      <w:pPr>
        <w:widowControl/>
        <w:wordWrap w:val="0"/>
        <w:spacing w:line="460" w:lineRule="exact"/>
        <w:ind w:firstLine="643" w:firstLineChars="200"/>
        <w:jc w:val="left"/>
        <w:rPr>
          <w:rFonts w:hint="eastAsia" w:ascii="宋体" w:hAnsi="宋体" w:cs="宋体"/>
          <w:b/>
          <w:kern w:val="0"/>
          <w:sz w:val="32"/>
          <w:szCs w:val="32"/>
        </w:rPr>
      </w:pPr>
    </w:p>
    <w:p w14:paraId="0D37FDFF">
      <w:pPr>
        <w:widowControl/>
        <w:wordWrap w:val="0"/>
        <w:spacing w:line="460" w:lineRule="exact"/>
        <w:ind w:firstLine="643" w:firstLineChars="200"/>
        <w:jc w:val="left"/>
        <w:rPr>
          <w:rFonts w:hint="eastAsia" w:ascii="宋体" w:hAnsi="宋体" w:cs="宋体"/>
          <w:b/>
          <w:kern w:val="0"/>
          <w:sz w:val="32"/>
          <w:szCs w:val="32"/>
        </w:rPr>
      </w:pPr>
    </w:p>
    <w:p w14:paraId="3817DAD5">
      <w:pPr>
        <w:widowControl/>
        <w:wordWrap w:val="0"/>
        <w:spacing w:line="460" w:lineRule="exact"/>
        <w:ind w:firstLine="643" w:firstLineChars="200"/>
        <w:jc w:val="left"/>
        <w:rPr>
          <w:rFonts w:hint="eastAsia" w:ascii="宋体" w:hAnsi="宋体" w:cs="宋体"/>
          <w:b/>
          <w:kern w:val="0"/>
          <w:sz w:val="32"/>
          <w:szCs w:val="32"/>
        </w:rPr>
      </w:pPr>
    </w:p>
    <w:p w14:paraId="0632E3E4">
      <w:pPr>
        <w:widowControl/>
        <w:wordWrap w:val="0"/>
        <w:spacing w:line="460" w:lineRule="exact"/>
        <w:ind w:firstLine="643" w:firstLineChars="200"/>
        <w:jc w:val="left"/>
        <w:rPr>
          <w:rFonts w:hint="eastAsia" w:ascii="宋体" w:hAnsi="宋体" w:cs="宋体"/>
          <w:b/>
          <w:kern w:val="0"/>
          <w:sz w:val="32"/>
          <w:szCs w:val="32"/>
        </w:rPr>
      </w:pPr>
    </w:p>
    <w:p w14:paraId="695D5261">
      <w:pPr>
        <w:widowControl/>
        <w:wordWrap w:val="0"/>
        <w:spacing w:line="460" w:lineRule="exact"/>
        <w:ind w:firstLine="643" w:firstLineChars="200"/>
        <w:jc w:val="left"/>
        <w:rPr>
          <w:rFonts w:hint="eastAsia" w:ascii="宋体" w:hAnsi="宋体" w:cs="宋体"/>
          <w:b/>
          <w:kern w:val="0"/>
          <w:sz w:val="32"/>
          <w:szCs w:val="32"/>
        </w:rPr>
      </w:pPr>
    </w:p>
    <w:p w14:paraId="3C2E480D">
      <w:pPr>
        <w:widowControl/>
        <w:wordWrap w:val="0"/>
        <w:spacing w:line="460" w:lineRule="exact"/>
        <w:ind w:firstLine="643" w:firstLineChars="200"/>
        <w:jc w:val="left"/>
        <w:rPr>
          <w:rFonts w:hint="eastAsia" w:ascii="宋体" w:hAnsi="宋体" w:cs="宋体"/>
          <w:b/>
          <w:kern w:val="0"/>
          <w:sz w:val="32"/>
          <w:szCs w:val="32"/>
        </w:rPr>
      </w:pPr>
    </w:p>
    <w:p w14:paraId="568EFB61">
      <w:pPr>
        <w:widowControl/>
        <w:wordWrap w:val="0"/>
        <w:spacing w:line="460" w:lineRule="exact"/>
        <w:ind w:firstLine="643" w:firstLineChars="200"/>
        <w:jc w:val="left"/>
        <w:rPr>
          <w:rFonts w:hint="eastAsia" w:ascii="宋体" w:hAnsi="宋体" w:cs="宋体"/>
          <w:b/>
          <w:kern w:val="0"/>
          <w:sz w:val="32"/>
          <w:szCs w:val="32"/>
        </w:rPr>
      </w:pPr>
    </w:p>
    <w:p w14:paraId="464E9E37">
      <w:pPr>
        <w:widowControl/>
        <w:wordWrap w:val="0"/>
        <w:spacing w:line="460" w:lineRule="exact"/>
        <w:ind w:firstLine="643" w:firstLineChars="200"/>
        <w:jc w:val="left"/>
        <w:rPr>
          <w:rFonts w:hint="eastAsia" w:ascii="宋体" w:hAnsi="宋体" w:cs="宋体"/>
          <w:b/>
          <w:kern w:val="0"/>
          <w:sz w:val="32"/>
          <w:szCs w:val="32"/>
        </w:rPr>
      </w:pPr>
    </w:p>
    <w:p w14:paraId="511885FC">
      <w:pPr>
        <w:widowControl/>
        <w:wordWrap w:val="0"/>
        <w:spacing w:line="460" w:lineRule="exact"/>
        <w:ind w:firstLine="643" w:firstLineChars="200"/>
        <w:jc w:val="left"/>
        <w:rPr>
          <w:rFonts w:hint="eastAsia" w:ascii="宋体" w:hAnsi="宋体" w:cs="宋体"/>
          <w:b/>
          <w:kern w:val="0"/>
          <w:sz w:val="32"/>
          <w:szCs w:val="32"/>
        </w:rPr>
      </w:pPr>
    </w:p>
    <w:p w14:paraId="34D904DE">
      <w:pPr>
        <w:widowControl/>
        <w:wordWrap w:val="0"/>
        <w:spacing w:line="460" w:lineRule="exact"/>
        <w:ind w:firstLine="643" w:firstLineChars="200"/>
        <w:jc w:val="left"/>
        <w:rPr>
          <w:rFonts w:hint="eastAsia" w:ascii="宋体" w:hAnsi="宋体" w:cs="宋体"/>
          <w:b/>
          <w:kern w:val="0"/>
          <w:sz w:val="32"/>
          <w:szCs w:val="32"/>
        </w:rPr>
      </w:pPr>
    </w:p>
    <w:p w14:paraId="049C76D8">
      <w:pPr>
        <w:widowControl/>
        <w:wordWrap w:val="0"/>
        <w:spacing w:line="460" w:lineRule="exact"/>
        <w:ind w:firstLine="643" w:firstLineChars="200"/>
        <w:jc w:val="left"/>
        <w:rPr>
          <w:rFonts w:hint="eastAsia" w:ascii="宋体" w:hAnsi="宋体" w:cs="宋体"/>
          <w:b/>
          <w:kern w:val="0"/>
          <w:sz w:val="32"/>
          <w:szCs w:val="32"/>
        </w:rPr>
      </w:pPr>
    </w:p>
    <w:p w14:paraId="0187E6CF">
      <w:pPr>
        <w:widowControl/>
        <w:wordWrap w:val="0"/>
        <w:spacing w:line="460" w:lineRule="exact"/>
        <w:ind w:firstLine="643" w:firstLineChars="200"/>
        <w:jc w:val="left"/>
        <w:rPr>
          <w:rFonts w:hint="eastAsia" w:ascii="宋体" w:hAnsi="宋体" w:cs="宋体"/>
          <w:b/>
          <w:kern w:val="0"/>
          <w:sz w:val="32"/>
          <w:szCs w:val="32"/>
        </w:rPr>
      </w:pPr>
    </w:p>
    <w:p w14:paraId="55AE385D">
      <w:pPr>
        <w:widowControl/>
        <w:wordWrap w:val="0"/>
        <w:spacing w:line="460" w:lineRule="exact"/>
        <w:ind w:firstLine="643" w:firstLineChars="200"/>
        <w:jc w:val="left"/>
        <w:rPr>
          <w:rFonts w:hint="eastAsia" w:ascii="宋体" w:hAnsi="宋体" w:cs="宋体"/>
          <w:b/>
          <w:kern w:val="0"/>
          <w:sz w:val="32"/>
          <w:szCs w:val="32"/>
        </w:rPr>
      </w:pPr>
    </w:p>
    <w:p w14:paraId="17B5253A">
      <w:pPr>
        <w:widowControl/>
        <w:wordWrap w:val="0"/>
        <w:spacing w:line="460" w:lineRule="exact"/>
        <w:ind w:firstLine="643" w:firstLineChars="200"/>
        <w:jc w:val="left"/>
        <w:rPr>
          <w:rFonts w:hint="eastAsia" w:ascii="宋体" w:hAnsi="宋体" w:cs="宋体"/>
          <w:b/>
          <w:kern w:val="0"/>
          <w:sz w:val="32"/>
          <w:szCs w:val="32"/>
        </w:rPr>
      </w:pPr>
    </w:p>
    <w:p w14:paraId="1B61CE0E">
      <w:pPr>
        <w:widowControl/>
        <w:wordWrap w:val="0"/>
        <w:spacing w:line="460" w:lineRule="exact"/>
        <w:ind w:firstLine="643" w:firstLineChars="200"/>
        <w:jc w:val="left"/>
        <w:rPr>
          <w:rFonts w:hint="eastAsia" w:ascii="宋体" w:hAnsi="宋体" w:cs="宋体"/>
          <w:b/>
          <w:kern w:val="0"/>
          <w:sz w:val="32"/>
          <w:szCs w:val="32"/>
        </w:rPr>
      </w:pPr>
    </w:p>
    <w:p w14:paraId="122ABA78">
      <w:pPr>
        <w:widowControl/>
        <w:wordWrap w:val="0"/>
        <w:snapToGrid w:val="0"/>
        <w:spacing w:before="50" w:after="159" w:afterLines="50"/>
        <w:ind w:firstLine="480"/>
        <w:jc w:val="left"/>
        <w:rPr>
          <w:rFonts w:hint="eastAsia" w:ascii="宋体" w:hAnsi="宋体" w:cs="宋体"/>
          <w:kern w:val="0"/>
          <w:sz w:val="24"/>
          <w:u w:val="single"/>
        </w:rPr>
      </w:pPr>
    </w:p>
    <w:p w14:paraId="0C4036BC">
      <w:pPr>
        <w:pStyle w:val="8"/>
        <w:snapToGrid w:val="0"/>
        <w:spacing w:before="20" w:after="20" w:line="360" w:lineRule="auto"/>
        <w:ind w:firstLine="482"/>
        <w:jc w:val="center"/>
        <w:rPr>
          <w:rFonts w:hint="eastAsia" w:ascii="宋体" w:hAnsi="宋体" w:eastAsia="宋体" w:cs="宋体"/>
          <w:sz w:val="28"/>
          <w:szCs w:val="28"/>
        </w:rPr>
      </w:pPr>
      <w:r>
        <w:rPr>
          <w:rFonts w:hint="eastAsia" w:ascii="宋体" w:hAnsi="宋体" w:eastAsia="宋体" w:cs="宋体"/>
          <w:kern w:val="0"/>
          <w:sz w:val="24"/>
        </w:rPr>
        <w:br w:type="page"/>
      </w:r>
      <w:r>
        <w:rPr>
          <w:rFonts w:hint="eastAsia" w:ascii="宋体" w:hAnsi="宋体" w:cs="宋体"/>
          <w:kern w:val="0"/>
          <w:sz w:val="24"/>
        </w:rPr>
        <w:t xml:space="preserve">      </w:t>
      </w:r>
      <w:r>
        <w:rPr>
          <w:rFonts w:hint="eastAsia" w:ascii="宋体" w:hAnsi="宋体" w:eastAsia="宋体" w:cs="宋体"/>
          <w:sz w:val="28"/>
          <w:szCs w:val="28"/>
        </w:rPr>
        <w:t>附件5     技术响应表（格式）</w:t>
      </w:r>
    </w:p>
    <w:tbl>
      <w:tblPr>
        <w:tblStyle w:val="91"/>
        <w:tblW w:w="93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479"/>
        <w:gridCol w:w="2247"/>
        <w:gridCol w:w="1386"/>
        <w:gridCol w:w="1386"/>
        <w:gridCol w:w="1135"/>
      </w:tblGrid>
      <w:tr w14:paraId="121D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 w:hRule="atLeast"/>
        </w:trPr>
        <w:tc>
          <w:tcPr>
            <w:tcW w:w="729" w:type="dxa"/>
            <w:vAlign w:val="center"/>
          </w:tcPr>
          <w:p w14:paraId="16807310">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479" w:type="dxa"/>
            <w:vAlign w:val="center"/>
          </w:tcPr>
          <w:p w14:paraId="58CAD91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247" w:type="dxa"/>
            <w:vAlign w:val="center"/>
          </w:tcPr>
          <w:p w14:paraId="78F754F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386" w:type="dxa"/>
            <w:vAlign w:val="center"/>
          </w:tcPr>
          <w:p w14:paraId="43839379">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386" w:type="dxa"/>
            <w:vAlign w:val="center"/>
          </w:tcPr>
          <w:p w14:paraId="29BD59A8">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135" w:type="dxa"/>
            <w:vAlign w:val="center"/>
          </w:tcPr>
          <w:p w14:paraId="60254D8F">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2F45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729" w:type="dxa"/>
            <w:vAlign w:val="center"/>
          </w:tcPr>
          <w:p w14:paraId="07D550D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479" w:type="dxa"/>
            <w:vAlign w:val="center"/>
          </w:tcPr>
          <w:p w14:paraId="1D8B683B">
            <w:pPr>
              <w:widowControl/>
              <w:spacing w:line="360" w:lineRule="auto"/>
              <w:jc w:val="center"/>
              <w:textAlignment w:val="baseline"/>
              <w:rPr>
                <w:rFonts w:hint="eastAsia" w:ascii="宋体" w:hAnsi="宋体" w:cs="宋体"/>
                <w:szCs w:val="21"/>
              </w:rPr>
            </w:pPr>
          </w:p>
        </w:tc>
        <w:tc>
          <w:tcPr>
            <w:tcW w:w="2247" w:type="dxa"/>
            <w:vAlign w:val="center"/>
          </w:tcPr>
          <w:p w14:paraId="082A5948">
            <w:pPr>
              <w:widowControl/>
              <w:spacing w:line="360" w:lineRule="auto"/>
              <w:jc w:val="center"/>
              <w:textAlignment w:val="baseline"/>
              <w:rPr>
                <w:rFonts w:hint="eastAsia" w:ascii="宋体" w:hAnsi="宋体" w:cs="宋体"/>
                <w:szCs w:val="21"/>
              </w:rPr>
            </w:pPr>
          </w:p>
        </w:tc>
        <w:tc>
          <w:tcPr>
            <w:tcW w:w="1386" w:type="dxa"/>
            <w:vAlign w:val="center"/>
          </w:tcPr>
          <w:p w14:paraId="5BAFDB53">
            <w:pPr>
              <w:widowControl/>
              <w:spacing w:line="360" w:lineRule="auto"/>
              <w:jc w:val="center"/>
              <w:textAlignment w:val="baseline"/>
              <w:rPr>
                <w:rFonts w:hint="eastAsia" w:ascii="宋体" w:hAnsi="宋体" w:cs="宋体"/>
                <w:szCs w:val="21"/>
              </w:rPr>
            </w:pPr>
          </w:p>
        </w:tc>
        <w:tc>
          <w:tcPr>
            <w:tcW w:w="1386" w:type="dxa"/>
            <w:vAlign w:val="center"/>
          </w:tcPr>
          <w:p w14:paraId="047DD387">
            <w:pPr>
              <w:widowControl/>
              <w:spacing w:line="360" w:lineRule="auto"/>
              <w:jc w:val="center"/>
              <w:textAlignment w:val="baseline"/>
              <w:rPr>
                <w:rFonts w:hint="eastAsia" w:ascii="宋体" w:hAnsi="宋体" w:cs="宋体"/>
                <w:szCs w:val="21"/>
              </w:rPr>
            </w:pPr>
          </w:p>
        </w:tc>
        <w:tc>
          <w:tcPr>
            <w:tcW w:w="1135" w:type="dxa"/>
            <w:vAlign w:val="center"/>
          </w:tcPr>
          <w:p w14:paraId="6A288362">
            <w:pPr>
              <w:widowControl/>
              <w:spacing w:line="360" w:lineRule="auto"/>
              <w:jc w:val="center"/>
              <w:textAlignment w:val="baseline"/>
              <w:rPr>
                <w:rFonts w:hint="eastAsia" w:ascii="宋体" w:hAnsi="宋体" w:cs="宋体"/>
                <w:szCs w:val="21"/>
              </w:rPr>
            </w:pPr>
          </w:p>
        </w:tc>
      </w:tr>
      <w:tr w14:paraId="0171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729" w:type="dxa"/>
            <w:vAlign w:val="center"/>
          </w:tcPr>
          <w:p w14:paraId="0EC009C3">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479" w:type="dxa"/>
            <w:vAlign w:val="center"/>
          </w:tcPr>
          <w:p w14:paraId="78433E20">
            <w:pPr>
              <w:widowControl/>
              <w:spacing w:line="360" w:lineRule="auto"/>
              <w:jc w:val="center"/>
              <w:textAlignment w:val="baseline"/>
              <w:rPr>
                <w:rFonts w:hint="eastAsia" w:ascii="宋体" w:hAnsi="宋体" w:cs="宋体"/>
                <w:szCs w:val="21"/>
              </w:rPr>
            </w:pPr>
          </w:p>
        </w:tc>
        <w:tc>
          <w:tcPr>
            <w:tcW w:w="2247" w:type="dxa"/>
            <w:vAlign w:val="center"/>
          </w:tcPr>
          <w:p w14:paraId="46B34BFC">
            <w:pPr>
              <w:widowControl/>
              <w:spacing w:line="360" w:lineRule="auto"/>
              <w:jc w:val="center"/>
              <w:textAlignment w:val="baseline"/>
              <w:rPr>
                <w:rFonts w:hint="eastAsia" w:ascii="宋体" w:hAnsi="宋体" w:cs="宋体"/>
                <w:szCs w:val="21"/>
              </w:rPr>
            </w:pPr>
          </w:p>
        </w:tc>
        <w:tc>
          <w:tcPr>
            <w:tcW w:w="1386" w:type="dxa"/>
            <w:vAlign w:val="center"/>
          </w:tcPr>
          <w:p w14:paraId="6776CDD9">
            <w:pPr>
              <w:widowControl/>
              <w:spacing w:line="360" w:lineRule="auto"/>
              <w:jc w:val="center"/>
              <w:textAlignment w:val="baseline"/>
              <w:rPr>
                <w:rFonts w:hint="eastAsia" w:ascii="宋体" w:hAnsi="宋体" w:cs="宋体"/>
                <w:szCs w:val="21"/>
              </w:rPr>
            </w:pPr>
          </w:p>
        </w:tc>
        <w:tc>
          <w:tcPr>
            <w:tcW w:w="1386" w:type="dxa"/>
            <w:vAlign w:val="center"/>
          </w:tcPr>
          <w:p w14:paraId="53C3ECBA">
            <w:pPr>
              <w:widowControl/>
              <w:spacing w:line="360" w:lineRule="auto"/>
              <w:jc w:val="center"/>
              <w:textAlignment w:val="baseline"/>
              <w:rPr>
                <w:rFonts w:hint="eastAsia" w:ascii="宋体" w:hAnsi="宋体" w:cs="宋体"/>
                <w:szCs w:val="21"/>
              </w:rPr>
            </w:pPr>
          </w:p>
        </w:tc>
        <w:tc>
          <w:tcPr>
            <w:tcW w:w="1135" w:type="dxa"/>
            <w:vAlign w:val="center"/>
          </w:tcPr>
          <w:p w14:paraId="1E5D6ED1">
            <w:pPr>
              <w:widowControl/>
              <w:spacing w:line="360" w:lineRule="auto"/>
              <w:jc w:val="center"/>
              <w:textAlignment w:val="baseline"/>
              <w:rPr>
                <w:rFonts w:hint="eastAsia" w:ascii="宋体" w:hAnsi="宋体" w:cs="宋体"/>
                <w:szCs w:val="21"/>
              </w:rPr>
            </w:pPr>
          </w:p>
        </w:tc>
      </w:tr>
      <w:tr w14:paraId="5D91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729" w:type="dxa"/>
            <w:vAlign w:val="center"/>
          </w:tcPr>
          <w:p w14:paraId="6B06DAEF">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479" w:type="dxa"/>
            <w:vAlign w:val="center"/>
          </w:tcPr>
          <w:p w14:paraId="0109FCD0">
            <w:pPr>
              <w:widowControl/>
              <w:spacing w:line="360" w:lineRule="auto"/>
              <w:jc w:val="center"/>
              <w:textAlignment w:val="baseline"/>
              <w:rPr>
                <w:rFonts w:hint="eastAsia" w:ascii="宋体" w:hAnsi="宋体" w:cs="宋体"/>
                <w:szCs w:val="21"/>
              </w:rPr>
            </w:pPr>
          </w:p>
        </w:tc>
        <w:tc>
          <w:tcPr>
            <w:tcW w:w="2247" w:type="dxa"/>
            <w:vAlign w:val="center"/>
          </w:tcPr>
          <w:p w14:paraId="77346B7C">
            <w:pPr>
              <w:widowControl/>
              <w:spacing w:line="360" w:lineRule="auto"/>
              <w:jc w:val="center"/>
              <w:textAlignment w:val="baseline"/>
              <w:rPr>
                <w:rFonts w:hint="eastAsia" w:ascii="宋体" w:hAnsi="宋体" w:cs="宋体"/>
                <w:szCs w:val="21"/>
              </w:rPr>
            </w:pPr>
          </w:p>
        </w:tc>
        <w:tc>
          <w:tcPr>
            <w:tcW w:w="1386" w:type="dxa"/>
            <w:vAlign w:val="center"/>
          </w:tcPr>
          <w:p w14:paraId="310C6F88">
            <w:pPr>
              <w:widowControl/>
              <w:spacing w:line="360" w:lineRule="auto"/>
              <w:jc w:val="center"/>
              <w:textAlignment w:val="baseline"/>
              <w:rPr>
                <w:rFonts w:hint="eastAsia" w:ascii="宋体" w:hAnsi="宋体" w:cs="宋体"/>
                <w:szCs w:val="21"/>
              </w:rPr>
            </w:pPr>
          </w:p>
        </w:tc>
        <w:tc>
          <w:tcPr>
            <w:tcW w:w="1386" w:type="dxa"/>
            <w:vAlign w:val="center"/>
          </w:tcPr>
          <w:p w14:paraId="451F809C">
            <w:pPr>
              <w:widowControl/>
              <w:spacing w:line="360" w:lineRule="auto"/>
              <w:jc w:val="center"/>
              <w:textAlignment w:val="baseline"/>
              <w:rPr>
                <w:rFonts w:hint="eastAsia" w:ascii="宋体" w:hAnsi="宋体" w:cs="宋体"/>
                <w:szCs w:val="21"/>
              </w:rPr>
            </w:pPr>
          </w:p>
        </w:tc>
        <w:tc>
          <w:tcPr>
            <w:tcW w:w="1135" w:type="dxa"/>
            <w:vAlign w:val="center"/>
          </w:tcPr>
          <w:p w14:paraId="6495B018">
            <w:pPr>
              <w:widowControl/>
              <w:spacing w:line="360" w:lineRule="auto"/>
              <w:jc w:val="center"/>
              <w:textAlignment w:val="baseline"/>
              <w:rPr>
                <w:rFonts w:hint="eastAsia" w:ascii="宋体" w:hAnsi="宋体" w:cs="宋体"/>
                <w:szCs w:val="21"/>
              </w:rPr>
            </w:pPr>
          </w:p>
        </w:tc>
      </w:tr>
    </w:tbl>
    <w:p w14:paraId="309835EE">
      <w:pPr>
        <w:widowControl/>
        <w:wordWrap w:val="0"/>
        <w:spacing w:line="460" w:lineRule="exact"/>
        <w:ind w:firstLine="422" w:firstLineChars="200"/>
        <w:jc w:val="left"/>
        <w:rPr>
          <w:rFonts w:hint="eastAsia" w:ascii="宋体" w:hAnsi="宋体" w:cs="宋体"/>
          <w:b/>
          <w:kern w:val="0"/>
          <w:szCs w:val="21"/>
        </w:rPr>
      </w:pPr>
    </w:p>
    <w:p w14:paraId="5A59ABF9">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3D27585B">
      <w:pPr>
        <w:widowControl/>
        <w:spacing w:line="360" w:lineRule="auto"/>
        <w:textAlignment w:val="baseline"/>
        <w:rPr>
          <w:rFonts w:hint="eastAsia" w:ascii="宋体" w:hAnsi="宋体" w:cs="宋体"/>
          <w:szCs w:val="21"/>
        </w:rPr>
      </w:pPr>
    </w:p>
    <w:p w14:paraId="2975804A">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1BC75992">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49C402D7">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7FADD2E9">
      <w:pPr>
        <w:widowControl/>
        <w:wordWrap w:val="0"/>
        <w:spacing w:before="50" w:after="50" w:line="480" w:lineRule="auto"/>
        <w:ind w:firstLine="482"/>
        <w:jc w:val="left"/>
        <w:rPr>
          <w:rFonts w:hint="eastAsia" w:ascii="宋体" w:hAnsi="宋体" w:cs="宋体"/>
          <w:b/>
          <w:kern w:val="0"/>
          <w:sz w:val="24"/>
        </w:rPr>
      </w:pPr>
    </w:p>
    <w:p w14:paraId="4A81288F">
      <w:pPr>
        <w:ind w:firstLine="482"/>
        <w:rPr>
          <w:rFonts w:hint="eastAsia" w:ascii="宋体" w:hAnsi="宋体" w:cs="宋体"/>
          <w:b/>
          <w:kern w:val="0"/>
          <w:sz w:val="24"/>
        </w:rPr>
      </w:pPr>
      <w:r>
        <w:rPr>
          <w:rFonts w:hint="eastAsia" w:ascii="宋体" w:hAnsi="宋体" w:cs="宋体"/>
          <w:b/>
          <w:kern w:val="0"/>
          <w:sz w:val="24"/>
        </w:rPr>
        <w:br w:type="page"/>
      </w:r>
    </w:p>
    <w:p w14:paraId="57FDCFC9">
      <w:pPr>
        <w:pStyle w:val="8"/>
        <w:snapToGrid w:val="0"/>
        <w:spacing w:before="20" w:after="20" w:line="360" w:lineRule="auto"/>
        <w:ind w:firstLine="562"/>
        <w:jc w:val="center"/>
        <w:rPr>
          <w:rFonts w:hint="eastAsia" w:ascii="宋体" w:hAnsi="宋体" w:eastAsia="宋体" w:cs="宋体"/>
          <w:sz w:val="28"/>
          <w:szCs w:val="28"/>
        </w:rPr>
      </w:pPr>
      <w:bookmarkStart w:id="90" w:name="_Toc24168"/>
      <w:bookmarkStart w:id="91" w:name="_Toc20420"/>
      <w:bookmarkStart w:id="92" w:name="_Toc29960"/>
      <w:r>
        <w:rPr>
          <w:rFonts w:hint="eastAsia" w:ascii="宋体" w:hAnsi="宋体" w:eastAsia="宋体" w:cs="宋体"/>
          <w:sz w:val="28"/>
          <w:szCs w:val="28"/>
        </w:rPr>
        <w:t>附件6        商务响应</w:t>
      </w:r>
      <w:bookmarkEnd w:id="90"/>
      <w:bookmarkEnd w:id="91"/>
      <w:bookmarkEnd w:id="92"/>
      <w:r>
        <w:rPr>
          <w:rFonts w:hint="eastAsia" w:ascii="宋体" w:hAnsi="宋体" w:eastAsia="宋体" w:cs="宋体"/>
          <w:sz w:val="28"/>
          <w:szCs w:val="28"/>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6862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3F194A0E">
            <w:pPr>
              <w:widowControl/>
              <w:wordWrap w:val="0"/>
              <w:spacing w:line="460" w:lineRule="exact"/>
              <w:ind w:firstLine="643"/>
              <w:jc w:val="left"/>
              <w:rPr>
                <w:rFonts w:hint="eastAsia" w:ascii="宋体" w:hAnsi="宋体" w:cs="宋体"/>
                <w:color w:val="000000" w:themeColor="text1"/>
                <w:szCs w:val="21"/>
                <w14:textFill>
                  <w14:solidFill>
                    <w14:schemeClr w14:val="tx1"/>
                  </w14:solidFill>
                </w14:textFill>
              </w:rPr>
            </w:pPr>
            <w:r>
              <w:rPr>
                <w:rFonts w:hint="eastAsia" w:ascii="宋体" w:hAnsi="宋体" w:cs="宋体"/>
                <w:b/>
                <w:kern w:val="0"/>
                <w:sz w:val="32"/>
                <w:szCs w:val="32"/>
              </w:rPr>
              <w:t xml:space="preserve"> </w:t>
            </w:r>
            <w:r>
              <w:rPr>
                <w:rFonts w:hint="eastAsia" w:ascii="宋体" w:hAnsi="宋体" w:cs="宋体"/>
                <w:color w:val="000000" w:themeColor="text1"/>
                <w:szCs w:val="21"/>
                <w14:textFill>
                  <w14:solidFill>
                    <w14:schemeClr w14:val="tx1"/>
                  </w14:solidFill>
                </w14:textFill>
              </w:rPr>
              <w:t>序号</w:t>
            </w:r>
          </w:p>
        </w:tc>
        <w:tc>
          <w:tcPr>
            <w:tcW w:w="2040" w:type="dxa"/>
            <w:vAlign w:val="center"/>
          </w:tcPr>
          <w:p w14:paraId="483AD47A">
            <w:pPr>
              <w:widowControl/>
              <w:spacing w:line="360" w:lineRule="auto"/>
              <w:jc w:val="center"/>
              <w:textAlignment w:val="baseline"/>
              <w:rPr>
                <w:rFonts w:hint="eastAsia" w:ascii="宋体" w:hAnsi="宋体" w:cs="宋体"/>
                <w:szCs w:val="21"/>
              </w:rPr>
            </w:pPr>
            <w:r>
              <w:rPr>
                <w:rFonts w:hint="eastAsia" w:ascii="宋体" w:hAnsi="宋体" w:cs="宋体"/>
                <w:szCs w:val="21"/>
              </w:rPr>
              <w:t>名称</w:t>
            </w:r>
          </w:p>
        </w:tc>
        <w:tc>
          <w:tcPr>
            <w:tcW w:w="2355" w:type="dxa"/>
            <w:vAlign w:val="center"/>
          </w:tcPr>
          <w:p w14:paraId="13F61A8C">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采购文件要求</w:t>
            </w:r>
          </w:p>
        </w:tc>
        <w:tc>
          <w:tcPr>
            <w:tcW w:w="2370" w:type="dxa"/>
            <w:vAlign w:val="center"/>
          </w:tcPr>
          <w:p w14:paraId="6365389C">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是否响应</w:t>
            </w:r>
          </w:p>
        </w:tc>
        <w:tc>
          <w:tcPr>
            <w:tcW w:w="1144" w:type="dxa"/>
            <w:vAlign w:val="center"/>
          </w:tcPr>
          <w:p w14:paraId="3D39AB03">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备注</w:t>
            </w:r>
          </w:p>
        </w:tc>
      </w:tr>
      <w:tr w14:paraId="4165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23E18EFA">
            <w:pPr>
              <w:widowControl/>
              <w:spacing w:line="360" w:lineRule="auto"/>
              <w:jc w:val="center"/>
              <w:textAlignment w:val="baseline"/>
              <w:rPr>
                <w:rFonts w:hint="eastAsia" w:ascii="宋体" w:hAnsi="宋体" w:cs="宋体"/>
                <w:b/>
                <w:kern w:val="0"/>
                <w:sz w:val="32"/>
                <w:szCs w:val="32"/>
              </w:rPr>
            </w:pPr>
            <w:r>
              <w:rPr>
                <w:rFonts w:hint="eastAsia" w:ascii="宋体" w:hAnsi="宋体" w:cs="宋体"/>
                <w:szCs w:val="21"/>
              </w:rPr>
              <w:t>1</w:t>
            </w:r>
          </w:p>
        </w:tc>
        <w:tc>
          <w:tcPr>
            <w:tcW w:w="2040" w:type="dxa"/>
            <w:vAlign w:val="center"/>
          </w:tcPr>
          <w:p w14:paraId="1F36E277">
            <w:pPr>
              <w:widowControl/>
              <w:spacing w:line="360" w:lineRule="auto"/>
              <w:jc w:val="center"/>
              <w:textAlignment w:val="baseline"/>
              <w:rPr>
                <w:rFonts w:hint="eastAsia" w:ascii="宋体" w:hAnsi="宋体" w:cs="宋体"/>
                <w:szCs w:val="21"/>
              </w:rPr>
            </w:pPr>
            <w:r>
              <w:rPr>
                <w:rFonts w:hint="eastAsia" w:ascii="宋体" w:hAnsi="宋体" w:cs="宋体"/>
                <w:szCs w:val="21"/>
              </w:rPr>
              <w:t>合同签订时间</w:t>
            </w:r>
          </w:p>
        </w:tc>
        <w:tc>
          <w:tcPr>
            <w:tcW w:w="2355" w:type="dxa"/>
            <w:vAlign w:val="center"/>
          </w:tcPr>
          <w:p w14:paraId="179ABA50">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c>
          <w:tcPr>
            <w:tcW w:w="2370" w:type="dxa"/>
            <w:vAlign w:val="center"/>
          </w:tcPr>
          <w:p w14:paraId="25EA42B1">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c>
          <w:tcPr>
            <w:tcW w:w="1144" w:type="dxa"/>
            <w:vAlign w:val="center"/>
          </w:tcPr>
          <w:p w14:paraId="270D398C">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r>
      <w:tr w14:paraId="7A83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6E12F8B3">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040" w:type="dxa"/>
            <w:vAlign w:val="center"/>
          </w:tcPr>
          <w:p w14:paraId="68DBD619">
            <w:pPr>
              <w:pStyle w:val="7"/>
              <w:spacing w:beforeAutospacing="0" w:afterAutospacing="0"/>
              <w:ind w:firstLine="688" w:firstLineChars="328"/>
              <w:jc w:val="both"/>
              <w:rPr>
                <w:rFonts w:hint="eastAsia"/>
                <w:kern w:val="2"/>
                <w:sz w:val="21"/>
                <w:szCs w:val="21"/>
              </w:rPr>
            </w:pPr>
            <w:r>
              <w:rPr>
                <w:rFonts w:hint="eastAsia"/>
                <w:kern w:val="2"/>
                <w:sz w:val="21"/>
                <w:szCs w:val="21"/>
              </w:rPr>
              <w:t>工期</w:t>
            </w:r>
          </w:p>
        </w:tc>
        <w:tc>
          <w:tcPr>
            <w:tcW w:w="2355" w:type="dxa"/>
            <w:vAlign w:val="center"/>
          </w:tcPr>
          <w:p w14:paraId="54B16CA6">
            <w:pPr>
              <w:pStyle w:val="7"/>
              <w:ind w:firstLine="480"/>
              <w:jc w:val="center"/>
              <w:rPr>
                <w:rFonts w:hint="eastAsia"/>
                <w:szCs w:val="21"/>
              </w:rPr>
            </w:pPr>
          </w:p>
        </w:tc>
        <w:tc>
          <w:tcPr>
            <w:tcW w:w="2370" w:type="dxa"/>
            <w:vAlign w:val="center"/>
          </w:tcPr>
          <w:p w14:paraId="35A207E7">
            <w:pPr>
              <w:widowControl/>
              <w:spacing w:line="360" w:lineRule="auto"/>
              <w:jc w:val="center"/>
              <w:textAlignment w:val="baseline"/>
              <w:rPr>
                <w:rFonts w:hint="eastAsia" w:ascii="宋体" w:hAnsi="宋体" w:cs="宋体"/>
                <w:szCs w:val="21"/>
              </w:rPr>
            </w:pPr>
          </w:p>
        </w:tc>
        <w:tc>
          <w:tcPr>
            <w:tcW w:w="1144" w:type="dxa"/>
            <w:vAlign w:val="center"/>
          </w:tcPr>
          <w:p w14:paraId="2415FC77">
            <w:pPr>
              <w:widowControl/>
              <w:spacing w:line="360" w:lineRule="auto"/>
              <w:jc w:val="center"/>
              <w:textAlignment w:val="baseline"/>
              <w:rPr>
                <w:rFonts w:hint="eastAsia" w:ascii="宋体" w:hAnsi="宋体" w:cs="宋体"/>
                <w:szCs w:val="21"/>
              </w:rPr>
            </w:pPr>
          </w:p>
        </w:tc>
      </w:tr>
      <w:tr w14:paraId="7314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14C93262">
            <w:pPr>
              <w:widowControl/>
              <w:spacing w:line="360" w:lineRule="auto"/>
              <w:jc w:val="center"/>
              <w:textAlignment w:val="baseline"/>
              <w:rPr>
                <w:rFonts w:hint="eastAsia" w:ascii="宋体" w:hAnsi="宋体" w:cs="宋体"/>
                <w:szCs w:val="21"/>
              </w:rPr>
            </w:pPr>
            <w:r>
              <w:rPr>
                <w:rFonts w:hint="eastAsia" w:ascii="宋体" w:hAnsi="宋体" w:cs="宋体"/>
                <w:szCs w:val="21"/>
              </w:rPr>
              <w:t>3</w:t>
            </w:r>
          </w:p>
        </w:tc>
        <w:tc>
          <w:tcPr>
            <w:tcW w:w="2040" w:type="dxa"/>
            <w:vAlign w:val="center"/>
          </w:tcPr>
          <w:p w14:paraId="059E8870">
            <w:pPr>
              <w:pStyle w:val="7"/>
              <w:spacing w:beforeAutospacing="0" w:afterAutospacing="0"/>
              <w:jc w:val="center"/>
              <w:rPr>
                <w:rFonts w:hint="eastAsia"/>
                <w:kern w:val="2"/>
                <w:sz w:val="21"/>
                <w:szCs w:val="21"/>
              </w:rPr>
            </w:pPr>
            <w:r>
              <w:rPr>
                <w:rFonts w:hint="eastAsia"/>
                <w:kern w:val="2"/>
                <w:sz w:val="21"/>
                <w:szCs w:val="21"/>
              </w:rPr>
              <w:t>质量要求</w:t>
            </w:r>
          </w:p>
        </w:tc>
        <w:tc>
          <w:tcPr>
            <w:tcW w:w="2355" w:type="dxa"/>
            <w:vAlign w:val="center"/>
          </w:tcPr>
          <w:p w14:paraId="2DE4D1F5">
            <w:pPr>
              <w:pStyle w:val="7"/>
              <w:ind w:firstLine="480"/>
              <w:jc w:val="center"/>
              <w:rPr>
                <w:rFonts w:hint="eastAsia"/>
                <w:szCs w:val="21"/>
              </w:rPr>
            </w:pPr>
          </w:p>
        </w:tc>
        <w:tc>
          <w:tcPr>
            <w:tcW w:w="2370" w:type="dxa"/>
            <w:vAlign w:val="center"/>
          </w:tcPr>
          <w:p w14:paraId="3E57705B">
            <w:pPr>
              <w:widowControl/>
              <w:spacing w:line="360" w:lineRule="auto"/>
              <w:jc w:val="center"/>
              <w:textAlignment w:val="baseline"/>
              <w:rPr>
                <w:rFonts w:hint="eastAsia" w:ascii="宋体" w:hAnsi="宋体" w:cs="宋体"/>
                <w:szCs w:val="21"/>
              </w:rPr>
            </w:pPr>
          </w:p>
        </w:tc>
        <w:tc>
          <w:tcPr>
            <w:tcW w:w="1144" w:type="dxa"/>
            <w:vAlign w:val="center"/>
          </w:tcPr>
          <w:p w14:paraId="3B7E306B">
            <w:pPr>
              <w:widowControl/>
              <w:spacing w:line="360" w:lineRule="auto"/>
              <w:jc w:val="center"/>
              <w:textAlignment w:val="baseline"/>
              <w:rPr>
                <w:rFonts w:hint="eastAsia" w:ascii="宋体" w:hAnsi="宋体" w:cs="宋体"/>
                <w:szCs w:val="21"/>
              </w:rPr>
            </w:pPr>
          </w:p>
        </w:tc>
      </w:tr>
      <w:tr w14:paraId="2D98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6F930C51">
            <w:pPr>
              <w:widowControl/>
              <w:spacing w:line="360" w:lineRule="auto"/>
              <w:jc w:val="center"/>
              <w:textAlignment w:val="baseline"/>
              <w:rPr>
                <w:rFonts w:hint="eastAsia" w:ascii="宋体" w:hAnsi="宋体" w:cs="宋体"/>
                <w:szCs w:val="21"/>
              </w:rPr>
            </w:pPr>
            <w:r>
              <w:rPr>
                <w:rFonts w:hint="eastAsia" w:ascii="宋体" w:hAnsi="宋体" w:cs="宋体"/>
                <w:szCs w:val="21"/>
              </w:rPr>
              <w:t>4</w:t>
            </w:r>
          </w:p>
        </w:tc>
        <w:tc>
          <w:tcPr>
            <w:tcW w:w="2040" w:type="dxa"/>
            <w:vAlign w:val="center"/>
          </w:tcPr>
          <w:p w14:paraId="774C859F">
            <w:pPr>
              <w:pStyle w:val="7"/>
              <w:spacing w:beforeAutospacing="0" w:afterAutospacing="0"/>
              <w:jc w:val="center"/>
              <w:rPr>
                <w:rFonts w:hint="eastAsia"/>
                <w:kern w:val="2"/>
                <w:sz w:val="21"/>
                <w:szCs w:val="21"/>
              </w:rPr>
            </w:pPr>
            <w:r>
              <w:rPr>
                <w:rFonts w:hint="eastAsia"/>
                <w:kern w:val="2"/>
                <w:sz w:val="21"/>
                <w:szCs w:val="21"/>
              </w:rPr>
              <w:t>质量保修期</w:t>
            </w:r>
          </w:p>
        </w:tc>
        <w:tc>
          <w:tcPr>
            <w:tcW w:w="2355" w:type="dxa"/>
          </w:tcPr>
          <w:p w14:paraId="4DAF0AE3">
            <w:pPr>
              <w:pStyle w:val="7"/>
              <w:ind w:firstLine="480"/>
              <w:jc w:val="center"/>
              <w:rPr>
                <w:rFonts w:hint="eastAsia"/>
                <w:szCs w:val="21"/>
              </w:rPr>
            </w:pPr>
          </w:p>
        </w:tc>
        <w:tc>
          <w:tcPr>
            <w:tcW w:w="2370" w:type="dxa"/>
            <w:vAlign w:val="center"/>
          </w:tcPr>
          <w:p w14:paraId="4F41967B">
            <w:pPr>
              <w:widowControl/>
              <w:spacing w:line="360" w:lineRule="auto"/>
              <w:jc w:val="center"/>
              <w:textAlignment w:val="baseline"/>
              <w:rPr>
                <w:rFonts w:hint="eastAsia" w:ascii="宋体" w:hAnsi="宋体" w:cs="宋体"/>
                <w:szCs w:val="21"/>
              </w:rPr>
            </w:pPr>
          </w:p>
        </w:tc>
        <w:tc>
          <w:tcPr>
            <w:tcW w:w="1144" w:type="dxa"/>
            <w:vAlign w:val="center"/>
          </w:tcPr>
          <w:p w14:paraId="2236DBBB">
            <w:pPr>
              <w:widowControl/>
              <w:spacing w:line="360" w:lineRule="auto"/>
              <w:jc w:val="center"/>
              <w:textAlignment w:val="baseline"/>
              <w:rPr>
                <w:rFonts w:hint="eastAsia" w:ascii="宋体" w:hAnsi="宋体" w:cs="宋体"/>
                <w:szCs w:val="21"/>
              </w:rPr>
            </w:pPr>
          </w:p>
        </w:tc>
      </w:tr>
      <w:tr w14:paraId="4305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47386924">
            <w:pPr>
              <w:widowControl/>
              <w:spacing w:line="360" w:lineRule="auto"/>
              <w:jc w:val="center"/>
              <w:textAlignment w:val="baseline"/>
              <w:rPr>
                <w:rFonts w:hint="eastAsia" w:ascii="宋体" w:hAnsi="宋体" w:cs="宋体"/>
                <w:szCs w:val="21"/>
              </w:rPr>
            </w:pPr>
            <w:r>
              <w:rPr>
                <w:rFonts w:hint="eastAsia" w:ascii="宋体" w:hAnsi="宋体" w:cs="宋体"/>
                <w:szCs w:val="21"/>
              </w:rPr>
              <w:t>5</w:t>
            </w:r>
          </w:p>
        </w:tc>
        <w:tc>
          <w:tcPr>
            <w:tcW w:w="2040" w:type="dxa"/>
            <w:vAlign w:val="center"/>
          </w:tcPr>
          <w:p w14:paraId="5A267599">
            <w:pPr>
              <w:pStyle w:val="7"/>
              <w:spacing w:beforeAutospacing="0" w:afterAutospacing="0"/>
              <w:jc w:val="center"/>
              <w:rPr>
                <w:rFonts w:hint="eastAsia"/>
                <w:kern w:val="2"/>
                <w:sz w:val="21"/>
                <w:szCs w:val="21"/>
              </w:rPr>
            </w:pPr>
            <w:r>
              <w:rPr>
                <w:rFonts w:hint="eastAsia"/>
                <w:kern w:val="2"/>
                <w:sz w:val="21"/>
                <w:szCs w:val="21"/>
              </w:rPr>
              <w:t>付款方式</w:t>
            </w:r>
          </w:p>
        </w:tc>
        <w:tc>
          <w:tcPr>
            <w:tcW w:w="2355" w:type="dxa"/>
            <w:vAlign w:val="center"/>
          </w:tcPr>
          <w:p w14:paraId="107A6186">
            <w:pPr>
              <w:pStyle w:val="7"/>
              <w:ind w:firstLine="480"/>
              <w:jc w:val="center"/>
              <w:rPr>
                <w:rFonts w:hint="eastAsia"/>
                <w:szCs w:val="21"/>
              </w:rPr>
            </w:pPr>
          </w:p>
        </w:tc>
        <w:tc>
          <w:tcPr>
            <w:tcW w:w="2370" w:type="dxa"/>
            <w:vAlign w:val="center"/>
          </w:tcPr>
          <w:p w14:paraId="41FC1D95">
            <w:pPr>
              <w:widowControl/>
              <w:spacing w:line="360" w:lineRule="auto"/>
              <w:jc w:val="center"/>
              <w:textAlignment w:val="baseline"/>
              <w:rPr>
                <w:rFonts w:hint="eastAsia" w:ascii="宋体" w:hAnsi="宋体" w:cs="宋体"/>
                <w:szCs w:val="21"/>
              </w:rPr>
            </w:pPr>
          </w:p>
        </w:tc>
        <w:tc>
          <w:tcPr>
            <w:tcW w:w="1144" w:type="dxa"/>
            <w:vAlign w:val="center"/>
          </w:tcPr>
          <w:p w14:paraId="0007B70C">
            <w:pPr>
              <w:widowControl/>
              <w:spacing w:line="360" w:lineRule="auto"/>
              <w:jc w:val="center"/>
              <w:textAlignment w:val="baseline"/>
              <w:rPr>
                <w:rFonts w:hint="eastAsia" w:ascii="宋体" w:hAnsi="宋体" w:cs="宋体"/>
                <w:szCs w:val="21"/>
              </w:rPr>
            </w:pPr>
          </w:p>
        </w:tc>
      </w:tr>
    </w:tbl>
    <w:p w14:paraId="5746B77C">
      <w:pPr>
        <w:ind w:firstLine="422"/>
        <w:rPr>
          <w:rFonts w:hint="eastAsia" w:ascii="宋体" w:hAnsi="宋体" w:cs="宋体"/>
          <w:b/>
          <w:kern w:val="0"/>
          <w:szCs w:val="21"/>
        </w:rPr>
      </w:pPr>
    </w:p>
    <w:p w14:paraId="4EF9EC48">
      <w:pPr>
        <w:pStyle w:val="33"/>
        <w:ind w:firstLine="210"/>
        <w:rPr>
          <w:rFonts w:hint="eastAsia" w:ascii="宋体" w:hAnsi="宋体" w:cs="宋体"/>
        </w:rPr>
      </w:pPr>
    </w:p>
    <w:p w14:paraId="64EA76FF">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1E4039C">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736B2B85">
      <w:pPr>
        <w:rPr>
          <w:rFonts w:hint="eastAsia" w:ascii="宋体" w:hAnsi="宋体" w:cs="宋体"/>
        </w:rPr>
      </w:pPr>
    </w:p>
    <w:p w14:paraId="717181D4">
      <w:pPr>
        <w:rPr>
          <w:rFonts w:hint="eastAsia" w:ascii="宋体" w:hAnsi="宋体" w:cs="宋体"/>
        </w:rPr>
      </w:pPr>
    </w:p>
    <w:p w14:paraId="2A8E8D3D">
      <w:pPr>
        <w:rPr>
          <w:rFonts w:hint="eastAsia" w:ascii="宋体" w:hAnsi="宋体" w:cs="宋体"/>
        </w:rPr>
      </w:pPr>
    </w:p>
    <w:p w14:paraId="39CD344D">
      <w:pPr>
        <w:rPr>
          <w:rFonts w:hint="eastAsia" w:ascii="宋体" w:hAnsi="宋体" w:cs="宋体"/>
        </w:rPr>
      </w:pPr>
    </w:p>
    <w:p w14:paraId="105C5155">
      <w:pPr>
        <w:rPr>
          <w:rFonts w:hint="eastAsia" w:ascii="宋体" w:hAnsi="宋体" w:cs="宋体"/>
        </w:rPr>
      </w:pPr>
    </w:p>
    <w:p w14:paraId="40A8D7CF">
      <w:pPr>
        <w:rPr>
          <w:rFonts w:hint="eastAsia" w:ascii="宋体" w:hAnsi="宋体" w:cs="宋体"/>
        </w:rPr>
      </w:pPr>
    </w:p>
    <w:p w14:paraId="286C074D">
      <w:pPr>
        <w:rPr>
          <w:rFonts w:hint="eastAsia" w:ascii="宋体" w:hAnsi="宋体" w:cs="宋体"/>
        </w:rPr>
      </w:pPr>
    </w:p>
    <w:p w14:paraId="5360EC6A">
      <w:pPr>
        <w:rPr>
          <w:rFonts w:hint="eastAsia" w:ascii="宋体" w:hAnsi="宋体" w:cs="宋体"/>
        </w:rPr>
      </w:pPr>
    </w:p>
    <w:p w14:paraId="485A775F">
      <w:pPr>
        <w:rPr>
          <w:rFonts w:hint="eastAsia" w:ascii="宋体" w:hAnsi="宋体" w:cs="宋体"/>
        </w:rPr>
      </w:pPr>
    </w:p>
    <w:p w14:paraId="51A261AF">
      <w:pPr>
        <w:rPr>
          <w:rFonts w:hint="eastAsia" w:ascii="宋体" w:hAnsi="宋体" w:cs="宋体"/>
        </w:rPr>
      </w:pPr>
    </w:p>
    <w:p w14:paraId="5D8A5F2C">
      <w:pPr>
        <w:rPr>
          <w:rFonts w:hint="eastAsia" w:ascii="宋体" w:hAnsi="宋体" w:cs="宋体"/>
        </w:rPr>
      </w:pPr>
    </w:p>
    <w:p w14:paraId="20720AB4">
      <w:pPr>
        <w:rPr>
          <w:rFonts w:hint="eastAsia" w:ascii="宋体" w:hAnsi="宋体" w:cs="宋体"/>
        </w:rPr>
      </w:pPr>
    </w:p>
    <w:p w14:paraId="52116E8F">
      <w:pPr>
        <w:rPr>
          <w:rFonts w:hint="eastAsia" w:ascii="宋体" w:hAnsi="宋体" w:cs="宋体"/>
        </w:rPr>
      </w:pPr>
    </w:p>
    <w:p w14:paraId="01CB559F">
      <w:pPr>
        <w:rPr>
          <w:rFonts w:hint="eastAsia" w:ascii="宋体" w:hAnsi="宋体" w:cs="宋体"/>
        </w:rPr>
      </w:pPr>
    </w:p>
    <w:p w14:paraId="70A056ED">
      <w:pPr>
        <w:rPr>
          <w:rFonts w:hint="eastAsia" w:ascii="宋体" w:hAnsi="宋体" w:cs="宋体"/>
        </w:rPr>
      </w:pPr>
    </w:p>
    <w:p w14:paraId="5233BBB5">
      <w:pPr>
        <w:ind w:firstLine="562"/>
        <w:rPr>
          <w:rFonts w:hint="eastAsia" w:ascii="宋体" w:hAnsi="宋体" w:cs="宋体"/>
          <w:b/>
          <w:sz w:val="28"/>
        </w:rPr>
      </w:pPr>
      <w:bookmarkStart w:id="93" w:name="_Toc28621"/>
      <w:bookmarkStart w:id="94" w:name="_Toc31526"/>
      <w:r>
        <w:rPr>
          <w:rFonts w:hint="eastAsia" w:ascii="宋体" w:hAnsi="宋体" w:cs="宋体"/>
          <w:b/>
          <w:sz w:val="28"/>
        </w:rPr>
        <w:br w:type="page"/>
      </w:r>
    </w:p>
    <w:p w14:paraId="25B4F808">
      <w:pPr>
        <w:pStyle w:val="8"/>
        <w:snapToGrid w:val="0"/>
        <w:spacing w:before="20" w:after="20" w:line="360" w:lineRule="auto"/>
        <w:ind w:firstLine="562"/>
        <w:jc w:val="center"/>
        <w:rPr>
          <w:rFonts w:hint="eastAsia" w:ascii="宋体" w:hAnsi="宋体" w:eastAsia="宋体" w:cs="宋体"/>
          <w:sz w:val="28"/>
          <w:szCs w:val="28"/>
        </w:rPr>
      </w:pPr>
      <w:bookmarkStart w:id="95" w:name="_Toc29406"/>
      <w:r>
        <w:rPr>
          <w:rFonts w:hint="eastAsia" w:ascii="宋体" w:hAnsi="宋体" w:eastAsia="宋体" w:cs="宋体"/>
          <w:sz w:val="28"/>
          <w:szCs w:val="28"/>
        </w:rPr>
        <w:t>附件7         法定代表人身份证明（格式）</w:t>
      </w:r>
      <w:bookmarkEnd w:id="93"/>
      <w:bookmarkEnd w:id="94"/>
      <w:bookmarkEnd w:id="95"/>
    </w:p>
    <w:p w14:paraId="2A9C0640">
      <w:pPr>
        <w:widowControl/>
        <w:wordWrap w:val="0"/>
        <w:spacing w:line="460" w:lineRule="exact"/>
        <w:ind w:firstLine="480"/>
        <w:jc w:val="left"/>
        <w:rPr>
          <w:rFonts w:hint="eastAsia" w:ascii="宋体" w:hAnsi="宋体" w:cs="宋体"/>
          <w:kern w:val="0"/>
          <w:sz w:val="24"/>
        </w:rPr>
      </w:pPr>
    </w:p>
    <w:p w14:paraId="3EA899B2">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651D10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2708A8CE">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240C074">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5923DEE8">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502B5009">
      <w:pPr>
        <w:widowControl/>
        <w:wordWrap w:val="0"/>
        <w:spacing w:line="460" w:lineRule="exact"/>
        <w:ind w:firstLine="480"/>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28AA365F">
      <w:pPr>
        <w:widowControl/>
        <w:wordWrap w:val="0"/>
        <w:spacing w:line="460" w:lineRule="exact"/>
        <w:ind w:firstLine="480"/>
        <w:jc w:val="left"/>
        <w:rPr>
          <w:rFonts w:hint="eastAsia" w:ascii="宋体" w:hAnsi="宋体" w:cs="宋体"/>
          <w:kern w:val="0"/>
          <w:sz w:val="24"/>
          <w:szCs w:val="20"/>
        </w:rPr>
      </w:pPr>
    </w:p>
    <w:p w14:paraId="24F4B0D5">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5A309872">
      <w:pPr>
        <w:widowControl/>
        <w:wordWrap w:val="0"/>
        <w:spacing w:line="460" w:lineRule="exact"/>
        <w:ind w:firstLine="480"/>
        <w:jc w:val="left"/>
        <w:rPr>
          <w:rFonts w:hint="eastAsia" w:ascii="宋体" w:hAnsi="宋体" w:cs="宋体"/>
          <w:kern w:val="0"/>
          <w:sz w:val="24"/>
          <w:szCs w:val="20"/>
        </w:rPr>
      </w:pPr>
    </w:p>
    <w:p w14:paraId="155528AE">
      <w:pPr>
        <w:widowControl/>
        <w:wordWrap w:val="0"/>
        <w:spacing w:before="319" w:beforeLines="100" w:after="319" w:afterLines="100" w:line="480" w:lineRule="exact"/>
        <w:ind w:firstLine="723"/>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C34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F0657D3">
            <w:pPr>
              <w:widowControl/>
              <w:spacing w:line="480" w:lineRule="exact"/>
              <w:ind w:firstLine="480"/>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316437D5">
            <w:pPr>
              <w:widowControl/>
              <w:spacing w:line="480" w:lineRule="exact"/>
              <w:ind w:firstLine="480"/>
              <w:jc w:val="left"/>
              <w:rPr>
                <w:rFonts w:hint="eastAsia" w:ascii="宋体" w:hAnsi="宋体" w:cs="宋体"/>
                <w:kern w:val="0"/>
                <w:sz w:val="24"/>
              </w:rPr>
            </w:pPr>
          </w:p>
          <w:p w14:paraId="6CBEBBB8">
            <w:pPr>
              <w:widowControl/>
              <w:spacing w:line="480" w:lineRule="exact"/>
              <w:ind w:firstLine="480"/>
              <w:jc w:val="left"/>
              <w:rPr>
                <w:rFonts w:hint="eastAsia" w:ascii="宋体" w:hAnsi="宋体" w:cs="宋体"/>
                <w:kern w:val="0"/>
                <w:sz w:val="24"/>
              </w:rPr>
            </w:pPr>
          </w:p>
        </w:tc>
      </w:tr>
    </w:tbl>
    <w:p w14:paraId="34C9FF8E">
      <w:pPr>
        <w:widowControl/>
        <w:wordWrap w:val="0"/>
        <w:spacing w:before="319" w:beforeLines="100" w:after="319" w:afterLines="100" w:line="480" w:lineRule="exact"/>
        <w:ind w:firstLine="482"/>
        <w:jc w:val="center"/>
        <w:rPr>
          <w:rFonts w:hint="eastAsia" w:ascii="宋体" w:hAnsi="宋体" w:cs="宋体"/>
          <w:b/>
          <w:kern w:val="0"/>
          <w:sz w:val="24"/>
        </w:rPr>
      </w:pPr>
    </w:p>
    <w:p w14:paraId="445DB058">
      <w:pPr>
        <w:widowControl/>
        <w:wordWrap w:val="0"/>
        <w:spacing w:before="319" w:beforeLines="100" w:after="319" w:afterLines="100" w:line="480" w:lineRule="exact"/>
        <w:ind w:firstLine="723"/>
        <w:jc w:val="center"/>
        <w:rPr>
          <w:rFonts w:hint="eastAsia" w:ascii="宋体" w:hAnsi="宋体" w:cs="宋体"/>
          <w:b/>
          <w:kern w:val="0"/>
          <w:sz w:val="36"/>
          <w:szCs w:val="36"/>
        </w:rPr>
      </w:pPr>
    </w:p>
    <w:p w14:paraId="5942FDED">
      <w:pPr>
        <w:widowControl/>
        <w:wordWrap w:val="0"/>
        <w:spacing w:before="319" w:beforeLines="100" w:after="319" w:afterLines="100" w:line="480" w:lineRule="exact"/>
        <w:ind w:firstLine="723"/>
        <w:jc w:val="center"/>
        <w:rPr>
          <w:rFonts w:hint="eastAsia" w:ascii="宋体" w:hAnsi="宋体" w:cs="宋体"/>
          <w:b/>
          <w:kern w:val="0"/>
          <w:sz w:val="36"/>
          <w:szCs w:val="36"/>
        </w:rPr>
      </w:pPr>
    </w:p>
    <w:p w14:paraId="7A1464C1">
      <w:pPr>
        <w:widowControl/>
        <w:wordWrap w:val="0"/>
        <w:spacing w:line="480" w:lineRule="exact"/>
        <w:ind w:firstLine="480"/>
        <w:jc w:val="right"/>
        <w:rPr>
          <w:rFonts w:hint="eastAsia" w:ascii="宋体" w:hAnsi="宋体" w:cs="宋体"/>
          <w:kern w:val="0"/>
          <w:sz w:val="24"/>
        </w:rPr>
      </w:pPr>
    </w:p>
    <w:p w14:paraId="7B6A4362">
      <w:pPr>
        <w:widowControl/>
        <w:wordWrap w:val="0"/>
        <w:spacing w:line="480" w:lineRule="exact"/>
        <w:ind w:firstLine="480"/>
        <w:jc w:val="right"/>
        <w:rPr>
          <w:rFonts w:hint="eastAsia" w:ascii="宋体" w:hAnsi="宋体" w:cs="宋体"/>
          <w:kern w:val="0"/>
          <w:sz w:val="24"/>
        </w:rPr>
      </w:pPr>
    </w:p>
    <w:p w14:paraId="36A80FCC">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6872CF10">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177E7D5E">
      <w:pPr>
        <w:rPr>
          <w:rFonts w:hint="eastAsia" w:ascii="宋体" w:hAnsi="宋体" w:cs="宋体"/>
        </w:rPr>
      </w:pPr>
    </w:p>
    <w:p w14:paraId="6A9C4FD8">
      <w:pPr>
        <w:rPr>
          <w:rFonts w:hint="eastAsia" w:ascii="宋体" w:hAnsi="宋体" w:cs="宋体"/>
        </w:rPr>
      </w:pPr>
      <w:r>
        <w:rPr>
          <w:rFonts w:hint="eastAsia" w:ascii="宋体" w:hAnsi="宋体" w:cs="宋体"/>
        </w:rPr>
        <w:br w:type="page"/>
      </w:r>
    </w:p>
    <w:p w14:paraId="09B0035D">
      <w:pPr>
        <w:pStyle w:val="8"/>
        <w:snapToGrid w:val="0"/>
        <w:spacing w:before="20" w:after="20" w:line="360" w:lineRule="auto"/>
        <w:ind w:firstLine="562"/>
        <w:jc w:val="center"/>
        <w:rPr>
          <w:rFonts w:hint="eastAsia" w:ascii="宋体" w:hAnsi="宋体" w:eastAsia="宋体" w:cs="宋体"/>
          <w:sz w:val="28"/>
          <w:szCs w:val="28"/>
        </w:rPr>
      </w:pPr>
      <w:bookmarkStart w:id="96" w:name="_Toc30519"/>
      <w:bookmarkStart w:id="97" w:name="_Toc13976"/>
      <w:bookmarkStart w:id="98" w:name="_Toc12939"/>
      <w:r>
        <w:rPr>
          <w:rFonts w:hint="eastAsia" w:ascii="宋体" w:hAnsi="宋体" w:eastAsia="宋体" w:cs="宋体"/>
          <w:sz w:val="28"/>
          <w:szCs w:val="28"/>
        </w:rPr>
        <w:t>附件8         法定代表人授权书（格式）</w:t>
      </w:r>
      <w:bookmarkEnd w:id="96"/>
      <w:bookmarkEnd w:id="97"/>
      <w:bookmarkEnd w:id="98"/>
    </w:p>
    <w:p w14:paraId="407DBDDC">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2E967CE">
      <w:pPr>
        <w:widowControl/>
        <w:wordWrap w:val="0"/>
        <w:snapToGrid w:val="0"/>
        <w:spacing w:line="460" w:lineRule="exact"/>
        <w:ind w:firstLine="480"/>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3F401D3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19AE40A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4CF2B61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1641248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C23B03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602B8E36">
      <w:pPr>
        <w:widowControl/>
        <w:wordWrap w:val="0"/>
        <w:snapToGrid w:val="0"/>
        <w:spacing w:line="460" w:lineRule="exact"/>
        <w:ind w:firstLine="480" w:firstLineChars="200"/>
        <w:jc w:val="left"/>
        <w:rPr>
          <w:rFonts w:hint="eastAsia" w:ascii="宋体" w:hAnsi="宋体" w:cs="宋体"/>
          <w:kern w:val="0"/>
          <w:sz w:val="24"/>
        </w:rPr>
      </w:pPr>
    </w:p>
    <w:p w14:paraId="01FB86DC">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29716636">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8F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E6AF99C">
            <w:pPr>
              <w:widowControl/>
              <w:spacing w:line="480" w:lineRule="exact"/>
              <w:ind w:firstLine="480"/>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61B9B5A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2C7A0D60">
      <w:pPr>
        <w:widowControl/>
        <w:wordWrap w:val="0"/>
        <w:spacing w:line="460" w:lineRule="exact"/>
        <w:ind w:firstLine="4800" w:firstLineChars="2000"/>
        <w:jc w:val="left"/>
        <w:rPr>
          <w:rFonts w:hint="eastAsia" w:ascii="宋体" w:hAnsi="宋体" w:cs="宋体"/>
          <w:kern w:val="0"/>
          <w:sz w:val="24"/>
        </w:rPr>
      </w:pPr>
    </w:p>
    <w:p w14:paraId="615FE993">
      <w:pPr>
        <w:widowControl/>
        <w:wordWrap w:val="0"/>
        <w:spacing w:line="360" w:lineRule="auto"/>
        <w:ind w:firstLine="480"/>
        <w:jc w:val="center"/>
        <w:rPr>
          <w:rFonts w:hint="eastAsia" w:ascii="宋体" w:hAnsi="宋体" w:cs="宋体"/>
          <w:kern w:val="0"/>
          <w:sz w:val="24"/>
        </w:rPr>
      </w:pPr>
    </w:p>
    <w:p w14:paraId="3790941B">
      <w:pPr>
        <w:widowControl/>
        <w:wordWrap w:val="0"/>
        <w:spacing w:line="360" w:lineRule="auto"/>
        <w:ind w:firstLine="480"/>
        <w:jc w:val="right"/>
        <w:rPr>
          <w:rFonts w:hint="eastAsia" w:ascii="宋体" w:hAnsi="宋体" w:cs="宋体"/>
          <w:kern w:val="0"/>
          <w:sz w:val="24"/>
        </w:rPr>
      </w:pPr>
    </w:p>
    <w:p w14:paraId="408E9245">
      <w:pPr>
        <w:widowControl/>
        <w:wordWrap w:val="0"/>
        <w:spacing w:line="360" w:lineRule="auto"/>
        <w:ind w:firstLine="480"/>
        <w:jc w:val="right"/>
        <w:rPr>
          <w:rFonts w:hint="eastAsia" w:ascii="宋体" w:hAnsi="宋体" w:cs="宋体"/>
          <w:kern w:val="0"/>
          <w:sz w:val="24"/>
        </w:rPr>
      </w:pPr>
    </w:p>
    <w:p w14:paraId="388E3F54">
      <w:pPr>
        <w:widowControl/>
        <w:wordWrap w:val="0"/>
        <w:spacing w:line="360" w:lineRule="auto"/>
        <w:ind w:firstLine="480"/>
        <w:jc w:val="right"/>
        <w:rPr>
          <w:rFonts w:hint="eastAsia" w:ascii="宋体" w:hAnsi="宋体" w:cs="宋体"/>
          <w:kern w:val="0"/>
          <w:sz w:val="24"/>
        </w:rPr>
      </w:pPr>
    </w:p>
    <w:p w14:paraId="44204053">
      <w:pPr>
        <w:widowControl/>
        <w:wordWrap w:val="0"/>
        <w:spacing w:line="360" w:lineRule="auto"/>
        <w:ind w:firstLine="480"/>
        <w:jc w:val="right"/>
        <w:rPr>
          <w:rFonts w:hint="eastAsia" w:ascii="宋体" w:hAnsi="宋体" w:cs="宋体"/>
          <w:kern w:val="0"/>
          <w:sz w:val="24"/>
        </w:rPr>
      </w:pPr>
    </w:p>
    <w:p w14:paraId="24507C95">
      <w:pPr>
        <w:widowControl/>
        <w:wordWrap w:val="0"/>
        <w:spacing w:line="360" w:lineRule="auto"/>
        <w:ind w:firstLine="480"/>
        <w:jc w:val="right"/>
        <w:rPr>
          <w:rFonts w:hint="eastAsia" w:ascii="宋体" w:hAnsi="宋体" w:cs="宋体"/>
          <w:kern w:val="0"/>
          <w:sz w:val="24"/>
        </w:rPr>
      </w:pPr>
    </w:p>
    <w:p w14:paraId="3EC81E18">
      <w:pPr>
        <w:widowControl/>
        <w:spacing w:line="360" w:lineRule="auto"/>
        <w:ind w:firstLine="480"/>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1E3760E1">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4D8C4944">
      <w:pPr>
        <w:widowControl/>
        <w:spacing w:line="360" w:lineRule="auto"/>
        <w:ind w:firstLine="7228" w:firstLineChars="2250"/>
        <w:jc w:val="left"/>
        <w:rPr>
          <w:rFonts w:hint="eastAsia" w:ascii="宋体" w:hAnsi="宋体" w:cs="宋体"/>
          <w:b/>
          <w:kern w:val="0"/>
          <w:sz w:val="32"/>
          <w:szCs w:val="32"/>
        </w:rPr>
      </w:pPr>
    </w:p>
    <w:p w14:paraId="19E39204">
      <w:pPr>
        <w:ind w:firstLine="643"/>
        <w:rPr>
          <w:rFonts w:hint="eastAsia" w:ascii="宋体" w:hAnsi="宋体" w:cs="宋体"/>
          <w:b/>
          <w:kern w:val="0"/>
          <w:sz w:val="32"/>
          <w:szCs w:val="32"/>
        </w:rPr>
      </w:pPr>
      <w:r>
        <w:rPr>
          <w:rFonts w:hint="eastAsia" w:ascii="宋体" w:hAnsi="宋体" w:cs="宋体"/>
          <w:b/>
          <w:kern w:val="0"/>
          <w:sz w:val="32"/>
          <w:szCs w:val="32"/>
        </w:rPr>
        <w:br w:type="page"/>
      </w:r>
    </w:p>
    <w:p w14:paraId="4A6574E6">
      <w:pPr>
        <w:pStyle w:val="8"/>
        <w:snapToGrid w:val="0"/>
        <w:spacing w:before="20" w:after="20" w:line="360" w:lineRule="auto"/>
        <w:ind w:firstLine="562"/>
        <w:jc w:val="center"/>
        <w:rPr>
          <w:rFonts w:hint="eastAsia" w:ascii="宋体" w:hAnsi="宋体" w:eastAsia="宋体" w:cs="宋体"/>
          <w:sz w:val="28"/>
          <w:szCs w:val="28"/>
        </w:rPr>
      </w:pPr>
      <w:bookmarkStart w:id="99" w:name="_Toc18105"/>
      <w:bookmarkStart w:id="100" w:name="_Toc24693"/>
      <w:bookmarkStart w:id="101" w:name="_Toc3342"/>
      <w:r>
        <w:rPr>
          <w:rFonts w:hint="eastAsia" w:ascii="宋体" w:hAnsi="宋体" w:eastAsia="宋体" w:cs="宋体"/>
          <w:sz w:val="28"/>
          <w:szCs w:val="28"/>
        </w:rPr>
        <w:t>附件9          证明文件</w:t>
      </w:r>
      <w:bookmarkEnd w:id="99"/>
      <w:bookmarkEnd w:id="100"/>
      <w:bookmarkEnd w:id="101"/>
    </w:p>
    <w:p w14:paraId="31428667">
      <w:pPr>
        <w:pStyle w:val="13"/>
        <w:spacing w:beforeAutospacing="0" w:afterAutospacing="0" w:line="480" w:lineRule="auto"/>
        <w:ind w:firstLine="470" w:firstLineChars="224"/>
        <w:jc w:val="both"/>
        <w:rPr>
          <w:rFonts w:hint="eastAsia"/>
          <w:bCs/>
          <w:sz w:val="21"/>
          <w:szCs w:val="21"/>
        </w:rPr>
      </w:pPr>
      <w:r>
        <w:rPr>
          <w:rFonts w:hint="eastAsia"/>
          <w:bCs/>
          <w:sz w:val="21"/>
          <w:szCs w:val="21"/>
        </w:rPr>
        <w:t>9.1 资格审查资料</w:t>
      </w:r>
    </w:p>
    <w:p w14:paraId="602AF801">
      <w:pPr>
        <w:pStyle w:val="13"/>
        <w:spacing w:beforeAutospacing="0" w:afterAutospacing="0" w:line="480" w:lineRule="auto"/>
        <w:ind w:firstLine="470" w:firstLineChars="224"/>
        <w:jc w:val="both"/>
        <w:rPr>
          <w:rFonts w:hint="eastAsia"/>
          <w:bCs/>
          <w:sz w:val="21"/>
          <w:szCs w:val="21"/>
        </w:rPr>
      </w:pPr>
      <w:r>
        <w:rPr>
          <w:rFonts w:hint="eastAsia"/>
          <w:bCs/>
          <w:sz w:val="21"/>
          <w:szCs w:val="21"/>
        </w:rPr>
        <w:t xml:space="preserve">9.2 </w:t>
      </w:r>
      <w:bookmarkStart w:id="102" w:name="_Toc17966"/>
      <w:r>
        <w:rPr>
          <w:rFonts w:hint="eastAsia"/>
          <w:bCs/>
          <w:sz w:val="21"/>
          <w:szCs w:val="21"/>
        </w:rPr>
        <w:t>评分标准中需提供的证明材料</w:t>
      </w:r>
    </w:p>
    <w:p w14:paraId="6B792F5A">
      <w:pPr>
        <w:pStyle w:val="13"/>
        <w:spacing w:beforeAutospacing="0" w:afterAutospacing="0" w:line="480" w:lineRule="auto"/>
        <w:ind w:firstLine="470" w:firstLineChars="224"/>
        <w:jc w:val="both"/>
        <w:rPr>
          <w:rFonts w:hint="eastAsia"/>
          <w:bCs/>
          <w:sz w:val="21"/>
          <w:szCs w:val="21"/>
        </w:rPr>
      </w:pPr>
      <w:r>
        <w:rPr>
          <w:rFonts w:hint="eastAsia"/>
          <w:bCs/>
          <w:sz w:val="21"/>
          <w:szCs w:val="21"/>
        </w:rPr>
        <w:t>9.3 供应商认为其他需要提供的证明材料。</w:t>
      </w:r>
    </w:p>
    <w:p w14:paraId="231A8C9A">
      <w:pPr>
        <w:pStyle w:val="13"/>
        <w:spacing w:beforeAutospacing="0" w:afterAutospacing="0" w:line="480" w:lineRule="auto"/>
        <w:ind w:firstLine="540" w:firstLineChars="224"/>
        <w:jc w:val="both"/>
        <w:rPr>
          <w:rFonts w:hint="eastAsia"/>
          <w:b/>
          <w:bCs/>
        </w:rPr>
      </w:pPr>
    </w:p>
    <w:p w14:paraId="4C90C1FE">
      <w:pPr>
        <w:pStyle w:val="13"/>
        <w:spacing w:beforeAutospacing="0" w:afterAutospacing="0" w:line="480" w:lineRule="auto"/>
        <w:ind w:firstLine="540" w:firstLineChars="224"/>
        <w:jc w:val="both"/>
        <w:rPr>
          <w:rFonts w:hint="eastAsia"/>
          <w:b/>
          <w:bCs/>
        </w:rPr>
      </w:pPr>
    </w:p>
    <w:p w14:paraId="686F0324">
      <w:pPr>
        <w:pStyle w:val="13"/>
        <w:spacing w:beforeAutospacing="0" w:afterAutospacing="0" w:line="480" w:lineRule="auto"/>
        <w:ind w:firstLine="540" w:firstLineChars="224"/>
        <w:jc w:val="both"/>
        <w:rPr>
          <w:rFonts w:hint="eastAsia"/>
          <w:b/>
          <w:bCs/>
        </w:rPr>
      </w:pPr>
    </w:p>
    <w:p w14:paraId="05D85C11">
      <w:pPr>
        <w:pStyle w:val="13"/>
        <w:spacing w:beforeAutospacing="0" w:afterAutospacing="0" w:line="480" w:lineRule="auto"/>
        <w:ind w:firstLine="540" w:firstLineChars="224"/>
        <w:jc w:val="both"/>
        <w:rPr>
          <w:rFonts w:hint="eastAsia"/>
          <w:b/>
          <w:bCs/>
        </w:rPr>
      </w:pPr>
    </w:p>
    <w:p w14:paraId="58509F70">
      <w:pPr>
        <w:pStyle w:val="13"/>
        <w:spacing w:beforeAutospacing="0" w:afterAutospacing="0" w:line="480" w:lineRule="auto"/>
        <w:ind w:firstLine="540" w:firstLineChars="224"/>
        <w:jc w:val="both"/>
        <w:rPr>
          <w:rFonts w:hint="eastAsia"/>
          <w:b/>
          <w:bCs/>
        </w:rPr>
      </w:pPr>
    </w:p>
    <w:p w14:paraId="28016C6C">
      <w:pPr>
        <w:pStyle w:val="13"/>
        <w:spacing w:beforeAutospacing="0" w:afterAutospacing="0" w:line="480" w:lineRule="auto"/>
        <w:ind w:firstLine="540" w:firstLineChars="224"/>
        <w:jc w:val="both"/>
        <w:rPr>
          <w:rFonts w:hint="eastAsia"/>
          <w:b/>
          <w:bCs/>
        </w:rPr>
      </w:pPr>
    </w:p>
    <w:p w14:paraId="59A931D1">
      <w:pPr>
        <w:pStyle w:val="13"/>
        <w:spacing w:beforeAutospacing="0" w:afterAutospacing="0" w:line="480" w:lineRule="auto"/>
        <w:ind w:firstLine="540" w:firstLineChars="224"/>
        <w:jc w:val="both"/>
        <w:rPr>
          <w:rFonts w:hint="eastAsia"/>
          <w:b/>
          <w:bCs/>
        </w:rPr>
      </w:pPr>
    </w:p>
    <w:p w14:paraId="4AE8FCD0">
      <w:pPr>
        <w:pStyle w:val="13"/>
        <w:spacing w:beforeAutospacing="0" w:afterAutospacing="0" w:line="480" w:lineRule="auto"/>
        <w:ind w:firstLine="540" w:firstLineChars="224"/>
        <w:jc w:val="both"/>
        <w:rPr>
          <w:rFonts w:hint="eastAsia"/>
          <w:b/>
          <w:bCs/>
        </w:rPr>
      </w:pPr>
    </w:p>
    <w:p w14:paraId="673781E4">
      <w:pPr>
        <w:pStyle w:val="13"/>
        <w:spacing w:beforeAutospacing="0" w:afterAutospacing="0" w:line="480" w:lineRule="auto"/>
        <w:ind w:firstLine="540" w:firstLineChars="224"/>
        <w:jc w:val="both"/>
        <w:rPr>
          <w:rFonts w:hint="eastAsia"/>
          <w:b/>
          <w:bCs/>
        </w:rPr>
      </w:pPr>
    </w:p>
    <w:p w14:paraId="577EE8DC">
      <w:pPr>
        <w:pStyle w:val="13"/>
        <w:spacing w:beforeAutospacing="0" w:afterAutospacing="0" w:line="480" w:lineRule="auto"/>
        <w:ind w:firstLine="540" w:firstLineChars="224"/>
        <w:jc w:val="both"/>
        <w:rPr>
          <w:rFonts w:hint="eastAsia"/>
          <w:b/>
          <w:bCs/>
        </w:rPr>
      </w:pPr>
    </w:p>
    <w:p w14:paraId="3AB82261">
      <w:pPr>
        <w:pStyle w:val="13"/>
        <w:spacing w:beforeAutospacing="0" w:afterAutospacing="0" w:line="480" w:lineRule="auto"/>
        <w:ind w:firstLine="540" w:firstLineChars="224"/>
        <w:jc w:val="both"/>
        <w:rPr>
          <w:rFonts w:hint="eastAsia"/>
          <w:b/>
          <w:bCs/>
        </w:rPr>
      </w:pPr>
    </w:p>
    <w:p w14:paraId="450BB0A4">
      <w:pPr>
        <w:pStyle w:val="13"/>
        <w:spacing w:beforeAutospacing="0" w:afterAutospacing="0" w:line="480" w:lineRule="auto"/>
        <w:ind w:firstLine="540" w:firstLineChars="224"/>
        <w:jc w:val="both"/>
        <w:rPr>
          <w:rFonts w:hint="eastAsia"/>
          <w:b/>
          <w:bCs/>
        </w:rPr>
      </w:pPr>
    </w:p>
    <w:p w14:paraId="6C844F67">
      <w:pPr>
        <w:pStyle w:val="13"/>
        <w:spacing w:beforeAutospacing="0" w:afterAutospacing="0" w:line="480" w:lineRule="auto"/>
        <w:ind w:firstLine="540" w:firstLineChars="224"/>
        <w:jc w:val="both"/>
        <w:rPr>
          <w:rFonts w:hint="eastAsia"/>
          <w:b/>
          <w:bCs/>
        </w:rPr>
      </w:pPr>
    </w:p>
    <w:p w14:paraId="2AE71BBA">
      <w:pPr>
        <w:pStyle w:val="13"/>
        <w:spacing w:beforeAutospacing="0" w:afterAutospacing="0" w:line="480" w:lineRule="auto"/>
        <w:ind w:firstLine="540" w:firstLineChars="224"/>
        <w:jc w:val="both"/>
        <w:rPr>
          <w:rFonts w:hint="eastAsia"/>
          <w:b/>
          <w:bCs/>
        </w:rPr>
      </w:pPr>
    </w:p>
    <w:p w14:paraId="7F1F8B67">
      <w:pPr>
        <w:pStyle w:val="13"/>
        <w:spacing w:beforeAutospacing="0" w:afterAutospacing="0" w:line="480" w:lineRule="auto"/>
        <w:ind w:firstLine="540" w:firstLineChars="224"/>
        <w:jc w:val="both"/>
        <w:rPr>
          <w:rFonts w:hint="eastAsia"/>
          <w:b/>
          <w:bCs/>
        </w:rPr>
      </w:pPr>
    </w:p>
    <w:p w14:paraId="7833F0A4">
      <w:pPr>
        <w:pStyle w:val="13"/>
        <w:spacing w:beforeAutospacing="0" w:afterAutospacing="0" w:line="480" w:lineRule="auto"/>
        <w:ind w:firstLine="540" w:firstLineChars="224"/>
        <w:jc w:val="both"/>
        <w:rPr>
          <w:rFonts w:hint="eastAsia"/>
          <w:b/>
          <w:bCs/>
        </w:rPr>
      </w:pPr>
    </w:p>
    <w:p w14:paraId="7BA3B817">
      <w:pPr>
        <w:ind w:firstLine="560"/>
        <w:rPr>
          <w:rFonts w:hint="eastAsia" w:ascii="宋体" w:hAnsi="宋体" w:cs="宋体"/>
          <w:sz w:val="28"/>
          <w:szCs w:val="28"/>
        </w:rPr>
      </w:pPr>
      <w:bookmarkStart w:id="103" w:name="_Toc16083"/>
      <w:bookmarkStart w:id="104" w:name="_Toc12888"/>
      <w:bookmarkStart w:id="105" w:name="_Toc13726"/>
      <w:r>
        <w:rPr>
          <w:rFonts w:hint="eastAsia" w:ascii="宋体" w:hAnsi="宋体" w:cs="宋体"/>
          <w:sz w:val="28"/>
          <w:szCs w:val="28"/>
        </w:rPr>
        <w:br w:type="page"/>
      </w:r>
    </w:p>
    <w:p w14:paraId="52DA3594">
      <w:pPr>
        <w:pStyle w:val="8"/>
        <w:snapToGrid w:val="0"/>
        <w:spacing w:before="20" w:after="20" w:line="360" w:lineRule="auto"/>
        <w:ind w:firstLine="562"/>
        <w:jc w:val="center"/>
        <w:rPr>
          <w:rFonts w:hint="eastAsia" w:ascii="宋体" w:hAnsi="宋体" w:eastAsia="宋体" w:cs="宋体"/>
          <w:sz w:val="28"/>
          <w:szCs w:val="28"/>
        </w:rPr>
      </w:pPr>
      <w:r>
        <w:rPr>
          <w:rFonts w:hint="eastAsia" w:ascii="宋体" w:hAnsi="宋体" w:eastAsia="宋体" w:cs="宋体"/>
          <w:sz w:val="28"/>
          <w:szCs w:val="28"/>
        </w:rPr>
        <w:t xml:space="preserve">附件10      </w:t>
      </w:r>
      <w:bookmarkEnd w:id="102"/>
      <w:r>
        <w:rPr>
          <w:rFonts w:hint="eastAsia" w:ascii="宋体" w:hAnsi="宋体" w:eastAsia="宋体" w:cs="宋体"/>
          <w:sz w:val="28"/>
          <w:szCs w:val="28"/>
        </w:rPr>
        <w:t>供 应 商 承 诺 书 （格式）</w:t>
      </w:r>
      <w:bookmarkEnd w:id="103"/>
      <w:bookmarkEnd w:id="104"/>
      <w:bookmarkEnd w:id="105"/>
    </w:p>
    <w:p w14:paraId="184645E9">
      <w:pPr>
        <w:rPr>
          <w:rFonts w:hint="eastAsia" w:ascii="宋体" w:hAnsi="宋体" w:cs="宋体"/>
        </w:rPr>
      </w:pPr>
    </w:p>
    <w:p w14:paraId="5AF4B8A3">
      <w:pPr>
        <w:snapToGrid w:val="0"/>
        <w:spacing w:line="480" w:lineRule="auto"/>
        <w:ind w:firstLine="480"/>
        <w:rPr>
          <w:rFonts w:hint="eastAsia"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795C1982">
      <w:pPr>
        <w:snapToGrid w:val="0"/>
        <w:spacing w:line="480" w:lineRule="auto"/>
        <w:ind w:firstLine="480"/>
        <w:rPr>
          <w:rFonts w:hint="eastAsia" w:ascii="宋体" w:hAnsi="宋体" w:cs="宋体"/>
          <w:sz w:val="24"/>
        </w:rPr>
      </w:pPr>
      <w:r>
        <w:rPr>
          <w:rFonts w:hint="eastAsia" w:ascii="宋体" w:hAnsi="宋体" w:cs="宋体"/>
          <w:sz w:val="24"/>
        </w:rPr>
        <w:t>1、遵循公开、公平、公正和诚实信用的原则自愿参加，所提供的一切材料真实、有效、合法。</w:t>
      </w:r>
    </w:p>
    <w:p w14:paraId="5D4B7754">
      <w:pPr>
        <w:snapToGrid w:val="0"/>
        <w:spacing w:line="480" w:lineRule="auto"/>
        <w:ind w:firstLine="480"/>
        <w:rPr>
          <w:rFonts w:hint="eastAsia"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332DA8F5">
      <w:pPr>
        <w:snapToGrid w:val="0"/>
        <w:spacing w:line="480" w:lineRule="auto"/>
        <w:ind w:firstLine="480"/>
        <w:rPr>
          <w:rFonts w:hint="eastAsia" w:ascii="宋体" w:hAnsi="宋体" w:cs="宋体"/>
          <w:sz w:val="24"/>
        </w:rPr>
      </w:pPr>
      <w:r>
        <w:rPr>
          <w:rFonts w:hint="eastAsia" w:ascii="宋体" w:hAnsi="宋体" w:cs="宋体"/>
          <w:sz w:val="24"/>
        </w:rPr>
        <w:t>3、杜绝利用提供财物或给予其他不正当利益谋取中标的不良行为。</w:t>
      </w:r>
    </w:p>
    <w:p w14:paraId="79B797DE">
      <w:pPr>
        <w:snapToGrid w:val="0"/>
        <w:spacing w:line="480" w:lineRule="auto"/>
        <w:ind w:firstLine="480"/>
        <w:rPr>
          <w:rFonts w:hint="eastAsia" w:ascii="宋体" w:hAnsi="宋体" w:cs="宋体"/>
          <w:sz w:val="24"/>
        </w:rPr>
      </w:pPr>
      <w:r>
        <w:rPr>
          <w:rFonts w:hint="eastAsia" w:ascii="宋体" w:hAnsi="宋体" w:cs="宋体"/>
          <w:sz w:val="24"/>
        </w:rPr>
        <w:t>4、不发生其他任何可能影响甲方工作人员公正执行公务或者职务廉洁的行为。</w:t>
      </w:r>
    </w:p>
    <w:p w14:paraId="134A09D3">
      <w:pPr>
        <w:snapToGrid w:val="0"/>
        <w:spacing w:line="480" w:lineRule="auto"/>
        <w:ind w:firstLine="480"/>
        <w:rPr>
          <w:rFonts w:hint="eastAsia"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1A67A5F7">
      <w:pPr>
        <w:snapToGrid w:val="0"/>
        <w:spacing w:line="480" w:lineRule="auto"/>
        <w:ind w:firstLine="480"/>
        <w:rPr>
          <w:rFonts w:hint="eastAsia" w:ascii="宋体" w:hAnsi="宋体" w:cs="宋体"/>
          <w:sz w:val="24"/>
        </w:rPr>
      </w:pPr>
      <w:r>
        <w:rPr>
          <w:rFonts w:hint="eastAsia" w:ascii="宋体" w:hAnsi="宋体" w:cs="宋体"/>
          <w:sz w:val="24"/>
        </w:rPr>
        <w:t>6、响应时，杜绝擅自修改采购文件或技术标准（包括差异表）技术配置的行为。</w:t>
      </w:r>
    </w:p>
    <w:p w14:paraId="1556C50E">
      <w:pPr>
        <w:snapToGrid w:val="0"/>
        <w:spacing w:line="480" w:lineRule="auto"/>
        <w:ind w:firstLine="480"/>
        <w:rPr>
          <w:rFonts w:hint="eastAsia"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3CD27923">
      <w:pPr>
        <w:snapToGrid w:val="0"/>
        <w:spacing w:line="480" w:lineRule="auto"/>
        <w:ind w:firstLine="480"/>
        <w:rPr>
          <w:rFonts w:hint="eastAsia" w:ascii="宋体" w:hAnsi="宋体" w:cs="宋体"/>
          <w:sz w:val="24"/>
        </w:rPr>
      </w:pPr>
    </w:p>
    <w:p w14:paraId="717DFF64">
      <w:pPr>
        <w:snapToGrid w:val="0"/>
        <w:spacing w:line="480" w:lineRule="auto"/>
        <w:ind w:firstLine="480"/>
        <w:rPr>
          <w:rFonts w:hint="eastAsia" w:ascii="宋体" w:hAnsi="宋体" w:cs="宋体"/>
          <w:sz w:val="24"/>
        </w:rPr>
      </w:pPr>
      <w:r>
        <w:rPr>
          <w:rFonts w:hint="eastAsia" w:ascii="宋体" w:hAnsi="宋体" w:cs="宋体"/>
          <w:sz w:val="24"/>
        </w:rPr>
        <w:t xml:space="preserve">供应商（公司名称）：               </w:t>
      </w:r>
    </w:p>
    <w:p w14:paraId="09BB8AB4">
      <w:pPr>
        <w:snapToGrid w:val="0"/>
        <w:spacing w:line="480" w:lineRule="auto"/>
        <w:ind w:firstLine="480"/>
        <w:rPr>
          <w:rFonts w:hint="eastAsia" w:ascii="宋体" w:hAnsi="宋体" w:cs="宋体"/>
          <w:sz w:val="24"/>
        </w:rPr>
      </w:pPr>
      <w:r>
        <w:rPr>
          <w:rFonts w:hint="eastAsia" w:ascii="宋体" w:hAnsi="宋体" w:cs="宋体"/>
          <w:sz w:val="24"/>
        </w:rPr>
        <w:t xml:space="preserve">法定代表人或委托人（签字或盖章）：           </w:t>
      </w:r>
    </w:p>
    <w:p w14:paraId="7AC4DA1A">
      <w:pPr>
        <w:snapToGrid w:val="0"/>
        <w:spacing w:line="480" w:lineRule="auto"/>
        <w:ind w:firstLine="480"/>
        <w:rPr>
          <w:rFonts w:hint="eastAsia" w:ascii="宋体" w:hAnsi="宋体" w:cs="宋体"/>
          <w:sz w:val="28"/>
          <w:szCs w:val="28"/>
        </w:rPr>
      </w:pPr>
      <w:r>
        <w:rPr>
          <w:rFonts w:hint="eastAsia" w:ascii="宋体" w:hAnsi="宋体" w:cs="宋体"/>
          <w:sz w:val="24"/>
        </w:rPr>
        <w:t xml:space="preserve">        年   月   日</w:t>
      </w:r>
    </w:p>
    <w:p w14:paraId="6CF018EB">
      <w:pPr>
        <w:widowControl/>
        <w:spacing w:line="360" w:lineRule="auto"/>
        <w:ind w:firstLine="4305" w:firstLineChars="2050"/>
        <w:jc w:val="left"/>
        <w:rPr>
          <w:rFonts w:hint="eastAsia" w:ascii="宋体" w:hAnsi="宋体" w:cs="宋体"/>
          <w:kern w:val="0"/>
          <w:szCs w:val="21"/>
        </w:rPr>
      </w:pPr>
    </w:p>
    <w:p w14:paraId="51F8EAC7">
      <w:pPr>
        <w:pStyle w:val="33"/>
        <w:ind w:firstLine="210"/>
        <w:rPr>
          <w:rFonts w:hint="eastAsia" w:ascii="宋体" w:hAnsi="宋体" w:cs="宋体"/>
          <w:kern w:val="0"/>
        </w:rPr>
      </w:pPr>
    </w:p>
    <w:p w14:paraId="5553B46D">
      <w:pPr>
        <w:pStyle w:val="6"/>
        <w:ind w:firstLine="480"/>
        <w:rPr>
          <w:rFonts w:hint="eastAsia"/>
          <w:szCs w:val="21"/>
        </w:rPr>
      </w:pPr>
    </w:p>
    <w:p w14:paraId="073D952A">
      <w:pPr>
        <w:pStyle w:val="13"/>
        <w:ind w:firstLine="480"/>
        <w:rPr>
          <w:rFonts w:hint="eastAsia"/>
        </w:rPr>
      </w:pPr>
    </w:p>
    <w:p w14:paraId="60901E62">
      <w:pPr>
        <w:pStyle w:val="8"/>
        <w:snapToGrid w:val="0"/>
        <w:spacing w:before="20" w:after="20" w:line="360" w:lineRule="auto"/>
        <w:ind w:firstLine="562"/>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13EA834D">
      <w:pPr>
        <w:snapToGrid w:val="0"/>
        <w:spacing w:line="360" w:lineRule="auto"/>
        <w:ind w:firstLine="420"/>
        <w:rPr>
          <w:rFonts w:hint="eastAsia" w:ascii="宋体" w:hAnsi="宋体" w:cs="宋体"/>
          <w:szCs w:val="21"/>
        </w:rPr>
      </w:pPr>
      <w:r>
        <w:rPr>
          <w:rFonts w:hint="eastAsia" w:ascii="宋体" w:hAnsi="宋体" w:cs="宋体"/>
          <w:szCs w:val="21"/>
        </w:rPr>
        <w:t>致（采购人或政府采购代理机构）：</w:t>
      </w:r>
    </w:p>
    <w:p w14:paraId="26BBD174">
      <w:pPr>
        <w:snapToGrid w:val="0"/>
        <w:spacing w:line="360" w:lineRule="auto"/>
        <w:ind w:firstLine="420"/>
        <w:rPr>
          <w:rFonts w:hint="eastAsia" w:ascii="宋体" w:hAnsi="宋体" w:cs="宋体"/>
          <w:szCs w:val="21"/>
        </w:rPr>
      </w:pPr>
      <w:r>
        <w:rPr>
          <w:rFonts w:hint="eastAsia" w:ascii="宋体" w:hAnsi="宋体" w:cs="宋体"/>
          <w:szCs w:val="21"/>
        </w:rPr>
        <w:t>单位名称（自然人姓名）：</w:t>
      </w:r>
    </w:p>
    <w:p w14:paraId="0E5F16A0">
      <w:pPr>
        <w:snapToGrid w:val="0"/>
        <w:spacing w:line="360" w:lineRule="auto"/>
        <w:ind w:firstLine="420"/>
        <w:rPr>
          <w:rFonts w:hint="eastAsia" w:ascii="宋体" w:hAnsi="宋体" w:cs="宋体"/>
          <w:szCs w:val="21"/>
        </w:rPr>
      </w:pPr>
      <w:r>
        <w:rPr>
          <w:rFonts w:hint="eastAsia" w:ascii="宋体" w:hAnsi="宋体" w:cs="宋体"/>
          <w:szCs w:val="21"/>
        </w:rPr>
        <w:t>统一社会信用代码（身份证号码）：</w:t>
      </w:r>
    </w:p>
    <w:p w14:paraId="70F3B68A">
      <w:pPr>
        <w:snapToGrid w:val="0"/>
        <w:spacing w:line="360" w:lineRule="auto"/>
        <w:ind w:firstLine="420"/>
        <w:rPr>
          <w:rFonts w:hint="eastAsia" w:ascii="宋体" w:hAnsi="宋体" w:cs="宋体"/>
          <w:szCs w:val="21"/>
        </w:rPr>
      </w:pPr>
      <w:r>
        <w:rPr>
          <w:rFonts w:hint="eastAsia" w:ascii="宋体" w:hAnsi="宋体" w:cs="宋体"/>
          <w:szCs w:val="21"/>
        </w:rPr>
        <w:t>法定代表人（负责人）：</w:t>
      </w:r>
    </w:p>
    <w:p w14:paraId="50AEB1BC">
      <w:pPr>
        <w:snapToGrid w:val="0"/>
        <w:spacing w:line="360" w:lineRule="auto"/>
        <w:ind w:firstLine="420"/>
        <w:rPr>
          <w:rFonts w:hint="eastAsia" w:ascii="宋体" w:hAnsi="宋体" w:cs="宋体"/>
          <w:szCs w:val="21"/>
        </w:rPr>
      </w:pPr>
      <w:r>
        <w:rPr>
          <w:rFonts w:hint="eastAsia" w:ascii="宋体" w:hAnsi="宋体" w:cs="宋体"/>
          <w:szCs w:val="21"/>
        </w:rPr>
        <w:t>联系地址和电话：</w:t>
      </w:r>
    </w:p>
    <w:p w14:paraId="58E55ED3">
      <w:pPr>
        <w:snapToGrid w:val="0"/>
        <w:spacing w:line="360" w:lineRule="auto"/>
        <w:ind w:firstLine="420"/>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273A336">
      <w:pPr>
        <w:snapToGrid w:val="0"/>
        <w:spacing w:line="360" w:lineRule="auto"/>
        <w:ind w:firstLine="420"/>
        <w:rPr>
          <w:rFonts w:hint="eastAsia" w:ascii="宋体" w:hAnsi="宋体" w:cs="宋体"/>
          <w:szCs w:val="21"/>
        </w:rPr>
      </w:pPr>
      <w:r>
        <w:rPr>
          <w:rFonts w:hint="eastAsia" w:ascii="宋体" w:hAnsi="宋体" w:cs="宋体"/>
          <w:szCs w:val="21"/>
        </w:rPr>
        <w:t>（一）具有独立承担民事责任的能力；</w:t>
      </w:r>
    </w:p>
    <w:p w14:paraId="5949314C">
      <w:pPr>
        <w:snapToGrid w:val="0"/>
        <w:spacing w:line="360" w:lineRule="auto"/>
        <w:ind w:firstLine="420"/>
        <w:rPr>
          <w:rFonts w:hint="eastAsia" w:ascii="宋体" w:hAnsi="宋体" w:cs="宋体"/>
          <w:szCs w:val="21"/>
        </w:rPr>
      </w:pPr>
      <w:r>
        <w:rPr>
          <w:rFonts w:hint="eastAsia" w:ascii="宋体" w:hAnsi="宋体" w:cs="宋体"/>
          <w:szCs w:val="21"/>
        </w:rPr>
        <w:t>（二）具有良好的商业信誉和健全的财务会计制度；</w:t>
      </w:r>
    </w:p>
    <w:p w14:paraId="67F512FD">
      <w:pPr>
        <w:snapToGrid w:val="0"/>
        <w:spacing w:line="360" w:lineRule="auto"/>
        <w:ind w:firstLine="420"/>
        <w:rPr>
          <w:rFonts w:hint="eastAsia" w:ascii="宋体" w:hAnsi="宋体" w:cs="宋体"/>
          <w:szCs w:val="21"/>
        </w:rPr>
      </w:pPr>
      <w:r>
        <w:rPr>
          <w:rFonts w:hint="eastAsia" w:ascii="宋体" w:hAnsi="宋体" w:cs="宋体"/>
          <w:szCs w:val="21"/>
        </w:rPr>
        <w:t>（三）具有履行合同所必需的设备和专业技术能力；</w:t>
      </w:r>
    </w:p>
    <w:p w14:paraId="3FE660B5">
      <w:pPr>
        <w:snapToGrid w:val="0"/>
        <w:spacing w:line="360" w:lineRule="auto"/>
        <w:ind w:firstLine="420"/>
        <w:rPr>
          <w:rFonts w:hint="eastAsia" w:ascii="宋体" w:hAnsi="宋体" w:cs="宋体"/>
          <w:szCs w:val="21"/>
        </w:rPr>
      </w:pPr>
      <w:r>
        <w:rPr>
          <w:rFonts w:hint="eastAsia" w:ascii="宋体" w:hAnsi="宋体" w:cs="宋体"/>
          <w:szCs w:val="21"/>
        </w:rPr>
        <w:t>（四）有依法缴纳税收和社会保障资金的良好记录；</w:t>
      </w:r>
    </w:p>
    <w:p w14:paraId="0418CFB5">
      <w:pPr>
        <w:snapToGrid w:val="0"/>
        <w:spacing w:line="360" w:lineRule="auto"/>
        <w:ind w:firstLine="420"/>
        <w:rPr>
          <w:rFonts w:hint="eastAsia" w:ascii="宋体" w:hAnsi="宋体" w:cs="宋体"/>
          <w:szCs w:val="21"/>
        </w:rPr>
      </w:pPr>
      <w:r>
        <w:rPr>
          <w:rFonts w:hint="eastAsia" w:ascii="宋体" w:hAnsi="宋体" w:cs="宋体"/>
          <w:szCs w:val="21"/>
        </w:rPr>
        <w:t>（五）参加政府采购活动前三年内，在经营活动中没有重大违法记录；</w:t>
      </w:r>
    </w:p>
    <w:p w14:paraId="46E4FEF6">
      <w:pPr>
        <w:snapToGrid w:val="0"/>
        <w:spacing w:line="360" w:lineRule="auto"/>
        <w:ind w:firstLine="420"/>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5A1603A6">
      <w:pPr>
        <w:snapToGrid w:val="0"/>
        <w:spacing w:line="360" w:lineRule="auto"/>
        <w:ind w:firstLine="420"/>
        <w:rPr>
          <w:rFonts w:hint="eastAsia" w:ascii="宋体" w:hAnsi="宋体" w:cs="宋体"/>
          <w:szCs w:val="21"/>
        </w:rPr>
      </w:pPr>
      <w:r>
        <w:rPr>
          <w:rFonts w:hint="eastAsia" w:ascii="宋体" w:hAnsi="宋体" w:cs="宋体"/>
          <w:szCs w:val="21"/>
        </w:rPr>
        <w:t>（七）符合法律、行政法规规定的其他条件。</w:t>
      </w:r>
    </w:p>
    <w:p w14:paraId="1996E0CE">
      <w:pPr>
        <w:snapToGrid w:val="0"/>
        <w:spacing w:line="360" w:lineRule="auto"/>
        <w:ind w:firstLine="420"/>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C3B0F15">
      <w:pPr>
        <w:snapToGrid w:val="0"/>
        <w:spacing w:line="360" w:lineRule="auto"/>
        <w:ind w:firstLine="420"/>
        <w:rPr>
          <w:rFonts w:hint="eastAsia" w:ascii="宋体" w:hAnsi="宋体" w:cs="宋体"/>
          <w:szCs w:val="21"/>
        </w:rPr>
      </w:pPr>
    </w:p>
    <w:p w14:paraId="10BE8714">
      <w:pPr>
        <w:snapToGrid w:val="0"/>
        <w:spacing w:line="360" w:lineRule="auto"/>
        <w:ind w:firstLine="420"/>
        <w:rPr>
          <w:rFonts w:hint="eastAsia" w:ascii="宋体" w:hAnsi="宋体" w:cs="宋体"/>
          <w:szCs w:val="21"/>
        </w:rPr>
      </w:pPr>
      <w:r>
        <w:rPr>
          <w:rFonts w:hint="eastAsia" w:ascii="宋体" w:hAnsi="宋体" w:cs="宋体"/>
          <w:szCs w:val="21"/>
        </w:rPr>
        <w:t>供应商名称（盖章）：</w:t>
      </w:r>
    </w:p>
    <w:p w14:paraId="7850B3B3">
      <w:pPr>
        <w:snapToGrid w:val="0"/>
        <w:spacing w:line="360" w:lineRule="auto"/>
        <w:ind w:firstLine="420"/>
        <w:rPr>
          <w:rFonts w:hint="eastAsia" w:ascii="宋体" w:hAnsi="宋体" w:cs="宋体"/>
          <w:szCs w:val="21"/>
        </w:rPr>
      </w:pPr>
      <w:r>
        <w:rPr>
          <w:rFonts w:hint="eastAsia" w:ascii="宋体" w:hAnsi="宋体" w:cs="宋体"/>
          <w:szCs w:val="21"/>
        </w:rPr>
        <w:t>法定代表人、负责人、自然人或授权代表(签字或盖章)：</w:t>
      </w:r>
    </w:p>
    <w:p w14:paraId="4B0AC506">
      <w:pPr>
        <w:snapToGrid w:val="0"/>
        <w:spacing w:line="360" w:lineRule="auto"/>
        <w:ind w:firstLine="420"/>
        <w:rPr>
          <w:rFonts w:hint="eastAsia" w:ascii="宋体" w:hAnsi="宋体" w:cs="宋体"/>
          <w:szCs w:val="21"/>
        </w:rPr>
      </w:pPr>
      <w:r>
        <w:rPr>
          <w:rFonts w:hint="eastAsia" w:ascii="宋体" w:hAnsi="宋体" w:cs="宋体"/>
          <w:szCs w:val="21"/>
        </w:rPr>
        <w:t>日期：       年      月       日</w:t>
      </w:r>
    </w:p>
    <w:p w14:paraId="77355FB4">
      <w:pPr>
        <w:snapToGrid w:val="0"/>
        <w:spacing w:line="360" w:lineRule="auto"/>
        <w:ind w:firstLine="420"/>
        <w:rPr>
          <w:rFonts w:hint="eastAsia" w:ascii="宋体" w:hAnsi="宋体" w:cs="宋体"/>
          <w:szCs w:val="21"/>
        </w:rPr>
      </w:pPr>
    </w:p>
    <w:p w14:paraId="55A56524">
      <w:pPr>
        <w:snapToGrid w:val="0"/>
        <w:spacing w:line="360" w:lineRule="auto"/>
        <w:ind w:firstLine="420"/>
        <w:rPr>
          <w:rFonts w:hint="eastAsia" w:ascii="宋体" w:hAnsi="宋体" w:cs="宋体"/>
          <w:szCs w:val="21"/>
        </w:rPr>
      </w:pPr>
    </w:p>
    <w:p w14:paraId="4525ED85">
      <w:pPr>
        <w:snapToGrid w:val="0"/>
        <w:spacing w:line="360" w:lineRule="auto"/>
        <w:ind w:firstLine="420"/>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B15E02E">
      <w:pPr>
        <w:snapToGrid w:val="0"/>
        <w:spacing w:line="360" w:lineRule="auto"/>
        <w:ind w:firstLine="420"/>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71462EE2">
      <w:pPr>
        <w:pStyle w:val="13"/>
        <w:spacing w:beforeAutospacing="0" w:afterAutospacing="0" w:line="460" w:lineRule="atLeast"/>
        <w:ind w:firstLine="562"/>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2C817CB4">
      <w:pPr>
        <w:pStyle w:val="8"/>
        <w:snapToGrid w:val="0"/>
        <w:spacing w:before="20" w:after="20" w:line="360" w:lineRule="auto"/>
        <w:ind w:firstLine="643"/>
        <w:jc w:val="center"/>
        <w:rPr>
          <w:rFonts w:hint="eastAsia" w:ascii="宋体" w:hAnsi="宋体" w:eastAsia="宋体" w:cs="宋体"/>
        </w:rPr>
      </w:pPr>
      <w:bookmarkStart w:id="106" w:name="_Toc25094"/>
      <w:bookmarkStart w:id="107" w:name="_Toc23394"/>
      <w:bookmarkStart w:id="108" w:name="_Toc31685"/>
      <w:r>
        <w:rPr>
          <w:rFonts w:hint="eastAsia" w:ascii="宋体" w:hAnsi="宋体" w:eastAsia="宋体" w:cs="宋体"/>
        </w:rPr>
        <w:t>供应商认为有必要的其他资料</w:t>
      </w:r>
      <w:bookmarkEnd w:id="106"/>
      <w:bookmarkEnd w:id="107"/>
      <w:bookmarkEnd w:id="108"/>
    </w:p>
    <w:p w14:paraId="7E99CEBE">
      <w:pPr>
        <w:pStyle w:val="13"/>
        <w:spacing w:beforeAutospacing="0" w:afterAutospacing="0" w:line="460" w:lineRule="atLeast"/>
        <w:ind w:firstLine="480"/>
        <w:jc w:val="both"/>
        <w:rPr>
          <w:rFonts w:hint="eastAsia"/>
          <w:b/>
          <w:bCs/>
          <w:sz w:val="28"/>
          <w:szCs w:val="28"/>
        </w:rPr>
      </w:pPr>
      <w:r>
        <w:rPr>
          <w:rFonts w:hint="eastAsia"/>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sectPr>
      <w:footerReference r:id="rId5"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930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25CD8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425CD8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9AA">
    <w:pPr>
      <w:pStyle w:val="23"/>
      <w:pBdr>
        <w:top w:val="single" w:color="auto" w:sz="4" w:space="1"/>
      </w:pBdr>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44FDBD9">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44FDBD9">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F8AA525">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4B08">
    <w:pPr>
      <w:pStyle w:val="25"/>
      <w:jc w:val="right"/>
    </w:pPr>
    <w:r>
      <w:rPr>
        <w:rFonts w:hint="eastAsia" w:ascii="宋体" w:hAnsi="宋体" w:cs="宋体"/>
        <w:szCs w:val="21"/>
        <w:shd w:val="clear" w:color="auto" w:fill="FFFFFF"/>
      </w:rPr>
      <w:t>驻马店市中心医院锅炉、供暖管道及配套设施检修、检验项目（二次）磋商文件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ZTdkZTNmYjc5NmQyOWFjZDRjNjliMTNiMzIyYWYifQ=="/>
  </w:docVars>
  <w:rsids>
    <w:rsidRoot w:val="00172A27"/>
    <w:rsid w:val="00000E51"/>
    <w:rsid w:val="00003688"/>
    <w:rsid w:val="000036EC"/>
    <w:rsid w:val="00003E5C"/>
    <w:rsid w:val="00012F90"/>
    <w:rsid w:val="00015EE3"/>
    <w:rsid w:val="000165C3"/>
    <w:rsid w:val="00017230"/>
    <w:rsid w:val="00020C53"/>
    <w:rsid w:val="00021C37"/>
    <w:rsid w:val="00022E51"/>
    <w:rsid w:val="00024627"/>
    <w:rsid w:val="000262D7"/>
    <w:rsid w:val="00026481"/>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281D"/>
    <w:rsid w:val="000A2FA9"/>
    <w:rsid w:val="000A43CA"/>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2C46"/>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24F1A"/>
    <w:rsid w:val="00231F56"/>
    <w:rsid w:val="00234020"/>
    <w:rsid w:val="00235D34"/>
    <w:rsid w:val="0024066E"/>
    <w:rsid w:val="00243153"/>
    <w:rsid w:val="00243C82"/>
    <w:rsid w:val="0024618D"/>
    <w:rsid w:val="002476D8"/>
    <w:rsid w:val="002727E2"/>
    <w:rsid w:val="00275597"/>
    <w:rsid w:val="002818DD"/>
    <w:rsid w:val="00281F28"/>
    <w:rsid w:val="00286921"/>
    <w:rsid w:val="0028697D"/>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3DB2"/>
    <w:rsid w:val="002F4F94"/>
    <w:rsid w:val="002F52A8"/>
    <w:rsid w:val="0030109F"/>
    <w:rsid w:val="00302A40"/>
    <w:rsid w:val="00321BAA"/>
    <w:rsid w:val="0032227B"/>
    <w:rsid w:val="003251B4"/>
    <w:rsid w:val="00333A21"/>
    <w:rsid w:val="00333A29"/>
    <w:rsid w:val="00336A2D"/>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1401"/>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13DD"/>
    <w:rsid w:val="00462411"/>
    <w:rsid w:val="004637BF"/>
    <w:rsid w:val="004638C7"/>
    <w:rsid w:val="00467CD8"/>
    <w:rsid w:val="00467DBB"/>
    <w:rsid w:val="00474384"/>
    <w:rsid w:val="00474C5C"/>
    <w:rsid w:val="00476D4F"/>
    <w:rsid w:val="00477033"/>
    <w:rsid w:val="00481BE4"/>
    <w:rsid w:val="00482A00"/>
    <w:rsid w:val="00483DEE"/>
    <w:rsid w:val="00483F46"/>
    <w:rsid w:val="004840F2"/>
    <w:rsid w:val="004860CE"/>
    <w:rsid w:val="00486848"/>
    <w:rsid w:val="00487965"/>
    <w:rsid w:val="0049159F"/>
    <w:rsid w:val="00491CFF"/>
    <w:rsid w:val="00494AE3"/>
    <w:rsid w:val="004A1FF8"/>
    <w:rsid w:val="004A2DC2"/>
    <w:rsid w:val="004A3ED1"/>
    <w:rsid w:val="004A56AA"/>
    <w:rsid w:val="004B0865"/>
    <w:rsid w:val="004B0DC2"/>
    <w:rsid w:val="004B1068"/>
    <w:rsid w:val="004B3872"/>
    <w:rsid w:val="004B479D"/>
    <w:rsid w:val="004B6CE6"/>
    <w:rsid w:val="004C6D19"/>
    <w:rsid w:val="004D36D4"/>
    <w:rsid w:val="004D5FCF"/>
    <w:rsid w:val="004D751C"/>
    <w:rsid w:val="004D7B42"/>
    <w:rsid w:val="004E164B"/>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019F"/>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2D9"/>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4F6D"/>
    <w:rsid w:val="00665B74"/>
    <w:rsid w:val="00666E46"/>
    <w:rsid w:val="006733F1"/>
    <w:rsid w:val="00674B7B"/>
    <w:rsid w:val="006774B7"/>
    <w:rsid w:val="00681340"/>
    <w:rsid w:val="00681E00"/>
    <w:rsid w:val="00681EFA"/>
    <w:rsid w:val="00683863"/>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5BA4"/>
    <w:rsid w:val="00766B59"/>
    <w:rsid w:val="0076783A"/>
    <w:rsid w:val="00770296"/>
    <w:rsid w:val="0077380E"/>
    <w:rsid w:val="00776A44"/>
    <w:rsid w:val="007819D5"/>
    <w:rsid w:val="00784D17"/>
    <w:rsid w:val="007855DC"/>
    <w:rsid w:val="00791C0A"/>
    <w:rsid w:val="007A1ABC"/>
    <w:rsid w:val="007A1BDB"/>
    <w:rsid w:val="007A393C"/>
    <w:rsid w:val="007A7C91"/>
    <w:rsid w:val="007A7CCF"/>
    <w:rsid w:val="007B2EDA"/>
    <w:rsid w:val="007B5BF3"/>
    <w:rsid w:val="007B6B89"/>
    <w:rsid w:val="007C13DE"/>
    <w:rsid w:val="007C1D12"/>
    <w:rsid w:val="007D1504"/>
    <w:rsid w:val="007D783A"/>
    <w:rsid w:val="007D7FE5"/>
    <w:rsid w:val="007E07D0"/>
    <w:rsid w:val="007E0DAC"/>
    <w:rsid w:val="007E1070"/>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21EE"/>
    <w:rsid w:val="008A380B"/>
    <w:rsid w:val="008A43FC"/>
    <w:rsid w:val="008A4B1D"/>
    <w:rsid w:val="008A69F8"/>
    <w:rsid w:val="008A7033"/>
    <w:rsid w:val="008B0660"/>
    <w:rsid w:val="008B51F5"/>
    <w:rsid w:val="008B5432"/>
    <w:rsid w:val="008B5D0F"/>
    <w:rsid w:val="008B7FB1"/>
    <w:rsid w:val="008C0459"/>
    <w:rsid w:val="008C2BC7"/>
    <w:rsid w:val="008C31FD"/>
    <w:rsid w:val="008C47EB"/>
    <w:rsid w:val="008C4BE6"/>
    <w:rsid w:val="008C53A8"/>
    <w:rsid w:val="008C698C"/>
    <w:rsid w:val="008C7324"/>
    <w:rsid w:val="008D2BEE"/>
    <w:rsid w:val="008D3384"/>
    <w:rsid w:val="008D64BC"/>
    <w:rsid w:val="008D70CD"/>
    <w:rsid w:val="008E4585"/>
    <w:rsid w:val="008E5901"/>
    <w:rsid w:val="008E6850"/>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457C"/>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1B31"/>
    <w:rsid w:val="009B2766"/>
    <w:rsid w:val="009B41D3"/>
    <w:rsid w:val="009B46DB"/>
    <w:rsid w:val="009C113C"/>
    <w:rsid w:val="009C2AC3"/>
    <w:rsid w:val="009C491F"/>
    <w:rsid w:val="009C4A96"/>
    <w:rsid w:val="009C6859"/>
    <w:rsid w:val="009C78C9"/>
    <w:rsid w:val="009C7E8F"/>
    <w:rsid w:val="009D01D7"/>
    <w:rsid w:val="009D0F10"/>
    <w:rsid w:val="009D12F3"/>
    <w:rsid w:val="009D2408"/>
    <w:rsid w:val="009D63E5"/>
    <w:rsid w:val="009D7201"/>
    <w:rsid w:val="009D7F59"/>
    <w:rsid w:val="009D7FA9"/>
    <w:rsid w:val="009E0962"/>
    <w:rsid w:val="009E0C76"/>
    <w:rsid w:val="009E0FBD"/>
    <w:rsid w:val="009E79A7"/>
    <w:rsid w:val="009F07C2"/>
    <w:rsid w:val="009F4C0F"/>
    <w:rsid w:val="00A00B61"/>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56F6"/>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352D"/>
    <w:rsid w:val="00AA53A8"/>
    <w:rsid w:val="00AA6A35"/>
    <w:rsid w:val="00AA6C76"/>
    <w:rsid w:val="00AA721E"/>
    <w:rsid w:val="00AB0080"/>
    <w:rsid w:val="00AB0CF3"/>
    <w:rsid w:val="00AB1F09"/>
    <w:rsid w:val="00AB4031"/>
    <w:rsid w:val="00AB4C61"/>
    <w:rsid w:val="00AB55EA"/>
    <w:rsid w:val="00AB579E"/>
    <w:rsid w:val="00AC0269"/>
    <w:rsid w:val="00AC0B8C"/>
    <w:rsid w:val="00AC201A"/>
    <w:rsid w:val="00AC3299"/>
    <w:rsid w:val="00AC33E8"/>
    <w:rsid w:val="00AC6684"/>
    <w:rsid w:val="00AC6DB7"/>
    <w:rsid w:val="00AC7267"/>
    <w:rsid w:val="00AD167F"/>
    <w:rsid w:val="00AD1762"/>
    <w:rsid w:val="00AD3F62"/>
    <w:rsid w:val="00AD46D9"/>
    <w:rsid w:val="00AD7381"/>
    <w:rsid w:val="00AD74FE"/>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1BFA"/>
    <w:rsid w:val="00B2500C"/>
    <w:rsid w:val="00B2561A"/>
    <w:rsid w:val="00B32876"/>
    <w:rsid w:val="00B349BF"/>
    <w:rsid w:val="00B3724C"/>
    <w:rsid w:val="00B408FD"/>
    <w:rsid w:val="00B40A62"/>
    <w:rsid w:val="00B42996"/>
    <w:rsid w:val="00B524CE"/>
    <w:rsid w:val="00B57C88"/>
    <w:rsid w:val="00B60FFC"/>
    <w:rsid w:val="00B611E8"/>
    <w:rsid w:val="00B619A1"/>
    <w:rsid w:val="00B71613"/>
    <w:rsid w:val="00B72167"/>
    <w:rsid w:val="00B73C1F"/>
    <w:rsid w:val="00B761C4"/>
    <w:rsid w:val="00B765B2"/>
    <w:rsid w:val="00B8080C"/>
    <w:rsid w:val="00B822BE"/>
    <w:rsid w:val="00B84F51"/>
    <w:rsid w:val="00B906B9"/>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1D47"/>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26CA9"/>
    <w:rsid w:val="00C32EF1"/>
    <w:rsid w:val="00C33AFC"/>
    <w:rsid w:val="00C34CD9"/>
    <w:rsid w:val="00C34F32"/>
    <w:rsid w:val="00C35645"/>
    <w:rsid w:val="00C35F68"/>
    <w:rsid w:val="00C369DC"/>
    <w:rsid w:val="00C36E4C"/>
    <w:rsid w:val="00C40F57"/>
    <w:rsid w:val="00C41A5B"/>
    <w:rsid w:val="00C41FC9"/>
    <w:rsid w:val="00C42341"/>
    <w:rsid w:val="00C447A9"/>
    <w:rsid w:val="00C4729B"/>
    <w:rsid w:val="00C50AEF"/>
    <w:rsid w:val="00C50B42"/>
    <w:rsid w:val="00C52F9F"/>
    <w:rsid w:val="00C53A2B"/>
    <w:rsid w:val="00C5483C"/>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2EFC"/>
    <w:rsid w:val="00CC673F"/>
    <w:rsid w:val="00CD000D"/>
    <w:rsid w:val="00CD0D03"/>
    <w:rsid w:val="00CD0D99"/>
    <w:rsid w:val="00CD1028"/>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AD0"/>
    <w:rsid w:val="00D91BFF"/>
    <w:rsid w:val="00D92E03"/>
    <w:rsid w:val="00D955C8"/>
    <w:rsid w:val="00D95A7C"/>
    <w:rsid w:val="00D97115"/>
    <w:rsid w:val="00DA47D9"/>
    <w:rsid w:val="00DA61DA"/>
    <w:rsid w:val="00DA7BED"/>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EF60B3"/>
    <w:rsid w:val="00F025BC"/>
    <w:rsid w:val="00F10A0C"/>
    <w:rsid w:val="00F128EE"/>
    <w:rsid w:val="00F12C86"/>
    <w:rsid w:val="00F13026"/>
    <w:rsid w:val="00F15234"/>
    <w:rsid w:val="00F202C7"/>
    <w:rsid w:val="00F21CDF"/>
    <w:rsid w:val="00F25755"/>
    <w:rsid w:val="00F2736A"/>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30E"/>
    <w:rsid w:val="00F91DCB"/>
    <w:rsid w:val="00F924D8"/>
    <w:rsid w:val="00F94816"/>
    <w:rsid w:val="00F96980"/>
    <w:rsid w:val="00FA2055"/>
    <w:rsid w:val="00FA208E"/>
    <w:rsid w:val="00FA382B"/>
    <w:rsid w:val="00FA3973"/>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241EC5"/>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065CD"/>
    <w:rsid w:val="0737768A"/>
    <w:rsid w:val="07481B68"/>
    <w:rsid w:val="074A5B92"/>
    <w:rsid w:val="075D0147"/>
    <w:rsid w:val="075E3193"/>
    <w:rsid w:val="078E18EB"/>
    <w:rsid w:val="078F7797"/>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99092D"/>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663E1"/>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23C2A"/>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DD0F8D"/>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F6F72"/>
    <w:rsid w:val="2E443652"/>
    <w:rsid w:val="2E505773"/>
    <w:rsid w:val="2E5C0A3D"/>
    <w:rsid w:val="2E742F70"/>
    <w:rsid w:val="2E9077CD"/>
    <w:rsid w:val="2E9574DA"/>
    <w:rsid w:val="2E9A689E"/>
    <w:rsid w:val="2ED61D9E"/>
    <w:rsid w:val="2EDC2A13"/>
    <w:rsid w:val="2EFD7DB9"/>
    <w:rsid w:val="2F0B779C"/>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17E5A"/>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42857"/>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2B4462"/>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D71C9"/>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9043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64AC1"/>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1A6612"/>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A451FF"/>
    <w:rsid w:val="3EB61473"/>
    <w:rsid w:val="3EC66011"/>
    <w:rsid w:val="3ED25BE0"/>
    <w:rsid w:val="3ED75B7F"/>
    <w:rsid w:val="3EDE27D7"/>
    <w:rsid w:val="3EF67B54"/>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617C4"/>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90595"/>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80CC1"/>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0C363C"/>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5545A1"/>
    <w:rsid w:val="508825A3"/>
    <w:rsid w:val="50901457"/>
    <w:rsid w:val="509F43E4"/>
    <w:rsid w:val="50A54D3E"/>
    <w:rsid w:val="50B82E88"/>
    <w:rsid w:val="50B909AE"/>
    <w:rsid w:val="50BB32A7"/>
    <w:rsid w:val="50CC5CB2"/>
    <w:rsid w:val="50ED1473"/>
    <w:rsid w:val="50F1402B"/>
    <w:rsid w:val="50FD2AD9"/>
    <w:rsid w:val="51037E7B"/>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2287B99"/>
    <w:rsid w:val="52382F2A"/>
    <w:rsid w:val="52386E3D"/>
    <w:rsid w:val="523A7DD1"/>
    <w:rsid w:val="523B7711"/>
    <w:rsid w:val="5271774C"/>
    <w:rsid w:val="527A416D"/>
    <w:rsid w:val="528D5323"/>
    <w:rsid w:val="528D7B65"/>
    <w:rsid w:val="529A036B"/>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04CC"/>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F4105"/>
    <w:rsid w:val="5C941E0E"/>
    <w:rsid w:val="5CBB7F6F"/>
    <w:rsid w:val="5CC248CE"/>
    <w:rsid w:val="5CC826A5"/>
    <w:rsid w:val="5CE22EAB"/>
    <w:rsid w:val="5D042FB1"/>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D13C5"/>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CA2D18"/>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76107"/>
    <w:rsid w:val="7B73082F"/>
    <w:rsid w:val="7B7B492E"/>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97"/>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link w:val="98"/>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widowControl/>
      <w:snapToGrid w:val="0"/>
      <w:spacing w:line="360" w:lineRule="auto"/>
      <w:ind w:firstLine="420" w:firstLineChars="200"/>
      <w:jc w:val="center"/>
    </w:pPr>
    <w:rPr>
      <w:rFonts w:ascii="宋体" w:hAnsi="宋体" w:cs="宋体"/>
      <w:color w:val="EE0000"/>
      <w:kern w:val="0"/>
      <w:szCs w:val="21"/>
      <w:shd w:val="clear" w:color="auto" w:fill="FFFFFF"/>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link w:val="99"/>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标题 2 字符"/>
    <w:basedOn w:val="36"/>
    <w:link w:val="8"/>
    <w:qFormat/>
    <w:uiPriority w:val="0"/>
    <w:rPr>
      <w:rFonts w:ascii="Arial" w:hAnsi="Arial" w:eastAsia="黑体"/>
      <w:b/>
      <w:bCs/>
      <w:kern w:val="2"/>
      <w:sz w:val="32"/>
      <w:szCs w:val="32"/>
    </w:rPr>
  </w:style>
  <w:style w:type="character" w:customStyle="1" w:styleId="98">
    <w:name w:val="纯文本 字符"/>
    <w:basedOn w:val="36"/>
    <w:link w:val="20"/>
    <w:qFormat/>
    <w:uiPriority w:val="0"/>
    <w:rPr>
      <w:rFonts w:ascii="宋体" w:hAnsi="宋体" w:cs="宋体"/>
      <w:sz w:val="24"/>
      <w:szCs w:val="24"/>
    </w:rPr>
  </w:style>
  <w:style w:type="character" w:customStyle="1" w:styleId="99">
    <w:name w:val="正文文本首行缩进 字符"/>
    <w:basedOn w:val="75"/>
    <w:link w:val="3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16558</Words>
  <Characters>17312</Characters>
  <Lines>138</Lines>
  <Paragraphs>39</Paragraphs>
  <TotalTime>7</TotalTime>
  <ScaleCrop>false</ScaleCrop>
  <LinksUpToDate>false</LinksUpToDate>
  <CharactersWithSpaces>18327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2025-10-29T01:30:00Z</dcterms:created>
  <dc:creator>微软用户</dc:creator>
  <cp:lastModifiedBy>枫玲儿</cp:lastModifiedBy>
  <cp:lastPrinted>2021-09-30T00:46:00Z</cp:lastPrinted>
  <dcterms:modified xsi:type="dcterms:W3CDTF">2026-01-19T04:40:29Z</dcterms:modified>
  <dc:title>驻马店市政府采购货物项目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E20594A1733147EA9CC560A329E6BC4E_13</vt:lpwstr>
  </property>
  <property fmtid="{D5CDD505-2E9C-101B-9397-08002B2CF9AE}" pid="4" name="KSOTemplateDocerSaveRecord">
    <vt:lpwstr>eyJoZGlkIjoiMzU0MTZjMjFkMjFjOGMwYTIzNWEzZDljNjYxZWI0MmYiLCJ1c2VySWQiOiIxNjg0NTc5MjM2In0=</vt:lpwstr>
  </property>
</Properties>
</file>