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4ED5CA">
      <w:pPr>
        <w:pStyle w:val="20"/>
        <w:widowControl w:val="0"/>
        <w:spacing w:beforeLines="50"/>
        <w:jc w:val="center"/>
        <w:rPr>
          <w:b/>
          <w:bCs/>
          <w:sz w:val="48"/>
          <w:szCs w:val="48"/>
          <w:highlight w:val="none"/>
        </w:rPr>
      </w:pPr>
    </w:p>
    <w:p w14:paraId="48FFFD3D">
      <w:pPr>
        <w:pStyle w:val="20"/>
        <w:widowControl w:val="0"/>
        <w:spacing w:beforeLines="50"/>
        <w:jc w:val="center"/>
        <w:rPr>
          <w:sz w:val="44"/>
          <w:szCs w:val="44"/>
          <w:highlight w:val="none"/>
        </w:rPr>
      </w:pPr>
      <w:r>
        <w:rPr>
          <w:rFonts w:hint="eastAsia"/>
          <w:b/>
          <w:bCs/>
          <w:sz w:val="44"/>
          <w:szCs w:val="44"/>
          <w:highlight w:val="none"/>
        </w:rPr>
        <w:t>驻马店市中心医院全院污物袋采购项目</w:t>
      </w:r>
    </w:p>
    <w:p w14:paraId="28C9EEB2">
      <w:pPr>
        <w:pStyle w:val="20"/>
        <w:jc w:val="center"/>
        <w:rPr>
          <w:rStyle w:val="45"/>
          <w:b/>
          <w:bCs/>
          <w:color w:val="auto"/>
          <w:sz w:val="48"/>
          <w:szCs w:val="48"/>
          <w:highlight w:val="none"/>
        </w:rPr>
      </w:pPr>
    </w:p>
    <w:p w14:paraId="780B798B">
      <w:pPr>
        <w:pStyle w:val="20"/>
        <w:jc w:val="center"/>
        <w:rPr>
          <w:rStyle w:val="45"/>
          <w:b/>
          <w:bCs/>
          <w:color w:val="auto"/>
          <w:sz w:val="48"/>
          <w:szCs w:val="48"/>
          <w:highlight w:val="none"/>
        </w:rPr>
      </w:pPr>
    </w:p>
    <w:p w14:paraId="5D3CD33C">
      <w:pPr>
        <w:pStyle w:val="20"/>
        <w:jc w:val="center"/>
        <w:rPr>
          <w:rStyle w:val="45"/>
          <w:b/>
          <w:bCs/>
          <w:color w:val="auto"/>
          <w:sz w:val="48"/>
          <w:szCs w:val="48"/>
          <w:highlight w:val="none"/>
        </w:rPr>
      </w:pPr>
    </w:p>
    <w:p w14:paraId="15C0E8AB">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6EE2BC0C">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10B5CC46">
      <w:pPr>
        <w:snapToGrid w:val="0"/>
        <w:spacing w:line="380" w:lineRule="exact"/>
        <w:jc w:val="center"/>
        <w:rPr>
          <w:rFonts w:ascii="宋体" w:hAnsi="宋体" w:cs="宋体"/>
          <w:b/>
          <w:sz w:val="32"/>
          <w:szCs w:val="32"/>
          <w:highlight w:val="none"/>
        </w:rPr>
      </w:pPr>
    </w:p>
    <w:p w14:paraId="3F423DCC">
      <w:pPr>
        <w:pStyle w:val="33"/>
        <w:ind w:firstLine="210"/>
        <w:rPr>
          <w:rFonts w:ascii="宋体" w:hAnsi="宋体" w:cs="宋体"/>
          <w:highlight w:val="none"/>
        </w:rPr>
      </w:pPr>
    </w:p>
    <w:p w14:paraId="36302D91">
      <w:pPr>
        <w:pStyle w:val="60"/>
        <w:rPr>
          <w:rFonts w:ascii="宋体" w:hAnsi="宋体" w:cs="宋体"/>
          <w:bCs/>
          <w:sz w:val="2"/>
          <w:szCs w:val="2"/>
          <w:highlight w:val="none"/>
        </w:rPr>
      </w:pPr>
    </w:p>
    <w:p w14:paraId="1B981553">
      <w:pPr>
        <w:rPr>
          <w:rFonts w:ascii="宋体" w:hAnsi="宋体" w:cs="宋体"/>
          <w:bCs/>
          <w:sz w:val="2"/>
          <w:szCs w:val="2"/>
          <w:highlight w:val="none"/>
        </w:rPr>
      </w:pPr>
    </w:p>
    <w:p w14:paraId="4CD7B835">
      <w:pPr>
        <w:spacing w:line="20" w:lineRule="exact"/>
        <w:rPr>
          <w:rFonts w:ascii="宋体" w:hAnsi="宋体" w:cs="宋体"/>
          <w:bCs/>
          <w:sz w:val="2"/>
          <w:szCs w:val="2"/>
          <w:highlight w:val="none"/>
        </w:rPr>
      </w:pPr>
    </w:p>
    <w:p w14:paraId="0B41E13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65F8815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5E9D68F2">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581086E1">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E53D872">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期：2026年1月</w:t>
      </w:r>
    </w:p>
    <w:p w14:paraId="1BB1C717">
      <w:pPr>
        <w:rPr>
          <w:rFonts w:ascii="宋体" w:hAnsi="宋体" w:cs="宋体"/>
          <w:bCs/>
          <w:sz w:val="24"/>
          <w:highlight w:val="none"/>
        </w:rPr>
      </w:pPr>
    </w:p>
    <w:p w14:paraId="0A9C4BE2">
      <w:pPr>
        <w:jc w:val="center"/>
        <w:rPr>
          <w:rFonts w:ascii="宋体" w:hAnsi="宋体" w:cs="宋体"/>
          <w:b/>
          <w:bCs/>
          <w:sz w:val="36"/>
          <w:szCs w:val="36"/>
          <w:highlight w:val="none"/>
        </w:rPr>
      </w:pPr>
    </w:p>
    <w:p w14:paraId="1328BEB5">
      <w:pPr>
        <w:jc w:val="center"/>
        <w:rPr>
          <w:rFonts w:ascii="宋体" w:hAnsi="宋体" w:cs="宋体"/>
          <w:b/>
          <w:bCs/>
          <w:sz w:val="36"/>
          <w:szCs w:val="36"/>
          <w:highlight w:val="none"/>
        </w:rPr>
      </w:pPr>
    </w:p>
    <w:p w14:paraId="67A97ADE">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049D6C1C">
      <w:pPr>
        <w:pStyle w:val="54"/>
        <w:rPr>
          <w:color w:val="auto"/>
          <w:highlight w:val="none"/>
        </w:rPr>
      </w:pPr>
    </w:p>
    <w:p w14:paraId="1D8FB2C3">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29D3365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687EF48B">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72D65EE1">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w:t>
      </w:r>
      <w:r>
        <w:rPr>
          <w:rFonts w:hint="eastAsia" w:ascii="宋体" w:hAnsi="宋体" w:cs="宋体"/>
          <w:highlight w:val="none"/>
        </w:rPr>
        <w:fldChar w:fldCharType="end"/>
      </w:r>
      <w:r>
        <w:rPr>
          <w:rFonts w:hint="eastAsia" w:ascii="宋体" w:hAnsi="宋体" w:cs="宋体"/>
          <w:highlight w:val="none"/>
        </w:rPr>
        <w:t>9</w:t>
      </w:r>
    </w:p>
    <w:p w14:paraId="1389BC4F">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t>1</w:t>
      </w:r>
    </w:p>
    <w:p w14:paraId="535BF0CC">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0C31302">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678570E4">
      <w:pPr>
        <w:spacing w:line="440" w:lineRule="exact"/>
        <w:rPr>
          <w:rFonts w:ascii="宋体" w:hAnsi="宋体" w:cs="宋体"/>
          <w:b/>
          <w:sz w:val="32"/>
          <w:szCs w:val="32"/>
          <w:highlight w:val="none"/>
        </w:rPr>
      </w:pPr>
    </w:p>
    <w:p w14:paraId="6AE5228F">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3A05131">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26E4F742">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驻马店市中心医院全院污物袋采购项目</w:t>
      </w:r>
    </w:p>
    <w:p w14:paraId="67DCCC7E">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4E5C64BB">
      <w:pPr>
        <w:widowControl/>
        <w:adjustRightInd w:val="0"/>
        <w:snapToGrid w:val="0"/>
        <w:spacing w:line="324" w:lineRule="auto"/>
        <w:jc w:val="left"/>
        <w:rPr>
          <w:rFonts w:ascii="宋体" w:hAnsi="宋体" w:cs="宋体"/>
          <w:highlight w:val="none"/>
        </w:rPr>
      </w:pPr>
      <w:r>
        <w:rPr>
          <w:rFonts w:hint="eastAsia" w:ascii="宋体" w:hAnsi="宋体" w:cs="宋体"/>
          <w:highlight w:val="none"/>
        </w:rPr>
        <w:t xml:space="preserve">     驻马店市中心医院现对驻马店市中心医院全院污物袋采购项目进行院内竞争性磋商采购，欢迎符合</w:t>
      </w:r>
      <w:r>
        <w:rPr>
          <w:rFonts w:hint="eastAsia" w:cs="仿宋" w:asciiTheme="majorEastAsia" w:hAnsiTheme="majorEastAsia" w:eastAsiaTheme="majorEastAsia"/>
          <w:szCs w:val="21"/>
          <w:highlight w:val="none"/>
        </w:rPr>
        <w:t>资格条件的供应商前来报名并获取采购文件。</w:t>
      </w:r>
    </w:p>
    <w:p w14:paraId="6DF2EDEB">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377D530">
      <w:pPr>
        <w:widowControl/>
        <w:snapToGrid w:val="0"/>
        <w:spacing w:line="324" w:lineRule="auto"/>
        <w:jc w:val="left"/>
        <w:outlineLvl w:val="1"/>
        <w:rPr>
          <w:rFonts w:ascii="宋体" w:hAnsi="宋体" w:cs="宋体"/>
          <w:highlight w:val="none"/>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rPr>
        <w:t>驻马店市中心医院全院污物袋采购项目</w:t>
      </w:r>
    </w:p>
    <w:p w14:paraId="68087ED3">
      <w:pPr>
        <w:widowControl/>
        <w:snapToGrid w:val="0"/>
        <w:spacing w:line="324" w:lineRule="auto"/>
        <w:ind w:firstLine="420" w:firstLineChars="200"/>
        <w:jc w:val="left"/>
        <w:outlineLvl w:val="1"/>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0C6BE411">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w:t>
      </w:r>
      <w:r>
        <w:rPr>
          <w:rFonts w:hint="eastAsia" w:ascii="宋体" w:hAnsi="宋体" w:cs="宋体"/>
          <w:highlight w:val="none"/>
        </w:rPr>
        <w:t>400000元</w:t>
      </w:r>
    </w:p>
    <w:p w14:paraId="72813B7F">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4、质量要求：</w:t>
      </w:r>
      <w:r>
        <w:rPr>
          <w:rFonts w:hint="eastAsia" w:ascii="宋体" w:hAnsi="宋体" w:cs="宋体"/>
          <w:highlight w:val="none"/>
        </w:rPr>
        <w:t>符合国家现行标准要求，满足磋商文件规定标准。</w:t>
      </w:r>
    </w:p>
    <w:p w14:paraId="2129D0E9">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23626"/>
      <w:bookmarkStart w:id="3" w:name="_Toc18607"/>
      <w:bookmarkStart w:id="4" w:name="_Toc27704"/>
      <w:bookmarkStart w:id="5" w:name="_Toc16639"/>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2E4627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643"/>
      <w:bookmarkStart w:id="7" w:name="_Toc7823"/>
      <w:bookmarkStart w:id="8" w:name="_Toc23395"/>
      <w:bookmarkStart w:id="9" w:name="_Toc9562"/>
      <w:bookmarkStart w:id="10" w:name="_Toc30971"/>
      <w:r>
        <w:rPr>
          <w:rFonts w:hint="eastAsia" w:ascii="宋体" w:hAnsi="宋体" w:cs="宋体"/>
          <w:szCs w:val="21"/>
          <w:highlight w:val="none"/>
          <w:shd w:val="clear" w:color="auto" w:fill="FFFFFF"/>
        </w:rPr>
        <w:t>1、具有独立承担民事责任的能力（提供营业执照或其他证明材料）；</w:t>
      </w:r>
    </w:p>
    <w:p w14:paraId="5386772A">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0B931D2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35CA48B">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3D1D92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31F238F4">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804B2F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E9A324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8、不接受联合体磋商。</w:t>
      </w:r>
    </w:p>
    <w:p w14:paraId="46DB0DE7">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018436E7">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报名时间：2026年1月</w:t>
      </w:r>
      <w:r>
        <w:rPr>
          <w:rFonts w:hint="eastAsia" w:ascii="宋体" w:hAnsi="宋体" w:cs="宋体"/>
          <w:color w:val="000000" w:themeColor="text1"/>
          <w:szCs w:val="21"/>
          <w:highlight w:val="none"/>
          <w:shd w:val="clear" w:color="auto" w:fill="FFFFFF"/>
          <w:lang w:val="en-US" w:eastAsia="zh-CN"/>
        </w:rPr>
        <w:t>7</w:t>
      </w:r>
      <w:r>
        <w:rPr>
          <w:rFonts w:hint="eastAsia" w:ascii="宋体" w:hAnsi="宋体" w:cs="宋体"/>
          <w:color w:val="000000" w:themeColor="text1"/>
          <w:szCs w:val="21"/>
          <w:highlight w:val="none"/>
          <w:shd w:val="clear" w:color="auto" w:fill="FFFFFF"/>
        </w:rPr>
        <w:t>日-2026年1月</w:t>
      </w:r>
      <w:r>
        <w:rPr>
          <w:rFonts w:hint="eastAsia" w:ascii="宋体" w:hAnsi="宋体" w:cs="宋体"/>
          <w:color w:val="000000" w:themeColor="text1"/>
          <w:szCs w:val="21"/>
          <w:highlight w:val="none"/>
          <w:shd w:val="clear" w:color="auto" w:fill="FFFFFF"/>
          <w:lang w:val="en-US" w:eastAsia="zh-CN"/>
        </w:rPr>
        <w:t>9</w:t>
      </w:r>
      <w:r>
        <w:rPr>
          <w:rFonts w:hint="eastAsia" w:ascii="宋体" w:hAnsi="宋体" w:cs="宋体"/>
          <w:color w:val="000000" w:themeColor="text1"/>
          <w:szCs w:val="21"/>
          <w:highlight w:val="none"/>
          <w:shd w:val="clear" w:color="auto" w:fill="FFFFFF"/>
        </w:rPr>
        <w:t>日，上午08：00-下午17:30（北京时间，法定节假日除外）。</w:t>
      </w:r>
    </w:p>
    <w:p w14:paraId="629033FA">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w:t>
      </w:r>
      <w:bookmarkStart w:id="101" w:name="_GoBack"/>
      <w:bookmarkEnd w:id="101"/>
      <w:r>
        <w:rPr>
          <w:rFonts w:hint="eastAsia" w:ascii="宋体" w:hAnsi="宋体" w:cs="宋体"/>
          <w:color w:val="000000" w:themeColor="text1"/>
          <w:kern w:val="0"/>
          <w:szCs w:val="21"/>
          <w:highlight w:val="none"/>
          <w:shd w:val="clear" w:color="auto" w:fill="FFFFFF"/>
        </w:rPr>
        <w:t>我院黑名</w:t>
      </w:r>
      <w:r>
        <w:rPr>
          <w:rFonts w:hint="eastAsia" w:ascii="宋体" w:hAnsi="宋体" w:cs="宋体"/>
          <w:kern w:val="0"/>
          <w:szCs w:val="21"/>
          <w:highlight w:val="none"/>
          <w:shd w:val="clear" w:color="auto" w:fill="FFFFFF"/>
        </w:rPr>
        <w:t>单，一年内不得参与我院任何采购活动。</w:t>
      </w:r>
    </w:p>
    <w:p w14:paraId="45FFD908">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062BB989">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1D054F16">
      <w:pPr>
        <w:widowControl/>
        <w:snapToGrid w:val="0"/>
        <w:spacing w:line="324" w:lineRule="auto"/>
        <w:jc w:val="left"/>
        <w:outlineLvl w:val="1"/>
        <w:rPr>
          <w:rFonts w:ascii="宋体" w:hAnsi="宋体" w:cs="宋体"/>
          <w:b/>
          <w:bCs/>
          <w:szCs w:val="21"/>
          <w:highlight w:val="none"/>
        </w:rPr>
      </w:pPr>
      <w:bookmarkStart w:id="11" w:name="_Toc25869"/>
      <w:bookmarkStart w:id="12" w:name="_Toc27480"/>
      <w:bookmarkStart w:id="13" w:name="_Toc15135"/>
      <w:bookmarkStart w:id="14" w:name="_Toc10738"/>
      <w:bookmarkStart w:id="15" w:name="_Toc15111"/>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374731C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15954E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6240C86">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5DA95E75">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07B0C5F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711AF5">
      <w:pPr>
        <w:widowControl/>
        <w:snapToGrid w:val="0"/>
        <w:spacing w:line="324" w:lineRule="auto"/>
        <w:jc w:val="left"/>
        <w:outlineLvl w:val="1"/>
        <w:rPr>
          <w:rFonts w:ascii="宋体" w:hAnsi="宋体" w:cs="宋体"/>
          <w:b/>
          <w:bCs/>
          <w:szCs w:val="21"/>
          <w:highlight w:val="none"/>
        </w:rPr>
      </w:pPr>
      <w:bookmarkStart w:id="16" w:name="_Toc20287"/>
      <w:bookmarkStart w:id="17" w:name="_Toc29784"/>
      <w:bookmarkStart w:id="18" w:name="_Toc30918"/>
      <w:bookmarkStart w:id="19" w:name="_Toc6523"/>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1027B1F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795"/>
      <w:bookmarkStart w:id="21" w:name="_Toc35393626"/>
    </w:p>
    <w:bookmarkEnd w:id="20"/>
    <w:bookmarkEnd w:id="21"/>
    <w:p w14:paraId="1624F9FC">
      <w:pPr>
        <w:widowControl/>
        <w:snapToGrid w:val="0"/>
        <w:spacing w:line="324" w:lineRule="auto"/>
        <w:jc w:val="left"/>
        <w:outlineLvl w:val="1"/>
        <w:rPr>
          <w:rFonts w:ascii="宋体" w:hAnsi="宋体" w:cs="宋体"/>
          <w:b/>
          <w:bCs/>
          <w:szCs w:val="21"/>
          <w:highlight w:val="none"/>
        </w:rPr>
      </w:pPr>
      <w:bookmarkStart w:id="22" w:name="_Toc27370"/>
      <w:bookmarkStart w:id="23" w:name="_Toc24274"/>
      <w:bookmarkStart w:id="24" w:name="_Toc31928"/>
      <w:bookmarkStart w:id="25" w:name="_Toc16291"/>
      <w:bookmarkStart w:id="26" w:name="_Toc3604"/>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0E65520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F437F4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73032D2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3ABC99B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619EEE1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6971DC4D">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5333FC7A">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6FAE2BFC">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57A0A11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5B5DB14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15B041A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21BE5480">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2026年1月</w:t>
      </w:r>
      <w:r>
        <w:rPr>
          <w:rFonts w:hint="eastAsia" w:ascii="宋体" w:hAnsi="宋体" w:cs="宋体"/>
          <w:color w:val="000000" w:themeColor="text1"/>
          <w:sz w:val="21"/>
          <w:szCs w:val="21"/>
          <w:highlight w:val="none"/>
          <w:shd w:val="clear" w:color="auto" w:fill="FFFFFF"/>
          <w:lang w:val="en-US" w:eastAsia="zh-CN"/>
        </w:rPr>
        <w:t>6</w:t>
      </w:r>
      <w:r>
        <w:rPr>
          <w:rFonts w:hint="eastAsia" w:ascii="宋体" w:hAnsi="宋体" w:cs="宋体"/>
          <w:color w:val="000000" w:themeColor="text1"/>
          <w:sz w:val="21"/>
          <w:szCs w:val="21"/>
          <w:highlight w:val="none"/>
          <w:shd w:val="clear" w:color="auto" w:fill="FFFFFF"/>
        </w:rPr>
        <w:t>日</w:t>
      </w:r>
    </w:p>
    <w:p w14:paraId="43138A29">
      <w:pPr>
        <w:jc w:val="center"/>
        <w:rPr>
          <w:rFonts w:ascii="宋体" w:hAnsi="宋体" w:cs="宋体"/>
          <w:b/>
          <w:sz w:val="32"/>
          <w:szCs w:val="32"/>
          <w:highlight w:val="none"/>
        </w:rPr>
      </w:pPr>
      <w:bookmarkStart w:id="27" w:name="_Toc23793"/>
      <w:bookmarkStart w:id="28" w:name="_Toc29890"/>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9989"/>
      <w:bookmarkStart w:id="31" w:name="_Toc23610"/>
      <w:bookmarkStart w:id="32" w:name="_Toc31536"/>
    </w:p>
    <w:bookmarkEnd w:id="27"/>
    <w:bookmarkEnd w:id="28"/>
    <w:bookmarkEnd w:id="30"/>
    <w:bookmarkEnd w:id="31"/>
    <w:bookmarkEnd w:id="32"/>
    <w:p w14:paraId="5DB55703">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驻马店市中心医院全院污物袋采购项目</w:t>
      </w:r>
    </w:p>
    <w:p w14:paraId="35DBD023">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4AA3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8EED678">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34DD10E1">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0C219FF3">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04BF09A7">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48CD2315">
            <w:pPr>
              <w:pStyle w:val="7"/>
              <w:widowControl w:val="0"/>
              <w:spacing w:beforeAutospacing="0"/>
              <w:jc w:val="center"/>
              <w:rPr>
                <w:b/>
                <w:bCs/>
                <w:sz w:val="21"/>
                <w:szCs w:val="21"/>
                <w:highlight w:val="none"/>
              </w:rPr>
            </w:pPr>
            <w:r>
              <w:rPr>
                <w:rFonts w:hint="eastAsia"/>
                <w:b/>
                <w:bCs/>
                <w:sz w:val="21"/>
                <w:szCs w:val="21"/>
                <w:highlight w:val="none"/>
              </w:rPr>
              <w:t>资金</w:t>
            </w:r>
          </w:p>
          <w:p w14:paraId="088255A8">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489E9357">
            <w:pPr>
              <w:pStyle w:val="7"/>
              <w:widowControl w:val="0"/>
              <w:spacing w:beforeAutospacing="0"/>
              <w:jc w:val="center"/>
              <w:rPr>
                <w:b/>
                <w:bCs/>
                <w:sz w:val="21"/>
                <w:szCs w:val="21"/>
                <w:highlight w:val="none"/>
              </w:rPr>
            </w:pPr>
            <w:r>
              <w:rPr>
                <w:rFonts w:hint="eastAsia"/>
                <w:b/>
                <w:bCs/>
                <w:sz w:val="21"/>
                <w:szCs w:val="21"/>
                <w:highlight w:val="none"/>
              </w:rPr>
              <w:t>资金</w:t>
            </w:r>
          </w:p>
          <w:p w14:paraId="5F875176">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550D13F3">
            <w:pPr>
              <w:pStyle w:val="7"/>
              <w:widowControl w:val="0"/>
              <w:spacing w:beforeAutospacing="0"/>
              <w:jc w:val="center"/>
              <w:rPr>
                <w:b/>
                <w:bCs/>
                <w:sz w:val="21"/>
                <w:szCs w:val="21"/>
                <w:highlight w:val="none"/>
              </w:rPr>
            </w:pPr>
            <w:r>
              <w:rPr>
                <w:rFonts w:hint="eastAsia"/>
                <w:b/>
                <w:bCs/>
                <w:sz w:val="21"/>
                <w:szCs w:val="21"/>
                <w:highlight w:val="none"/>
              </w:rPr>
              <w:t>国产/</w:t>
            </w:r>
          </w:p>
          <w:p w14:paraId="2E7C9A53">
            <w:pPr>
              <w:pStyle w:val="7"/>
              <w:widowControl w:val="0"/>
              <w:spacing w:beforeAutospacing="0"/>
              <w:jc w:val="center"/>
              <w:rPr>
                <w:sz w:val="21"/>
                <w:szCs w:val="21"/>
                <w:highlight w:val="none"/>
              </w:rPr>
            </w:pPr>
            <w:r>
              <w:rPr>
                <w:rFonts w:hint="eastAsia"/>
                <w:b/>
                <w:bCs/>
                <w:sz w:val="21"/>
                <w:szCs w:val="21"/>
                <w:highlight w:val="none"/>
              </w:rPr>
              <w:t>进口</w:t>
            </w:r>
          </w:p>
        </w:tc>
      </w:tr>
      <w:tr w14:paraId="0133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7AE777D5">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5524C84E">
            <w:pPr>
              <w:spacing w:line="560" w:lineRule="exact"/>
              <w:jc w:val="center"/>
              <w:rPr>
                <w:rFonts w:ascii="宋体" w:hAnsi="宋体" w:cs="宋体"/>
                <w:bCs/>
                <w:szCs w:val="21"/>
                <w:highlight w:val="none"/>
              </w:rPr>
            </w:pPr>
            <w:r>
              <w:rPr>
                <w:rFonts w:hint="eastAsia" w:ascii="宋体" w:hAnsi="宋体" w:cs="宋体"/>
                <w:szCs w:val="21"/>
                <w:highlight w:val="none"/>
                <w:shd w:val="clear" w:color="auto" w:fill="FFFFFF"/>
              </w:rPr>
              <w:t>全院污物袋采购</w:t>
            </w:r>
          </w:p>
        </w:tc>
        <w:tc>
          <w:tcPr>
            <w:tcW w:w="850" w:type="dxa"/>
            <w:shd w:val="clear" w:color="auto" w:fill="auto"/>
            <w:vAlign w:val="center"/>
          </w:tcPr>
          <w:p w14:paraId="5117FD31">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967" w:type="dxa"/>
            <w:shd w:val="clear" w:color="auto" w:fill="auto"/>
            <w:vAlign w:val="center"/>
          </w:tcPr>
          <w:p w14:paraId="45107ED1">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1383" w:type="dxa"/>
            <w:shd w:val="clear" w:color="auto" w:fill="auto"/>
            <w:vAlign w:val="center"/>
          </w:tcPr>
          <w:p w14:paraId="7D731A6B">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400000元</w:t>
            </w:r>
          </w:p>
        </w:tc>
        <w:tc>
          <w:tcPr>
            <w:tcW w:w="1109" w:type="dxa"/>
            <w:shd w:val="clear" w:color="auto" w:fill="auto"/>
            <w:vAlign w:val="center"/>
          </w:tcPr>
          <w:p w14:paraId="588843FD">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091B7BCB">
            <w:pPr>
              <w:spacing w:line="560" w:lineRule="exact"/>
              <w:jc w:val="center"/>
              <w:rPr>
                <w:rFonts w:ascii="宋体" w:hAnsi="宋体" w:cs="宋体"/>
                <w:bCs/>
                <w:szCs w:val="21"/>
                <w:highlight w:val="none"/>
              </w:rPr>
            </w:pPr>
            <w:r>
              <w:rPr>
                <w:rFonts w:hint="eastAsia" w:ascii="宋体" w:hAnsi="宋体" w:cs="宋体"/>
                <w:bCs/>
                <w:szCs w:val="21"/>
                <w:highlight w:val="none"/>
              </w:rPr>
              <w:t>国产</w:t>
            </w:r>
          </w:p>
        </w:tc>
      </w:tr>
      <w:tr w14:paraId="6212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3969E03C">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1F5D159B">
            <w:pPr>
              <w:spacing w:line="560" w:lineRule="exact"/>
              <w:jc w:val="center"/>
              <w:rPr>
                <w:rFonts w:ascii="宋体" w:hAnsi="宋体" w:cs="宋体"/>
                <w:bCs/>
                <w:szCs w:val="21"/>
                <w:highlight w:val="none"/>
              </w:rPr>
            </w:pPr>
            <w:r>
              <w:rPr>
                <w:rFonts w:hint="eastAsia" w:ascii="宋体" w:hAnsi="宋体" w:cs="宋体"/>
                <w:bCs/>
                <w:szCs w:val="21"/>
                <w:highlight w:val="none"/>
              </w:rPr>
              <w:t>400000元</w:t>
            </w:r>
          </w:p>
        </w:tc>
      </w:tr>
      <w:tr w14:paraId="31CE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34C09F87">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0D9BF9FA">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4E09EEE8">
      <w:pPr>
        <w:spacing w:line="192" w:lineRule="auto"/>
        <w:rPr>
          <w:rFonts w:ascii="宋体" w:hAnsi="宋体" w:cs="宋体"/>
          <w:b/>
          <w:bCs/>
          <w:highlight w:val="none"/>
        </w:rPr>
      </w:pPr>
    </w:p>
    <w:p w14:paraId="51E96D0E">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三、技术要求：</w:t>
      </w:r>
    </w:p>
    <w:p w14:paraId="396C4B13">
      <w:pPr>
        <w:spacing w:line="360" w:lineRule="auto"/>
        <w:rPr>
          <w:rFonts w:cs="仿宋" w:asciiTheme="majorEastAsia" w:hAnsiTheme="majorEastAsia" w:eastAsiaTheme="majorEastAsia"/>
          <w:iCs/>
          <w:sz w:val="24"/>
          <w:szCs w:val="30"/>
          <w:highlight w:val="none"/>
        </w:rPr>
      </w:pPr>
      <w:r>
        <w:rPr>
          <w:rFonts w:hint="eastAsia" w:cs="仿宋" w:asciiTheme="majorEastAsia" w:hAnsiTheme="majorEastAsia" w:eastAsiaTheme="majorEastAsia"/>
          <w:iCs/>
          <w:sz w:val="24"/>
          <w:szCs w:val="30"/>
          <w:highlight w:val="none"/>
        </w:rPr>
        <w:t xml:space="preserve">  1、供应商提供的货物不得提供三无产品，不得以次充好。                                                               </w:t>
      </w:r>
    </w:p>
    <w:p w14:paraId="23911564">
      <w:pPr>
        <w:spacing w:line="360" w:lineRule="auto"/>
        <w:rPr>
          <w:rFonts w:asciiTheme="majorEastAsia" w:hAnsiTheme="majorEastAsia" w:eastAsiaTheme="majorEastAsia"/>
          <w:iCs/>
          <w:color w:val="000000"/>
          <w:sz w:val="24"/>
          <w:szCs w:val="30"/>
          <w:highlight w:val="none"/>
        </w:rPr>
      </w:pPr>
      <w:r>
        <w:rPr>
          <w:rFonts w:hint="eastAsia" w:asciiTheme="majorEastAsia" w:hAnsiTheme="majorEastAsia" w:eastAsiaTheme="majorEastAsia"/>
          <w:iCs/>
          <w:color w:val="000000"/>
          <w:sz w:val="24"/>
          <w:szCs w:val="30"/>
          <w:highlight w:val="none"/>
        </w:rPr>
        <w:t xml:space="preserve">  2、黄污物袋需根据医院要求可在袋子上免费印制医疗废物标识，印制的标识需符合国家、行业标准。                                                               </w:t>
      </w:r>
    </w:p>
    <w:p w14:paraId="26E75851">
      <w:pPr>
        <w:pStyle w:val="13"/>
        <w:spacing w:beforeAutospacing="0" w:afterAutospacing="0" w:line="360" w:lineRule="auto"/>
        <w:rPr>
          <w:rFonts w:cs="仿宋" w:asciiTheme="majorEastAsia" w:hAnsiTheme="majorEastAsia" w:eastAsiaTheme="majorEastAsia"/>
          <w:kern w:val="2"/>
          <w:sz w:val="21"/>
          <w:szCs w:val="21"/>
          <w:highlight w:val="none"/>
        </w:rPr>
      </w:pPr>
      <w:r>
        <w:rPr>
          <w:rFonts w:hint="eastAsia" w:cs="Times New Roman" w:asciiTheme="majorEastAsia" w:hAnsiTheme="majorEastAsia" w:eastAsiaTheme="majorEastAsia"/>
          <w:iCs/>
          <w:color w:val="000000"/>
          <w:kern w:val="2"/>
          <w:szCs w:val="30"/>
          <w:highlight w:val="none"/>
        </w:rPr>
        <w:t xml:space="preserve">  3、36#黑污物袋、26#白污物袋、26#黄污物袋三个产品需提供样品。</w:t>
      </w:r>
    </w:p>
    <w:p w14:paraId="2BA64B63">
      <w:pPr>
        <w:pStyle w:val="13"/>
        <w:spacing w:beforeAutospacing="0" w:afterAutospacing="0" w:line="400" w:lineRule="exact"/>
        <w:ind w:firstLine="48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r>
        <w:rPr>
          <w:rFonts w:hint="eastAsia" w:cs="仿宋" w:asciiTheme="majorEastAsia" w:hAnsiTheme="majorEastAsia" w:eastAsiaTheme="majorEastAsia"/>
          <w:iCs/>
          <w:szCs w:val="30"/>
          <w:highlight w:val="none"/>
        </w:rPr>
        <w:t>污物袋采购清单附后。</w:t>
      </w:r>
    </w:p>
    <w:p w14:paraId="64A8EEE2">
      <w:pPr>
        <w:spacing w:line="600" w:lineRule="exact"/>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污物袋采购清单</w:t>
      </w:r>
    </w:p>
    <w:p w14:paraId="541A05D8">
      <w:pPr>
        <w:spacing w:line="240" w:lineRule="exact"/>
        <w:jc w:val="center"/>
        <w:rPr>
          <w:rFonts w:ascii="方正小标宋简体" w:hAnsi="方正小标宋简体" w:eastAsia="方正小标宋简体" w:cs="方正小标宋简体"/>
          <w:sz w:val="32"/>
          <w:szCs w:val="32"/>
          <w:highlight w:val="none"/>
        </w:rPr>
      </w:pPr>
    </w:p>
    <w:tbl>
      <w:tblPr>
        <w:tblStyle w:val="34"/>
        <w:tblW w:w="9808" w:type="dxa"/>
        <w:jc w:val="center"/>
        <w:tblLayout w:type="fixed"/>
        <w:tblCellMar>
          <w:top w:w="0" w:type="dxa"/>
          <w:left w:w="108" w:type="dxa"/>
          <w:bottom w:w="0" w:type="dxa"/>
          <w:right w:w="108" w:type="dxa"/>
        </w:tblCellMar>
      </w:tblPr>
      <w:tblGrid>
        <w:gridCol w:w="1784"/>
        <w:gridCol w:w="2070"/>
        <w:gridCol w:w="645"/>
        <w:gridCol w:w="2130"/>
        <w:gridCol w:w="1020"/>
        <w:gridCol w:w="2159"/>
      </w:tblGrid>
      <w:tr w14:paraId="7E9E7432">
        <w:tblPrEx>
          <w:tblCellMar>
            <w:top w:w="0" w:type="dxa"/>
            <w:left w:w="108" w:type="dxa"/>
            <w:bottom w:w="0" w:type="dxa"/>
            <w:right w:w="108" w:type="dxa"/>
          </w:tblCellMar>
        </w:tblPrEx>
        <w:trPr>
          <w:trHeight w:val="652"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E6AB">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名称</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74800">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规格（cm）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0304">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单位</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0D6AF">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参数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6FD69">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控制单价（元）</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8FC5">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备注</w:t>
            </w:r>
          </w:p>
        </w:tc>
      </w:tr>
      <w:tr w14:paraId="52F1CA98">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7A95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36#黑污物袋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8BC4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36×52（±0.5）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C955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9668F">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每把重量≥450g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57E8">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6.76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B24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570B436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A5641">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50#黑污物袋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CAA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50×80（±0.5）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891B3">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539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每把重量≥1000g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2859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13.4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9FAB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72CB1670">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085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65#黑污物袋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BCC5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65×110（±0.5）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D47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11570">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每把重量≥1650g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29E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19.1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64AD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7AD186CD">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94DA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BF9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26×40（±0.5）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5C38A">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EA26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1409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5.53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E7C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27512B8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83C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753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30×52（±0.5）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9388B">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9F57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2F8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11.58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BCC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1E61014E">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3BD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B47A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40×70（±0.5）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EEB6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DDF4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每把重量≥750g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4CA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12.28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E090">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49BA2F2F">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0DE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60#白污物袋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9B7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60×100（±0.5）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FF7F">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9A4D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每把重量≥1500g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E44D7">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23.86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B260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342AAAF3">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83F39">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370E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26×34（±0.5）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C2DFD">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E66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9E059">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10.38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FF7F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71C0DA44">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F838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B2C4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1579">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7D69">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16F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18.9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8AD3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62B3B5BC">
        <w:tblPrEx>
          <w:tblCellMar>
            <w:top w:w="0" w:type="dxa"/>
            <w:left w:w="108" w:type="dxa"/>
            <w:bottom w:w="0" w:type="dxa"/>
            <w:right w:w="108" w:type="dxa"/>
          </w:tblCellMar>
        </w:tblPrEx>
        <w:trPr>
          <w:trHeight w:val="652"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A356">
            <w:pPr>
              <w:widowControl/>
              <w:snapToGrid w:val="0"/>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40#黄污物袋</w:t>
            </w:r>
          </w:p>
          <w:p w14:paraId="6D83918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（小）</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D6D9">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CA00A">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FA96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每把重量≥1000g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549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FB6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6BD4A20A">
        <w:tblPrEx>
          <w:tblCellMar>
            <w:top w:w="0" w:type="dxa"/>
            <w:left w:w="108" w:type="dxa"/>
            <w:bottom w:w="0" w:type="dxa"/>
            <w:right w:w="108" w:type="dxa"/>
          </w:tblCellMar>
        </w:tblPrEx>
        <w:trPr>
          <w:trHeight w:val="632" w:hRule="exact"/>
          <w:tblHeader/>
          <w:jc w:val="center"/>
        </w:trPr>
        <w:tc>
          <w:tcPr>
            <w:tcW w:w="1784" w:type="dxa"/>
            <w:tcBorders>
              <w:top w:val="single" w:color="000000" w:sz="4" w:space="0"/>
              <w:left w:val="single" w:color="000000" w:sz="4" w:space="0"/>
              <w:bottom w:val="nil"/>
              <w:right w:val="single" w:color="000000" w:sz="4" w:space="0"/>
            </w:tcBorders>
            <w:shd w:val="clear" w:color="auto" w:fill="FFFFFF"/>
            <w:vAlign w:val="center"/>
          </w:tcPr>
          <w:p w14:paraId="0A6DF7F5">
            <w:pPr>
              <w:widowControl/>
              <w:snapToGrid w:val="0"/>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40#黄污物袋</w:t>
            </w:r>
          </w:p>
          <w:p w14:paraId="3C42998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（大）</w:t>
            </w:r>
          </w:p>
        </w:tc>
        <w:tc>
          <w:tcPr>
            <w:tcW w:w="2070" w:type="dxa"/>
            <w:tcBorders>
              <w:top w:val="single" w:color="000000" w:sz="4" w:space="0"/>
              <w:left w:val="single" w:color="000000" w:sz="4" w:space="0"/>
              <w:bottom w:val="nil"/>
              <w:right w:val="single" w:color="000000" w:sz="4" w:space="0"/>
            </w:tcBorders>
            <w:shd w:val="clear" w:color="auto" w:fill="FFFFFF"/>
            <w:vAlign w:val="center"/>
          </w:tcPr>
          <w:p w14:paraId="6F7D385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40×75（±0.5）</w:t>
            </w:r>
          </w:p>
        </w:tc>
        <w:tc>
          <w:tcPr>
            <w:tcW w:w="645" w:type="dxa"/>
            <w:tcBorders>
              <w:top w:val="single" w:color="000000" w:sz="4" w:space="0"/>
              <w:left w:val="single" w:color="000000" w:sz="4" w:space="0"/>
              <w:bottom w:val="nil"/>
              <w:right w:val="single" w:color="000000" w:sz="4" w:space="0"/>
            </w:tcBorders>
            <w:shd w:val="clear" w:color="auto" w:fill="FFFFFF"/>
            <w:vAlign w:val="center"/>
          </w:tcPr>
          <w:p w14:paraId="38339F7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nil"/>
              <w:right w:val="single" w:color="000000" w:sz="4" w:space="0"/>
            </w:tcBorders>
            <w:shd w:val="clear" w:color="auto" w:fill="FFFFFF"/>
            <w:vAlign w:val="center"/>
          </w:tcPr>
          <w:p w14:paraId="1B2902D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每把重量≥1500g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A74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23.78</w:t>
            </w:r>
          </w:p>
        </w:tc>
        <w:tc>
          <w:tcPr>
            <w:tcW w:w="2159" w:type="dxa"/>
            <w:tcBorders>
              <w:top w:val="single" w:color="000000" w:sz="4" w:space="0"/>
              <w:left w:val="single" w:color="000000" w:sz="4" w:space="0"/>
              <w:bottom w:val="nil"/>
              <w:right w:val="single" w:color="000000" w:sz="4" w:space="0"/>
            </w:tcBorders>
            <w:shd w:val="clear" w:color="auto" w:fill="FFFFFF"/>
            <w:vAlign w:val="center"/>
          </w:tcPr>
          <w:p w14:paraId="04CCCAC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11E25AB0">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F55D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B85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50×80（±0.5）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CFF17">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DBCE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每把重量≥1100g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DF7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18.8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FD4D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73729EB0">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84F9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43AEF">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65×110（±0.5）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12FDD">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FD87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每把重量≥1800g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2B47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25.4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CD63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57EC6DD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032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小白药袋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C530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19.5×37（±0.5）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FCF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5E4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1318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AEFD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5CCDEF3F">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8D7B0">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20#白药袋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C478F">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20×37（±0.5）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1BFF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D68C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38D4F">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4.85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007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24F210DA">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4135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大白药袋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F84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29.5×50（±0.5）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0931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0D0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35CE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12.75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57A7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59DD5943">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FB8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1BA2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8199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7F5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04E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11.6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5F3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5428A73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8FB5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生活垃圾袋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394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36×52（±0.5）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B6C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卷</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03F4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每卷重量≥800g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BCA03">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12.9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755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100个/卷（平口）</w:t>
            </w:r>
          </w:p>
        </w:tc>
      </w:tr>
      <w:tr w14:paraId="1343DEF9">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CDFE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一次性床单</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A5A6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90×200（±0.5）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6276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个</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4636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每个重量≥70g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A95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0.88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CAF5">
            <w:pPr>
              <w:snapToGrid w:val="0"/>
              <w:rPr>
                <w:rFonts w:ascii="仿宋" w:hAnsi="仿宋" w:eastAsia="仿宋" w:cs="仿宋"/>
                <w:color w:val="000000"/>
                <w:sz w:val="24"/>
                <w:highlight w:val="none"/>
              </w:rPr>
            </w:pPr>
          </w:p>
        </w:tc>
      </w:tr>
    </w:tbl>
    <w:p w14:paraId="5162FCA0">
      <w:pPr>
        <w:jc w:val="center"/>
        <w:rPr>
          <w:rFonts w:ascii="宋体" w:hAnsi="宋体" w:cs="宋体"/>
          <w:b/>
          <w:bCs/>
          <w:sz w:val="30"/>
          <w:szCs w:val="30"/>
          <w:highlight w:val="none"/>
        </w:rPr>
      </w:pPr>
    </w:p>
    <w:p w14:paraId="7D279ADD">
      <w:pPr>
        <w:jc w:val="center"/>
        <w:rPr>
          <w:rFonts w:ascii="宋体" w:hAnsi="宋体" w:cs="宋体"/>
          <w:b/>
          <w:bCs/>
          <w:sz w:val="30"/>
          <w:szCs w:val="30"/>
          <w:highlight w:val="none"/>
        </w:rPr>
      </w:pPr>
    </w:p>
    <w:p w14:paraId="3D662661">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DBEF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2B31A0">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1576D82">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每批次交货时间为3日内，急需品种24小时内交货（不能因采购数量少而拒绝送货）。        </w:t>
            </w:r>
          </w:p>
        </w:tc>
      </w:tr>
      <w:tr w14:paraId="53091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FB1A06">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FF3FCBF">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在供货周期内按采购需求分批交货至医院指定地点。</w:t>
            </w:r>
          </w:p>
        </w:tc>
      </w:tr>
      <w:tr w14:paraId="715A4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EC267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5591AD4B">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送货上门，运费由供应商承担。</w:t>
            </w:r>
          </w:p>
        </w:tc>
      </w:tr>
      <w:tr w14:paraId="6E3DF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2312D8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0D22FA0">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一年。</w:t>
            </w:r>
          </w:p>
        </w:tc>
      </w:tr>
      <w:tr w14:paraId="43C3E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685067D">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BBDFE7E">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符合国家现行标准要求，满足磋商文件规定标准。</w:t>
            </w:r>
          </w:p>
        </w:tc>
      </w:tr>
      <w:tr w14:paraId="723C9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FD953F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138863E">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根据医院实际使用情况，每月据实结算。</w:t>
            </w:r>
          </w:p>
        </w:tc>
      </w:tr>
    </w:tbl>
    <w:p w14:paraId="1652E41E">
      <w:pPr>
        <w:pStyle w:val="24"/>
        <w:rPr>
          <w:rFonts w:ascii="宋体" w:hAnsi="宋体" w:cs="宋体"/>
          <w:highlight w:val="none"/>
        </w:rPr>
      </w:pPr>
    </w:p>
    <w:p w14:paraId="74F8470B">
      <w:pPr>
        <w:pStyle w:val="24"/>
        <w:rPr>
          <w:rFonts w:ascii="宋体" w:hAnsi="宋体" w:cs="宋体"/>
          <w:highlight w:val="none"/>
        </w:rPr>
      </w:pPr>
    </w:p>
    <w:p w14:paraId="28205069">
      <w:pPr>
        <w:pStyle w:val="24"/>
        <w:rPr>
          <w:rFonts w:ascii="宋体" w:hAnsi="宋体" w:cs="宋体"/>
          <w:highlight w:val="none"/>
        </w:rPr>
      </w:pPr>
    </w:p>
    <w:p w14:paraId="45C5B4E8">
      <w:pPr>
        <w:pStyle w:val="24"/>
        <w:rPr>
          <w:rFonts w:ascii="宋体" w:hAnsi="宋体" w:cs="宋体"/>
          <w:highlight w:val="none"/>
        </w:rPr>
      </w:pPr>
    </w:p>
    <w:p w14:paraId="67D8A37F">
      <w:pPr>
        <w:pStyle w:val="24"/>
        <w:rPr>
          <w:rFonts w:ascii="宋体" w:hAnsi="宋体" w:cs="宋体"/>
          <w:highlight w:val="none"/>
        </w:rPr>
      </w:pPr>
    </w:p>
    <w:p w14:paraId="06065BEF">
      <w:pPr>
        <w:pStyle w:val="24"/>
        <w:rPr>
          <w:rFonts w:ascii="宋体" w:hAnsi="宋体" w:cs="宋体"/>
          <w:highlight w:val="none"/>
        </w:rPr>
      </w:pPr>
    </w:p>
    <w:p w14:paraId="2E085A5E">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5AC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1ED8BE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FF777D2">
            <w:pPr>
              <w:widowControl/>
              <w:numPr>
                <w:ilvl w:val="0"/>
                <w:numId w:val="1"/>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316CE259">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55CB7BC8">
            <w:pPr>
              <w:widowControl/>
              <w:snapToGrid w:val="0"/>
              <w:spacing w:line="360" w:lineRule="auto"/>
              <w:rPr>
                <w:highlight w:val="none"/>
              </w:rPr>
            </w:pPr>
            <w:r>
              <w:rPr>
                <w:rFonts w:hint="eastAsia" w:ascii="宋体" w:hAnsi="宋体" w:cs="宋体"/>
                <w:highlight w:val="none"/>
              </w:rPr>
              <w:t>3、</w:t>
            </w:r>
            <w:r>
              <w:rPr>
                <w:rFonts w:hint="eastAsia"/>
                <w:highlight w:val="none"/>
              </w:rPr>
              <w:t>供应商应根据采购文件的要求提供技术响应部分、商务响应部分等内容以对采购文件作出响应。</w:t>
            </w:r>
          </w:p>
        </w:tc>
      </w:tr>
    </w:tbl>
    <w:p w14:paraId="6364EAD5">
      <w:pPr>
        <w:rPr>
          <w:rFonts w:ascii="宋体" w:hAnsi="宋体" w:cs="宋体"/>
          <w:highlight w:val="none"/>
        </w:rPr>
      </w:pPr>
    </w:p>
    <w:p w14:paraId="5F4AFB90">
      <w:pPr>
        <w:rPr>
          <w:rFonts w:ascii="宋体" w:hAnsi="宋体" w:cs="宋体"/>
          <w:b/>
          <w:bCs/>
          <w:sz w:val="32"/>
          <w:szCs w:val="32"/>
          <w:highlight w:val="none"/>
        </w:rPr>
      </w:pPr>
      <w:r>
        <w:rPr>
          <w:rFonts w:hint="eastAsia" w:ascii="宋体" w:hAnsi="宋体" w:cs="宋体"/>
          <w:b/>
          <w:bCs/>
          <w:sz w:val="32"/>
          <w:szCs w:val="32"/>
          <w:highlight w:val="none"/>
        </w:rPr>
        <w:br w:type="page"/>
      </w:r>
    </w:p>
    <w:p w14:paraId="19C78EAB">
      <w:pPr>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0ACB04B6">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53DA9B35">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A8E284">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72292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3736CEA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C280F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28E30E">
            <w:pPr>
              <w:widowControl/>
              <w:snapToGrid w:val="0"/>
              <w:spacing w:line="324" w:lineRule="auto"/>
              <w:jc w:val="left"/>
              <w:outlineLvl w:val="1"/>
              <w:rPr>
                <w:rFonts w:ascii="宋体" w:hAnsi="宋体" w:cs="宋体"/>
                <w:highlight w:val="none"/>
              </w:rPr>
            </w:pPr>
            <w:bookmarkStart w:id="34" w:name="_Toc27817"/>
            <w:bookmarkStart w:id="35" w:name="_Toc9566"/>
            <w:bookmarkStart w:id="36" w:name="_Toc30169"/>
            <w:r>
              <w:rPr>
                <w:rFonts w:hint="eastAsia" w:ascii="宋体" w:hAnsi="宋体" w:cs="宋体"/>
                <w:highlight w:val="none"/>
              </w:rPr>
              <w:t>1.1项目名称：</w:t>
            </w:r>
            <w:bookmarkEnd w:id="34"/>
            <w:bookmarkEnd w:id="35"/>
            <w:bookmarkEnd w:id="36"/>
            <w:r>
              <w:rPr>
                <w:rFonts w:hint="eastAsia" w:ascii="宋体" w:hAnsi="宋体" w:cs="宋体"/>
                <w:highlight w:val="none"/>
              </w:rPr>
              <w:t>驻马店市中心医院全院污物袋采购项目</w:t>
            </w:r>
          </w:p>
          <w:p w14:paraId="3A6A16D9">
            <w:pPr>
              <w:widowControl/>
              <w:snapToGrid w:val="0"/>
              <w:spacing w:line="440" w:lineRule="exact"/>
              <w:jc w:val="left"/>
              <w:outlineLvl w:val="0"/>
              <w:rPr>
                <w:rFonts w:ascii="宋体" w:hAnsi="宋体" w:cs="宋体"/>
                <w:highlight w:val="none"/>
              </w:rPr>
            </w:pPr>
            <w:bookmarkStart w:id="37" w:name="_Toc29400"/>
            <w:bookmarkStart w:id="38" w:name="_Toc23424"/>
            <w:bookmarkStart w:id="39" w:name="_Toc28320"/>
            <w:r>
              <w:rPr>
                <w:rFonts w:hint="eastAsia" w:ascii="宋体" w:hAnsi="宋体" w:cs="宋体"/>
                <w:highlight w:val="none"/>
              </w:rPr>
              <w:t>1.2采购人名称：</w:t>
            </w:r>
            <w:bookmarkEnd w:id="37"/>
            <w:bookmarkEnd w:id="38"/>
            <w:bookmarkEnd w:id="39"/>
            <w:r>
              <w:rPr>
                <w:rFonts w:hint="eastAsia" w:ascii="宋体" w:hAnsi="宋体" w:cs="宋体"/>
                <w:highlight w:val="none"/>
              </w:rPr>
              <w:t>驻马店市中心医院</w:t>
            </w:r>
          </w:p>
          <w:p w14:paraId="58B69ACE">
            <w:pPr>
              <w:widowControl/>
              <w:snapToGrid w:val="0"/>
              <w:spacing w:line="440" w:lineRule="exact"/>
              <w:jc w:val="left"/>
              <w:outlineLvl w:val="0"/>
              <w:rPr>
                <w:rFonts w:ascii="宋体" w:hAnsi="宋体" w:cs="宋体"/>
                <w:highlight w:val="none"/>
              </w:rPr>
            </w:pPr>
            <w:bookmarkStart w:id="40" w:name="_Toc26199"/>
            <w:bookmarkStart w:id="41" w:name="_Toc3148"/>
            <w:bookmarkStart w:id="42" w:name="_Toc24541"/>
            <w:r>
              <w:rPr>
                <w:rFonts w:hint="eastAsia" w:ascii="宋体" w:hAnsi="宋体" w:cs="宋体"/>
                <w:highlight w:val="none"/>
              </w:rPr>
              <w:t>1.3采购范围：详见第二章采购需求</w:t>
            </w:r>
            <w:bookmarkEnd w:id="40"/>
            <w:bookmarkEnd w:id="41"/>
            <w:bookmarkEnd w:id="42"/>
          </w:p>
        </w:tc>
      </w:tr>
      <w:tr w14:paraId="10C9B8F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7E967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D79395">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1FDF6381">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A1718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A086F1">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采购预算：400000元；最高投标限价: 400000元</w:t>
            </w:r>
          </w:p>
          <w:p w14:paraId="5EEB14E1">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本项目投标以综合折扣率形式报价（以磋商文件第二章采购需求污物袋采购清单中的控制单价为最高限价，整体报出综合折扣率，供应商所报综合折扣率不得大于100％，否则将视为未实质性响应磋商文件。成交价格计算方法：各单项物品成交价格=采购清单对应的控制价×综合折扣率。举例如：综合折扣率为90％，“36#黑污物袋”控制价为6.76元，则其成交价格为：6.76元×90％=6.08元，以此类推）。</w:t>
            </w:r>
          </w:p>
          <w:p w14:paraId="3CE64EE7">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4C981C6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643B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5BBC3BBA">
                  <w:pPr>
                    <w:widowControl/>
                    <w:snapToGrid w:val="0"/>
                    <w:rPr>
                      <w:rFonts w:ascii="宋体" w:hAnsi="宋体" w:cs="宋体"/>
                      <w:b/>
                      <w:bCs/>
                      <w:kern w:val="0"/>
                      <w:szCs w:val="21"/>
                      <w:highlight w:val="none"/>
                    </w:rPr>
                  </w:pPr>
                </w:p>
                <w:p w14:paraId="39A9FD13">
                  <w:pPr>
                    <w:widowControl/>
                    <w:snapToGrid w:val="0"/>
                    <w:spacing w:line="440" w:lineRule="exact"/>
                    <w:jc w:val="center"/>
                    <w:rPr>
                      <w:rFonts w:ascii="宋体" w:hAnsi="宋体" w:cs="宋体"/>
                      <w:b/>
                      <w:bCs/>
                      <w:kern w:val="0"/>
                      <w:szCs w:val="21"/>
                      <w:highlight w:val="none"/>
                    </w:rPr>
                  </w:pPr>
                  <w:bookmarkStart w:id="43" w:name="_Toc22953395"/>
                  <w:bookmarkEnd w:id="43"/>
                  <w:bookmarkStart w:id="44" w:name="_Toc22804073"/>
                  <w:bookmarkEnd w:id="44"/>
                  <w:r>
                    <w:rPr>
                      <w:b/>
                      <w:bCs/>
                      <w:highlight w:val="none"/>
                    </w:rPr>
                    <w:pict>
                      <v:shape id="_x0000_s2051" o:spid="_x0000_s2051" o:spt="202" type="#_x0000_t202" style="position:absolute;left:0pt;margin-left:32.95pt;margin-top:38.9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6855C25A">
                              <w:pPr>
                                <w:rPr>
                                  <w:b/>
                                  <w:bCs/>
                                </w:rPr>
                              </w:pPr>
                              <w:r>
                                <w:rPr>
                                  <w:rFonts w:hint="eastAsia"/>
                                  <w:b/>
                                  <w:bCs/>
                                </w:rPr>
                                <w:t>中标金额</w:t>
                              </w:r>
                            </w:p>
                          </w:txbxContent>
                        </v:textbox>
                      </v:shape>
                    </w:pict>
                  </w:r>
                  <w:r>
                    <w:rPr>
                      <w:b/>
                      <w:bCs/>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0049035C">
                              <w:r>
                                <w:rPr>
                                  <w:rFonts w:hint="eastAsia"/>
                                  <w:b/>
                                  <w:bCs/>
                                </w:rPr>
                                <w:t>服务费率类</w:t>
                              </w:r>
                              <w:r>
                                <w:rPr>
                                  <w:rFonts w:hint="eastAsia"/>
                                </w:rPr>
                                <w:t>型</w:t>
                              </w:r>
                            </w:p>
                          </w:txbxContent>
                        </v:textbox>
                      </v:shape>
                    </w:pict>
                  </w:r>
                </w:p>
              </w:tc>
              <w:tc>
                <w:tcPr>
                  <w:tcW w:w="2305" w:type="dxa"/>
                  <w:vAlign w:val="center"/>
                </w:tcPr>
                <w:p w14:paraId="36B73A38">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668BD459">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63DECD31">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4421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179AF7E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0D228B6E">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688BAAE1">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5689E4C1">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62C1B484">
            <w:pPr>
              <w:widowControl/>
              <w:snapToGrid w:val="0"/>
              <w:spacing w:line="440" w:lineRule="exact"/>
              <w:jc w:val="left"/>
              <w:rPr>
                <w:rFonts w:ascii="宋体" w:hAnsi="宋体" w:cs="宋体"/>
                <w:kern w:val="0"/>
                <w:szCs w:val="21"/>
                <w:highlight w:val="none"/>
              </w:rPr>
            </w:pPr>
          </w:p>
        </w:tc>
      </w:tr>
      <w:tr w14:paraId="36747F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37F7E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D9B716">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428EEBA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1D1001">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81D29D">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2D977D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51E4D3">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B8B9A7">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C49A419">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52407AB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CD4D01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88E5A3">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08CF8907">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1720875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B67E60">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E4EE5F">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010F083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530E4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E9C6D2">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82E41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BDB80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0E095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5D84CB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168C3C">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49844">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76F155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030BA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F06511">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19E4E3A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9BD0B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B3F7E4">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23BACC1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51E42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5052A0">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9F8C75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3A06D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ABA7B1">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6C4D5F82">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5B4CF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EC97AC">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3913960F">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88CBB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7D2950C">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485C2FC">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62CB7E2D">
      <w:pPr>
        <w:rPr>
          <w:rFonts w:ascii="宋体" w:hAnsi="宋体" w:cs="宋体"/>
          <w:highlight w:val="none"/>
        </w:rPr>
      </w:pPr>
    </w:p>
    <w:p w14:paraId="462B216D">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2D4A4D6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28550A5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352BB70">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5E1A9F8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3CA5A5A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4F1C922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0E48B6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1A64BE16">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3.采购预算：400000元；</w:t>
      </w:r>
      <w:r>
        <w:rPr>
          <w:rFonts w:hint="eastAsia" w:ascii="宋体" w:hAnsi="宋体" w:cs="宋体"/>
          <w:b/>
          <w:bCs/>
          <w:kern w:val="0"/>
          <w:szCs w:val="21"/>
          <w:highlight w:val="none"/>
        </w:rPr>
        <w:t>最高限价（综合折扣率）：100%</w:t>
      </w:r>
    </w:p>
    <w:p w14:paraId="2A5083FF">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5D56CB2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215E2DC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72C0EA5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BDE438E">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0CBDCD6C">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696370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F7155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484222F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3B776C2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CE8C8C4">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3440094A">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5BE47F9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4CED4FF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7166F8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07BD55E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2F9EE67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3EF020CF">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30E9D99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8DA61C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0509C87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1896D82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63BD931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06B9FEB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2EA3C4FB">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4A5B0378">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28060F08">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6BB6CDDD">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7E8718F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588D233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794BB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5313F9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31294D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602852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26A06D2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3D11F66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29CBDA54">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6A1CEBE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3FE2C1F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2FDB105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1FEF49B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0D974A7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DAB46F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60AAE6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2A2A823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2DEDC5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48EB803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6334634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07EAD69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7F5AE65">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9CDF63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580922E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6EB46FC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46705CA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45F37DB0">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26B51B8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5B8D797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66617FD5">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1BC6052C">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2A7193B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6465A0C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1E5370E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4F6CDF7E">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42A4CB2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E676F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BBF438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78B55B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1765C5B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4E0B2D4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4B6B7546">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29865CAE">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7D482031">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99DF9E4">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3A2A3C29">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6717B82F">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2C16125F">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2952DB8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0527F1AF">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3A99F1F2">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5BE1052B">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0C1FAEDA">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677E675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2317501E">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74299B8E">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A74EC15">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6BA83A6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3579E18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34A443CF">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268FCDDB">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EA1135B">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189AA83B">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1DFD91A0">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04BB16C9">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7E86FD6A">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2005968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1CDF8AA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30E77AF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212C51E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0C87AF2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75A723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3FF64C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598A77E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32CABB5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6F93ADE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B1B88C1">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7CAF8799">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07E41024">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57816CB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4DE617B4">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6CBE28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有效期、交货时间、质量等不满足采购文件要求的。</w:t>
      </w:r>
    </w:p>
    <w:p w14:paraId="4254F51F">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6A2C5DB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2569DE4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70825EE8">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112BEE">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365E122D">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0EF05A3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0D42516C">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17BC284D">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39712891">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716DF8C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064F4148">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0B91C90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170A92B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26243420">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71F0DD5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29A2314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12311236">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5F4F916E">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5AA6253A">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2E880B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76DFCDDF">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24A3D704">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108FAC08">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2E5FD854">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0149DF3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0527A421">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9B0DE3C">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FD8B55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0A8C9632">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EE3E87E">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10ED1A91">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2009BB26">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5CC243E3">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2B8B296B">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4388E7CE">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03640E5">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E0C4EE5">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745A9696">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28043C4">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7243918E">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106C963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6AFAEF0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AA37E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7812D0F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3F02B5E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0EAE989C">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2247376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668F6BF6">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6DAC86E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33B5C20C">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1447A4DF">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3D20875">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4C4E66D8">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3B4DDBD0">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0F9CFCC8">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51CAA77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3DFBD95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298326A2">
      <w:pPr>
        <w:rPr>
          <w:rFonts w:ascii="宋体" w:hAnsi="宋体" w:cs="宋体"/>
          <w:highlight w:val="none"/>
        </w:rPr>
      </w:pPr>
      <w:r>
        <w:rPr>
          <w:rFonts w:hint="eastAsia" w:ascii="宋体" w:hAnsi="宋体" w:cs="宋体"/>
          <w:highlight w:val="none"/>
        </w:rPr>
        <w:br w:type="page"/>
      </w:r>
    </w:p>
    <w:p w14:paraId="6EFCEB01">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06C5E62F">
      <w:pPr>
        <w:rPr>
          <w:rFonts w:ascii="宋体" w:hAnsi="宋体" w:cs="宋体"/>
          <w:highlight w:val="none"/>
        </w:rPr>
      </w:pPr>
    </w:p>
    <w:p w14:paraId="5AE490AA">
      <w:pPr>
        <w:tabs>
          <w:tab w:val="left" w:pos="1620"/>
        </w:tabs>
        <w:snapToGrid w:val="0"/>
        <w:spacing w:line="360" w:lineRule="auto"/>
        <w:rPr>
          <w:rFonts w:ascii="宋体" w:hAnsi="宋体" w:cs="宋体"/>
          <w:szCs w:val="21"/>
          <w:highlight w:val="none"/>
        </w:rPr>
      </w:pPr>
    </w:p>
    <w:p w14:paraId="41723232">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40DD90C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50AD827D">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26D0A8F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19558286">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066B89E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1CFBE9A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013191AC">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5CE690F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10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341C7C53">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697D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14:paraId="2A3F176D">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3E52D429">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2244125C">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3F29D77C">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评标基准值的确定：满足采购文件要求且投标价格（综合折扣率）最低的有效投标报价为评标基准价。</w:t>
            </w:r>
          </w:p>
          <w:p w14:paraId="024D58A6">
            <w:pPr>
              <w:rPr>
                <w:rFonts w:ascii="宋体" w:hAnsi="宋体" w:cs="宋体"/>
                <w:highlight w:val="none"/>
              </w:rPr>
            </w:pPr>
            <w:r>
              <w:rPr>
                <w:rFonts w:hint="eastAsia" w:ascii="宋体" w:hAnsi="宋体" w:cs="宋体"/>
                <w:szCs w:val="21"/>
                <w:highlight w:val="none"/>
              </w:rPr>
              <w:t>投标报价得分=（评标基准价/有效投标报价）×30分</w:t>
            </w:r>
          </w:p>
        </w:tc>
      </w:tr>
      <w:tr w14:paraId="159A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14:paraId="477F85DF">
            <w:pPr>
              <w:snapToGrid w:val="0"/>
              <w:spacing w:line="320" w:lineRule="exact"/>
              <w:jc w:val="center"/>
              <w:rPr>
                <w:rFonts w:ascii="宋体" w:hAnsi="宋体" w:cs="宋体"/>
                <w:szCs w:val="21"/>
                <w:highlight w:val="none"/>
              </w:rPr>
            </w:pPr>
            <w:r>
              <w:rPr>
                <w:rFonts w:hint="eastAsia" w:ascii="宋体" w:hAnsi="宋体" w:cs="宋体"/>
                <w:szCs w:val="21"/>
                <w:highlight w:val="none"/>
              </w:rPr>
              <w:t>服务质量</w:t>
            </w:r>
          </w:p>
          <w:p w14:paraId="5C59C881">
            <w:pPr>
              <w:snapToGrid w:val="0"/>
              <w:spacing w:line="320" w:lineRule="exact"/>
              <w:jc w:val="center"/>
              <w:rPr>
                <w:rFonts w:ascii="宋体" w:hAnsi="宋体" w:cs="宋体"/>
                <w:szCs w:val="21"/>
                <w:highlight w:val="none"/>
              </w:rPr>
            </w:pPr>
            <w:r>
              <w:rPr>
                <w:rFonts w:hint="eastAsia" w:ascii="宋体" w:hAnsi="宋体" w:cs="宋体"/>
                <w:szCs w:val="21"/>
                <w:highlight w:val="none"/>
              </w:rPr>
              <w:t>（52分）</w:t>
            </w:r>
          </w:p>
        </w:tc>
        <w:tc>
          <w:tcPr>
            <w:tcW w:w="1473" w:type="dxa"/>
            <w:noWrap/>
            <w:vAlign w:val="center"/>
          </w:tcPr>
          <w:p w14:paraId="314FA3AD">
            <w:pPr>
              <w:snapToGrid w:val="0"/>
              <w:spacing w:line="320" w:lineRule="exact"/>
              <w:jc w:val="center"/>
              <w:rPr>
                <w:rFonts w:ascii="宋体" w:hAnsi="宋体" w:cs="宋体"/>
                <w:szCs w:val="21"/>
                <w:highlight w:val="none"/>
              </w:rPr>
            </w:pPr>
            <w:r>
              <w:rPr>
                <w:rFonts w:hint="eastAsia" w:ascii="宋体" w:hAnsi="宋体" w:cs="宋体"/>
                <w:szCs w:val="21"/>
                <w:highlight w:val="none"/>
              </w:rPr>
              <w:t>1.产品技术参数（20分）</w:t>
            </w:r>
          </w:p>
        </w:tc>
        <w:tc>
          <w:tcPr>
            <w:tcW w:w="6770" w:type="dxa"/>
            <w:noWrap/>
            <w:vAlign w:val="center"/>
          </w:tcPr>
          <w:p w14:paraId="0EAD7746">
            <w:pPr>
              <w:widowControl/>
              <w:snapToGrid w:val="0"/>
              <w:spacing w:line="320" w:lineRule="exact"/>
              <w:rPr>
                <w:rFonts w:ascii="宋体" w:hAnsi="宋体" w:cs="宋体"/>
                <w:szCs w:val="21"/>
                <w:highlight w:val="none"/>
              </w:rPr>
            </w:pPr>
            <w:r>
              <w:rPr>
                <w:rFonts w:hint="eastAsia" w:ascii="宋体" w:hAnsi="宋体" w:cs="宋体"/>
                <w:szCs w:val="21"/>
                <w:highlight w:val="none"/>
              </w:rPr>
              <w:t>供应商对“第二章  采购需求</w:t>
            </w:r>
            <w:r>
              <w:rPr>
                <w:rFonts w:hint="eastAsia" w:ascii="宋体" w:hAnsi="宋体" w:cs="宋体"/>
                <w:highlight w:val="none"/>
              </w:rPr>
              <w:t>三、技术要求</w:t>
            </w:r>
            <w:r>
              <w:rPr>
                <w:rFonts w:hint="eastAsia" w:ascii="宋体" w:hAnsi="宋体" w:cs="宋体"/>
                <w:szCs w:val="21"/>
                <w:highlight w:val="none"/>
              </w:rPr>
              <w:t>”的响应，所投产品规格型号全部满足磋商文件要求得20分，一项不满足扣4分，如得分为0，则投标无效。</w:t>
            </w:r>
          </w:p>
          <w:p w14:paraId="7F2BDFE2">
            <w:pPr>
              <w:widowControl/>
              <w:snapToGrid w:val="0"/>
              <w:spacing w:line="320" w:lineRule="exact"/>
              <w:rPr>
                <w:rFonts w:ascii="宋体" w:hAnsi="宋体" w:cs="宋体"/>
                <w:szCs w:val="21"/>
                <w:highlight w:val="none"/>
              </w:rPr>
            </w:pPr>
            <w:r>
              <w:rPr>
                <w:rFonts w:hint="eastAsia" w:ascii="宋体" w:hAnsi="宋体" w:cs="宋体"/>
                <w:szCs w:val="21"/>
                <w:highlight w:val="none"/>
              </w:rPr>
              <w:t>注：供应商需提供参数偏离表，并标注偏离情况。</w:t>
            </w:r>
          </w:p>
        </w:tc>
      </w:tr>
      <w:tr w14:paraId="0E3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ign w:val="center"/>
          </w:tcPr>
          <w:p w14:paraId="00CCCA29">
            <w:pPr>
              <w:snapToGrid w:val="0"/>
              <w:spacing w:line="320" w:lineRule="exact"/>
              <w:jc w:val="center"/>
              <w:rPr>
                <w:rFonts w:ascii="宋体" w:hAnsi="宋体" w:cs="宋体"/>
                <w:szCs w:val="21"/>
                <w:highlight w:val="none"/>
              </w:rPr>
            </w:pPr>
          </w:p>
        </w:tc>
        <w:tc>
          <w:tcPr>
            <w:tcW w:w="1473" w:type="dxa"/>
            <w:noWrap/>
            <w:vAlign w:val="center"/>
          </w:tcPr>
          <w:p w14:paraId="033EA26F">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（7分）</w:t>
            </w:r>
          </w:p>
        </w:tc>
        <w:tc>
          <w:tcPr>
            <w:tcW w:w="6770" w:type="dxa"/>
            <w:noWrap/>
            <w:vAlign w:val="center"/>
          </w:tcPr>
          <w:p w14:paraId="0763215D">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评委根据供应商对所提供产品品牌知名度及市场占有率、产品耐用性及材质安全性与环保性等进行打分。</w:t>
            </w:r>
          </w:p>
          <w:p w14:paraId="78E6671B">
            <w:pPr>
              <w:widowControl/>
              <w:snapToGrid w:val="0"/>
              <w:spacing w:line="320" w:lineRule="exact"/>
              <w:rPr>
                <w:rFonts w:ascii="宋体" w:hAnsi="宋体" w:cs="宋体"/>
                <w:szCs w:val="21"/>
                <w:highlight w:val="none"/>
              </w:rPr>
            </w:pPr>
            <w:r>
              <w:rPr>
                <w:rFonts w:hint="eastAsia" w:ascii="宋体" w:hAnsi="宋体" w:cs="宋体"/>
                <w:szCs w:val="21"/>
                <w:highlight w:val="none"/>
              </w:rPr>
              <w:t>产品的价格优惠、品牌知名度及市场占有率高、产品耐用性强、产品安全且环保的得7分；产品的价格较优惠、品牌知名度及市场占有率较高、产品耐用性及产品安全且环保的得4分；产品的价格一般、品牌知名度及市场占有率、产品耐用性一般，产品不环保的得1分。</w:t>
            </w:r>
          </w:p>
        </w:tc>
      </w:tr>
      <w:tr w14:paraId="3A25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39" w:type="dxa"/>
            <w:vMerge w:val="continue"/>
            <w:noWrap/>
            <w:vAlign w:val="center"/>
          </w:tcPr>
          <w:p w14:paraId="61DFBCF5">
            <w:pPr>
              <w:snapToGrid w:val="0"/>
              <w:spacing w:line="320" w:lineRule="exact"/>
              <w:jc w:val="center"/>
              <w:rPr>
                <w:rFonts w:ascii="宋体" w:hAnsi="宋体" w:cs="宋体"/>
                <w:szCs w:val="21"/>
                <w:highlight w:val="none"/>
              </w:rPr>
            </w:pPr>
          </w:p>
        </w:tc>
        <w:tc>
          <w:tcPr>
            <w:tcW w:w="1473" w:type="dxa"/>
            <w:noWrap/>
            <w:vAlign w:val="center"/>
          </w:tcPr>
          <w:p w14:paraId="05BB1D7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3.样品（10分）</w:t>
            </w:r>
          </w:p>
        </w:tc>
        <w:tc>
          <w:tcPr>
            <w:tcW w:w="6770" w:type="dxa"/>
            <w:noWrap/>
            <w:vAlign w:val="center"/>
          </w:tcPr>
          <w:p w14:paraId="53C9E856">
            <w:pPr>
              <w:widowControl/>
              <w:snapToGrid w:val="0"/>
              <w:spacing w:line="320" w:lineRule="exact"/>
              <w:rPr>
                <w:rFonts w:asciiTheme="majorEastAsia" w:hAnsiTheme="majorEastAsia" w:eastAsiaTheme="majorEastAsia"/>
                <w:iCs/>
                <w:color w:val="000000"/>
                <w:szCs w:val="30"/>
                <w:highlight w:val="none"/>
              </w:rPr>
            </w:pPr>
            <w:r>
              <w:rPr>
                <w:rFonts w:hint="eastAsia" w:asciiTheme="majorEastAsia" w:hAnsiTheme="majorEastAsia" w:eastAsiaTheme="majorEastAsia"/>
                <w:iCs/>
                <w:color w:val="000000"/>
                <w:szCs w:val="30"/>
                <w:highlight w:val="none"/>
              </w:rPr>
              <w:t>供应商提供36#黑污物袋、26#白污物袋、26#黄污物袋三个产品的样品。</w:t>
            </w:r>
          </w:p>
          <w:p w14:paraId="44E6BB9F">
            <w:pPr>
              <w:widowControl/>
              <w:snapToGrid w:val="0"/>
              <w:spacing w:line="320" w:lineRule="exact"/>
              <w:rPr>
                <w:rFonts w:asciiTheme="majorEastAsia" w:hAnsiTheme="majorEastAsia" w:eastAsiaTheme="majorEastAsia"/>
                <w:iCs/>
                <w:color w:val="000000"/>
                <w:szCs w:val="30"/>
                <w:highlight w:val="none"/>
              </w:rPr>
            </w:pPr>
            <w:r>
              <w:rPr>
                <w:rFonts w:hint="eastAsia" w:asciiTheme="majorEastAsia" w:hAnsiTheme="majorEastAsia" w:eastAsiaTheme="majorEastAsia"/>
                <w:iCs/>
                <w:color w:val="000000"/>
                <w:szCs w:val="30"/>
                <w:highlight w:val="none"/>
              </w:rPr>
              <w:t>污物袋承重能力、防渗透性、韧性和抗穿刺强，袋口设计合理，便于密封，防止外泄，黄色污物袋标识清晰的，得10分。污物袋承重能力、防渗透性、韧性和抗穿刺较强，袋口设计较合理的，黄色污物袋标识清晰的，得7分。污物袋承重能力、防渗透性、韧性和抗穿刺一般，袋口设计较合理的，黄色污物袋标识清晰的，得4分。污物袋承重能力、防渗透性、韧性和抗穿刺较差的，得1分。未提供样品或样品不齐全的得0分。</w:t>
            </w:r>
          </w:p>
        </w:tc>
      </w:tr>
      <w:tr w14:paraId="1E78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39" w:type="dxa"/>
            <w:vMerge w:val="continue"/>
            <w:noWrap/>
            <w:vAlign w:val="center"/>
          </w:tcPr>
          <w:p w14:paraId="077CDD7C">
            <w:pPr>
              <w:snapToGrid w:val="0"/>
              <w:spacing w:line="320" w:lineRule="exact"/>
              <w:jc w:val="center"/>
              <w:rPr>
                <w:rFonts w:ascii="宋体" w:hAnsi="宋体" w:cs="宋体"/>
                <w:szCs w:val="21"/>
                <w:highlight w:val="none"/>
              </w:rPr>
            </w:pPr>
          </w:p>
        </w:tc>
        <w:tc>
          <w:tcPr>
            <w:tcW w:w="1473" w:type="dxa"/>
            <w:noWrap/>
            <w:vAlign w:val="center"/>
          </w:tcPr>
          <w:p w14:paraId="33D23D7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4.库存保障（5分）</w:t>
            </w:r>
          </w:p>
        </w:tc>
        <w:tc>
          <w:tcPr>
            <w:tcW w:w="6770" w:type="dxa"/>
            <w:noWrap/>
            <w:vAlign w:val="center"/>
          </w:tcPr>
          <w:p w14:paraId="75CE7EBD">
            <w:pPr>
              <w:widowControl/>
              <w:snapToGrid w:val="0"/>
              <w:spacing w:line="320" w:lineRule="exact"/>
              <w:rPr>
                <w:rFonts w:asciiTheme="majorEastAsia" w:hAnsiTheme="majorEastAsia" w:eastAsiaTheme="majorEastAsia"/>
                <w:iCs/>
                <w:color w:val="000000"/>
                <w:szCs w:val="30"/>
                <w:highlight w:val="none"/>
              </w:rPr>
            </w:pPr>
            <w:r>
              <w:rPr>
                <w:rFonts w:hint="eastAsia" w:asciiTheme="majorEastAsia" w:hAnsiTheme="majorEastAsia" w:eastAsiaTheme="majorEastAsia"/>
                <w:iCs/>
                <w:color w:val="000000"/>
                <w:szCs w:val="30"/>
                <w:highlight w:val="none"/>
              </w:rPr>
              <w:t>根据供应商针对本项目提供的仓储距离、库存种类和数量情况进行打分。供应商具备稳定的供货能力，库存数量充足，可满足医院日常及应急需求得5分；供应商库存较充足，基本满足采购人需求得3分；供应商库存不充足的得1分。</w:t>
            </w:r>
          </w:p>
          <w:p w14:paraId="17324F85">
            <w:pPr>
              <w:widowControl/>
              <w:snapToGrid w:val="0"/>
              <w:spacing w:line="320" w:lineRule="exact"/>
              <w:rPr>
                <w:rFonts w:asciiTheme="majorEastAsia" w:hAnsiTheme="majorEastAsia"/>
                <w:iCs/>
                <w:color w:val="000000"/>
                <w:szCs w:val="30"/>
                <w:highlight w:val="none"/>
              </w:rPr>
            </w:pPr>
            <w:r>
              <w:rPr>
                <w:rFonts w:hint="eastAsia" w:ascii="宋体" w:hAnsi="宋体" w:cs="宋体"/>
                <w:color w:val="000000" w:themeColor="text1"/>
                <w:szCs w:val="21"/>
                <w:highlight w:val="none"/>
              </w:rPr>
              <w:t>注：需提供备件库租赁或买卖合同、提供库存照片。未提供不得分。</w:t>
            </w:r>
          </w:p>
        </w:tc>
      </w:tr>
      <w:tr w14:paraId="667D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0CB27C1">
            <w:pPr>
              <w:snapToGrid w:val="0"/>
              <w:spacing w:line="320" w:lineRule="exact"/>
              <w:jc w:val="center"/>
              <w:rPr>
                <w:rFonts w:ascii="宋体" w:hAnsi="宋体" w:cs="宋体"/>
                <w:szCs w:val="21"/>
                <w:highlight w:val="none"/>
              </w:rPr>
            </w:pPr>
          </w:p>
        </w:tc>
        <w:tc>
          <w:tcPr>
            <w:tcW w:w="1473" w:type="dxa"/>
            <w:vMerge w:val="restart"/>
            <w:noWrap/>
            <w:vAlign w:val="center"/>
          </w:tcPr>
          <w:p w14:paraId="7E53EB50">
            <w:pPr>
              <w:widowControl/>
              <w:snapToGrid w:val="0"/>
              <w:spacing w:line="320" w:lineRule="exact"/>
              <w:jc w:val="center"/>
              <w:rPr>
                <w:rFonts w:ascii="宋体" w:hAnsi="宋体" w:cs="宋体"/>
                <w:szCs w:val="21"/>
                <w:highlight w:val="none"/>
              </w:rPr>
            </w:pPr>
            <w:r>
              <w:rPr>
                <w:rFonts w:hint="eastAsia" w:ascii="宋体" w:hAnsi="宋体" w:cs="宋体"/>
                <w:kern w:val="0"/>
                <w:szCs w:val="21"/>
                <w:highlight w:val="none"/>
              </w:rPr>
              <w:t>5.实施方案（10分）</w:t>
            </w:r>
          </w:p>
        </w:tc>
        <w:tc>
          <w:tcPr>
            <w:tcW w:w="6770" w:type="dxa"/>
            <w:noWrap/>
            <w:vAlign w:val="center"/>
          </w:tcPr>
          <w:p w14:paraId="38BE7DF3">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评委根据供应商提供的供货方案，包括供货计划、质量保障措施、人员安排计划、验收方案等进行打分。</w:t>
            </w:r>
          </w:p>
          <w:p w14:paraId="1BBE0102">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、可行性较</w:t>
            </w:r>
            <w:r>
              <w:rPr>
                <w:rFonts w:hint="eastAsia" w:ascii="宋体" w:hAnsi="宋体" w:cs="宋体"/>
                <w:szCs w:val="21"/>
                <w:highlight w:val="none"/>
              </w:rPr>
              <w:t>强的得3分；方案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、可行性一般</w:t>
            </w:r>
            <w:r>
              <w:rPr>
                <w:rFonts w:hint="eastAsia" w:ascii="宋体" w:hAnsi="宋体" w:cs="宋体"/>
                <w:szCs w:val="21"/>
                <w:highlight w:val="none"/>
              </w:rPr>
              <w:t>的得1分；缺项得0分。</w:t>
            </w:r>
          </w:p>
        </w:tc>
      </w:tr>
      <w:tr w14:paraId="03DB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39EABB7">
            <w:pPr>
              <w:snapToGrid w:val="0"/>
              <w:spacing w:line="320" w:lineRule="exact"/>
              <w:jc w:val="center"/>
              <w:rPr>
                <w:rFonts w:ascii="宋体" w:hAnsi="宋体" w:cs="宋体"/>
                <w:szCs w:val="21"/>
                <w:highlight w:val="none"/>
              </w:rPr>
            </w:pPr>
          </w:p>
        </w:tc>
        <w:tc>
          <w:tcPr>
            <w:tcW w:w="1473" w:type="dxa"/>
            <w:vMerge w:val="continue"/>
            <w:noWrap/>
            <w:vAlign w:val="center"/>
          </w:tcPr>
          <w:p w14:paraId="2CF7CF60">
            <w:pPr>
              <w:widowControl/>
              <w:snapToGrid w:val="0"/>
              <w:spacing w:line="320" w:lineRule="exact"/>
              <w:rPr>
                <w:rFonts w:ascii="宋体" w:hAnsi="宋体" w:cs="宋体"/>
                <w:kern w:val="0"/>
                <w:szCs w:val="21"/>
                <w:highlight w:val="none"/>
              </w:rPr>
            </w:pPr>
          </w:p>
        </w:tc>
        <w:tc>
          <w:tcPr>
            <w:tcW w:w="6770" w:type="dxa"/>
            <w:noWrap/>
            <w:vAlign w:val="center"/>
          </w:tcPr>
          <w:p w14:paraId="76B02C83">
            <w:pPr>
              <w:widowControl/>
              <w:snapToGrid w:val="0"/>
              <w:spacing w:line="32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根据供应商针对突发情况提供应急服务方案及保障措施进行打分，包含（但不限于）以下内容：应急响应流程及响应时间、应急保障措施（人员、车辆等）。</w:t>
            </w:r>
          </w:p>
          <w:p w14:paraId="1B124969">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、可行性较</w:t>
            </w:r>
            <w:r>
              <w:rPr>
                <w:rFonts w:hint="eastAsia" w:ascii="宋体" w:hAnsi="宋体" w:cs="宋体"/>
                <w:szCs w:val="21"/>
                <w:highlight w:val="none"/>
              </w:rPr>
              <w:t>强的得3分；方案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、可行性一般</w:t>
            </w:r>
            <w:r>
              <w:rPr>
                <w:rFonts w:hint="eastAsia" w:ascii="宋体" w:hAnsi="宋体" w:cs="宋体"/>
                <w:szCs w:val="21"/>
                <w:highlight w:val="none"/>
              </w:rPr>
              <w:t>的得1分；缺项得0分。</w:t>
            </w:r>
          </w:p>
        </w:tc>
      </w:tr>
      <w:tr w14:paraId="228E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14:paraId="1E7575CC">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64425A43">
            <w:pPr>
              <w:snapToGrid w:val="0"/>
              <w:spacing w:line="320" w:lineRule="exact"/>
              <w:jc w:val="center"/>
              <w:rPr>
                <w:rFonts w:ascii="宋体" w:hAnsi="宋体" w:cs="宋体"/>
                <w:szCs w:val="21"/>
                <w:highlight w:val="none"/>
              </w:rPr>
            </w:pPr>
            <w:r>
              <w:rPr>
                <w:rFonts w:hint="eastAsia" w:ascii="宋体" w:hAnsi="宋体" w:cs="宋体"/>
                <w:szCs w:val="21"/>
                <w:highlight w:val="none"/>
              </w:rPr>
              <w:t>(18分)</w:t>
            </w:r>
          </w:p>
        </w:tc>
        <w:tc>
          <w:tcPr>
            <w:tcW w:w="1473" w:type="dxa"/>
            <w:tcBorders>
              <w:top w:val="single" w:color="auto" w:sz="4" w:space="0"/>
            </w:tcBorders>
            <w:noWrap/>
            <w:vAlign w:val="center"/>
          </w:tcPr>
          <w:p w14:paraId="7A3FB538">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1.优惠承诺（4分）</w:t>
            </w:r>
          </w:p>
        </w:tc>
        <w:tc>
          <w:tcPr>
            <w:tcW w:w="6770" w:type="dxa"/>
            <w:noWrap/>
          </w:tcPr>
          <w:p w14:paraId="6812EFBA">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根据投标人在满足磋商文件基本要求的基础上提供的实质性优惠承诺。</w:t>
            </w:r>
          </w:p>
          <w:p w14:paraId="5D3A4336">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 xml:space="preserve">每提供一项对采购人有利的、切实可行的实质性优惠承诺得2分，最多得4分。未提供者不得分。 </w:t>
            </w:r>
          </w:p>
        </w:tc>
      </w:tr>
      <w:tr w14:paraId="441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0988DB91">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7A5D1422">
            <w:pPr>
              <w:snapToGrid w:val="0"/>
              <w:spacing w:line="320" w:lineRule="exact"/>
              <w:rPr>
                <w:rFonts w:ascii="宋体" w:hAnsi="宋体" w:cs="宋体"/>
                <w:szCs w:val="21"/>
                <w:highlight w:val="none"/>
              </w:rPr>
            </w:pPr>
            <w:r>
              <w:rPr>
                <w:rFonts w:hint="eastAsia" w:ascii="宋体" w:hAnsi="宋体" w:cs="宋体"/>
                <w:szCs w:val="21"/>
                <w:highlight w:val="none"/>
              </w:rPr>
              <w:t>2.类似业绩（6分）</w:t>
            </w:r>
          </w:p>
        </w:tc>
        <w:tc>
          <w:tcPr>
            <w:tcW w:w="6770" w:type="dxa"/>
            <w:noWrap/>
            <w:vAlign w:val="center"/>
          </w:tcPr>
          <w:p w14:paraId="09869C2D">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自2022年1月1日以来具有的类似项目(以合同文件为准），每提供一份得2分，最多得6分。</w:t>
            </w:r>
          </w:p>
        </w:tc>
      </w:tr>
      <w:tr w14:paraId="2D91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39" w:type="dxa"/>
            <w:vMerge w:val="continue"/>
            <w:noWrap/>
            <w:vAlign w:val="center"/>
          </w:tcPr>
          <w:p w14:paraId="367CF653">
            <w:pPr>
              <w:snapToGrid w:val="0"/>
              <w:spacing w:line="320" w:lineRule="exact"/>
              <w:jc w:val="center"/>
              <w:rPr>
                <w:rFonts w:ascii="宋体" w:hAnsi="宋体" w:cs="宋体"/>
                <w:szCs w:val="21"/>
                <w:highlight w:val="none"/>
              </w:rPr>
            </w:pPr>
          </w:p>
        </w:tc>
        <w:tc>
          <w:tcPr>
            <w:tcW w:w="1473" w:type="dxa"/>
            <w:vMerge w:val="restart"/>
            <w:noWrap/>
            <w:vAlign w:val="center"/>
          </w:tcPr>
          <w:p w14:paraId="1B70CB50">
            <w:pPr>
              <w:snapToGrid w:val="0"/>
              <w:spacing w:line="320" w:lineRule="exact"/>
              <w:rPr>
                <w:rFonts w:ascii="宋体" w:hAnsi="宋体" w:cs="宋体"/>
                <w:szCs w:val="21"/>
                <w:highlight w:val="none"/>
              </w:rPr>
            </w:pPr>
            <w:r>
              <w:rPr>
                <w:rFonts w:hint="eastAsia" w:ascii="宋体" w:hAnsi="宋体" w:cs="宋体"/>
                <w:szCs w:val="21"/>
                <w:highlight w:val="none"/>
              </w:rPr>
              <w:t>3.售后服务方案（8分）</w:t>
            </w:r>
          </w:p>
        </w:tc>
        <w:tc>
          <w:tcPr>
            <w:tcW w:w="6770" w:type="dxa"/>
            <w:noWrap/>
            <w:vAlign w:val="center"/>
          </w:tcPr>
          <w:p w14:paraId="19CFE2E5">
            <w:pPr>
              <w:widowControl/>
              <w:snapToGrid w:val="0"/>
              <w:spacing w:line="320" w:lineRule="exact"/>
              <w:rPr>
                <w:rFonts w:ascii="宋体" w:hAnsi="宋体" w:cs="宋体"/>
                <w:szCs w:val="21"/>
                <w:highlight w:val="none"/>
              </w:rPr>
            </w:pPr>
            <w:r>
              <w:rPr>
                <w:rFonts w:hint="eastAsia" w:ascii="宋体" w:hAnsi="宋体" w:cs="宋体"/>
                <w:szCs w:val="21"/>
                <w:highlight w:val="none"/>
              </w:rPr>
              <w:t>供应商提供破损退换货、建立质量问题快速响应机制。</w:t>
            </w:r>
          </w:p>
          <w:p w14:paraId="139B5BF9">
            <w:pPr>
              <w:widowControl/>
              <w:snapToGrid w:val="0"/>
              <w:spacing w:line="320" w:lineRule="exact"/>
              <w:rPr>
                <w:rFonts w:ascii="宋体" w:hAnsi="宋体" w:cs="宋体"/>
                <w:szCs w:val="21"/>
                <w:highlight w:val="none"/>
              </w:rPr>
            </w:pPr>
            <w:r>
              <w:rPr>
                <w:rFonts w:hint="eastAsia" w:ascii="宋体" w:hAnsi="宋体" w:cs="宋体"/>
                <w:szCs w:val="21"/>
                <w:highlight w:val="none"/>
              </w:rPr>
              <w:t>退换货条件宽松、出现质量问题响应及时得3分；退换货条件不宽松，响应不及时得1分。</w:t>
            </w:r>
          </w:p>
        </w:tc>
      </w:tr>
      <w:tr w14:paraId="2D8F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14:paraId="6416D2F6">
            <w:pPr>
              <w:snapToGrid w:val="0"/>
              <w:spacing w:line="320" w:lineRule="exact"/>
              <w:jc w:val="center"/>
              <w:rPr>
                <w:rFonts w:ascii="宋体" w:hAnsi="宋体" w:cs="宋体"/>
                <w:szCs w:val="21"/>
                <w:highlight w:val="none"/>
              </w:rPr>
            </w:pPr>
          </w:p>
        </w:tc>
        <w:tc>
          <w:tcPr>
            <w:tcW w:w="1473" w:type="dxa"/>
            <w:vMerge w:val="continue"/>
            <w:noWrap/>
            <w:vAlign w:val="center"/>
          </w:tcPr>
          <w:p w14:paraId="5C0686E7">
            <w:pPr>
              <w:snapToGrid w:val="0"/>
              <w:spacing w:line="320" w:lineRule="exact"/>
              <w:rPr>
                <w:rFonts w:ascii="宋体" w:hAnsi="宋体" w:cs="宋体"/>
                <w:szCs w:val="21"/>
                <w:highlight w:val="none"/>
              </w:rPr>
            </w:pPr>
          </w:p>
        </w:tc>
        <w:tc>
          <w:tcPr>
            <w:tcW w:w="6770" w:type="dxa"/>
            <w:noWrap/>
            <w:vAlign w:val="center"/>
          </w:tcPr>
          <w:p w14:paraId="455BFBEB">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评委根据供应商提供的售后服务体系进行打分，包括：1.售后服务体系；2.</w:t>
            </w:r>
            <w:r>
              <w:rPr>
                <w:rFonts w:hint="eastAsia" w:ascii="宋体" w:hAnsi="宋体" w:cs="宋体"/>
                <w:color w:val="000000" w:themeColor="text1"/>
                <w:highlight w:val="none"/>
              </w:rPr>
              <w:t>服务网点设立情况；3.服务及时率；4.售后服务人员</w:t>
            </w:r>
            <w:r>
              <w:rPr>
                <w:rFonts w:hint="eastAsia" w:ascii="宋体" w:hAnsi="宋体" w:cs="宋体"/>
                <w:szCs w:val="21"/>
                <w:highlight w:val="none"/>
              </w:rPr>
              <w:t>。</w:t>
            </w:r>
          </w:p>
          <w:p w14:paraId="18288FFE">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服务方案符合本项目特点，售后服务体系详尽、服务及时率高，</w:t>
            </w:r>
            <w:r>
              <w:rPr>
                <w:rFonts w:hint="eastAsia" w:ascii="宋体" w:hAnsi="宋体" w:cs="宋体"/>
                <w:color w:val="000000" w:themeColor="text1"/>
                <w:highlight w:val="none"/>
              </w:rPr>
              <w:t>售后服务人员齐全的，得5分。</w:t>
            </w:r>
          </w:p>
          <w:p w14:paraId="4426477D">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服务方案符合本项目特点，售后服务体系比较详尽、服务及时率较高，</w:t>
            </w:r>
            <w:r>
              <w:rPr>
                <w:rFonts w:hint="eastAsia" w:ascii="宋体" w:hAnsi="宋体" w:cs="宋体"/>
                <w:color w:val="000000" w:themeColor="text1"/>
                <w:highlight w:val="none"/>
              </w:rPr>
              <w:t>售后服务人员比较齐全的，得3分。</w:t>
            </w:r>
          </w:p>
          <w:p w14:paraId="0CA7D640">
            <w:pPr>
              <w:widowControl/>
              <w:snapToGrid w:val="0"/>
              <w:spacing w:line="320" w:lineRule="exact"/>
              <w:rPr>
                <w:rFonts w:ascii="宋体" w:hAnsi="宋体" w:cs="宋体"/>
                <w:szCs w:val="21"/>
                <w:highlight w:val="none"/>
              </w:rPr>
            </w:pPr>
            <w:r>
              <w:rPr>
                <w:rFonts w:hint="eastAsia" w:ascii="宋体" w:hAnsi="宋体" w:cs="宋体"/>
                <w:szCs w:val="21"/>
                <w:highlight w:val="none"/>
              </w:rPr>
              <w:t>服务方案符合本项目特点，售后服务体系一般、服务及时率低，</w:t>
            </w:r>
            <w:r>
              <w:rPr>
                <w:rFonts w:hint="eastAsia" w:ascii="宋体" w:hAnsi="宋体" w:cs="宋体"/>
                <w:color w:val="000000" w:themeColor="text1"/>
                <w:highlight w:val="none"/>
              </w:rPr>
              <w:t>售后服务人员不全的，得1分。未提供不得分。</w:t>
            </w:r>
          </w:p>
        </w:tc>
      </w:tr>
      <w:tr w14:paraId="5D3B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5F33AEF">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13ADEE4">
            <w:pPr>
              <w:snapToGrid w:val="0"/>
              <w:spacing w:line="32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5ABA08FB">
            <w:pPr>
              <w:snapToGrid w:val="0"/>
              <w:spacing w:line="32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050A85EC">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6"/>
      <w:bookmarkStart w:id="50" w:name="_Toc11904"/>
      <w:bookmarkStart w:id="51" w:name="_Toc1947"/>
      <w:bookmarkStart w:id="52" w:name="_Toc1482"/>
      <w:bookmarkStart w:id="53" w:name="_Toc326786897"/>
      <w:bookmarkStart w:id="54" w:name="_Toc256519703"/>
    </w:p>
    <w:p w14:paraId="29BBE58D">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6E7D8E61">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0"/>
    </w:p>
    <w:p w14:paraId="62CE74AB">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3A016AAF">
      <w:pPr>
        <w:rPr>
          <w:rFonts w:ascii="宋体" w:hAnsi="宋体" w:cs="宋体"/>
          <w:highlight w:val="none"/>
        </w:rPr>
      </w:pPr>
    </w:p>
    <w:p w14:paraId="49294D3E">
      <w:pPr>
        <w:rPr>
          <w:rFonts w:ascii="宋体" w:hAnsi="宋体" w:cs="宋体"/>
          <w:sz w:val="32"/>
          <w:szCs w:val="32"/>
          <w:highlight w:val="none"/>
        </w:rPr>
      </w:pPr>
    </w:p>
    <w:p w14:paraId="43A9885D">
      <w:pPr>
        <w:rPr>
          <w:rFonts w:ascii="宋体" w:hAnsi="宋体" w:cs="宋体"/>
          <w:highlight w:val="none"/>
        </w:rPr>
      </w:pPr>
      <w:r>
        <w:rPr>
          <w:rFonts w:hint="eastAsia" w:ascii="宋体" w:hAnsi="宋体" w:cs="宋体"/>
          <w:highlight w:val="none"/>
        </w:rPr>
        <w:br w:type="page"/>
      </w:r>
    </w:p>
    <w:p w14:paraId="0CAE04C7">
      <w:pPr>
        <w:pStyle w:val="2"/>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0E3B588C">
      <w:pPr>
        <w:spacing w:line="440" w:lineRule="exact"/>
        <w:rPr>
          <w:rFonts w:ascii="宋体" w:hAnsi="宋体" w:cs="宋体"/>
          <w:sz w:val="24"/>
          <w:highlight w:val="none"/>
        </w:rPr>
      </w:pPr>
    </w:p>
    <w:p w14:paraId="21085A74">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7D9657D2">
      <w:pPr>
        <w:widowControl/>
        <w:wordWrap w:val="0"/>
        <w:spacing w:line="460" w:lineRule="exact"/>
        <w:ind w:firstLine="480" w:firstLineChars="200"/>
        <w:jc w:val="left"/>
        <w:rPr>
          <w:rFonts w:ascii="宋体" w:hAnsi="宋体" w:cs="宋体"/>
          <w:kern w:val="0"/>
          <w:sz w:val="24"/>
          <w:highlight w:val="none"/>
        </w:rPr>
      </w:pPr>
    </w:p>
    <w:p w14:paraId="1BD15DD0">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3CAD0A0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3E09899D">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4214FD08">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15613492">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0E6A47B8">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6715C72B">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3D3E426C">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6E047B5E">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649D6923">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656FCD1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36244B00">
      <w:pPr>
        <w:snapToGrid w:val="0"/>
        <w:spacing w:line="360" w:lineRule="auto"/>
        <w:ind w:firstLine="480" w:firstLineChars="200"/>
        <w:rPr>
          <w:rFonts w:ascii="宋体" w:hAnsi="宋体" w:cs="宋体"/>
          <w:sz w:val="24"/>
          <w:highlight w:val="none"/>
        </w:rPr>
      </w:pPr>
    </w:p>
    <w:p w14:paraId="245081E8">
      <w:pPr>
        <w:pStyle w:val="33"/>
        <w:ind w:firstLine="210"/>
        <w:rPr>
          <w:rFonts w:ascii="宋体" w:hAnsi="宋体" w:cs="宋体"/>
          <w:highlight w:val="none"/>
        </w:rPr>
      </w:pPr>
    </w:p>
    <w:p w14:paraId="50B0CFD3">
      <w:pPr>
        <w:widowControl/>
        <w:wordWrap w:val="0"/>
        <w:snapToGrid w:val="0"/>
        <w:spacing w:line="460" w:lineRule="exact"/>
        <w:ind w:firstLine="482" w:firstLineChars="200"/>
        <w:jc w:val="center"/>
        <w:rPr>
          <w:rFonts w:ascii="宋体" w:hAnsi="宋体" w:cs="宋体"/>
          <w:b/>
          <w:bCs/>
          <w:kern w:val="0"/>
          <w:sz w:val="24"/>
          <w:highlight w:val="none"/>
        </w:rPr>
      </w:pPr>
    </w:p>
    <w:p w14:paraId="7FA3BD6E">
      <w:pPr>
        <w:widowControl/>
        <w:wordWrap w:val="0"/>
        <w:snapToGrid w:val="0"/>
        <w:spacing w:line="460" w:lineRule="exact"/>
        <w:ind w:firstLine="482" w:firstLineChars="200"/>
        <w:jc w:val="center"/>
        <w:rPr>
          <w:rFonts w:ascii="宋体" w:hAnsi="宋体" w:cs="宋体"/>
          <w:b/>
          <w:bCs/>
          <w:kern w:val="0"/>
          <w:sz w:val="24"/>
          <w:highlight w:val="none"/>
        </w:rPr>
      </w:pPr>
    </w:p>
    <w:p w14:paraId="3175A21F">
      <w:pPr>
        <w:widowControl/>
        <w:wordWrap w:val="0"/>
        <w:snapToGrid w:val="0"/>
        <w:spacing w:line="460" w:lineRule="exact"/>
        <w:ind w:firstLine="482" w:firstLineChars="200"/>
        <w:jc w:val="center"/>
        <w:rPr>
          <w:rFonts w:ascii="宋体" w:hAnsi="宋体" w:cs="宋体"/>
          <w:b/>
          <w:bCs/>
          <w:kern w:val="0"/>
          <w:sz w:val="24"/>
          <w:highlight w:val="none"/>
        </w:rPr>
      </w:pPr>
    </w:p>
    <w:p w14:paraId="44E686DD">
      <w:pPr>
        <w:pStyle w:val="3"/>
        <w:rPr>
          <w:rFonts w:ascii="宋体" w:hAnsi="宋体" w:cs="宋体"/>
          <w:b/>
          <w:bCs/>
          <w:kern w:val="0"/>
          <w:sz w:val="24"/>
          <w:highlight w:val="none"/>
        </w:rPr>
      </w:pPr>
    </w:p>
    <w:p w14:paraId="70CCC0C1">
      <w:pPr>
        <w:pStyle w:val="4"/>
        <w:rPr>
          <w:rFonts w:hAnsi="宋体"/>
          <w:b/>
          <w:bCs/>
          <w:color w:val="auto"/>
          <w:highlight w:val="none"/>
        </w:rPr>
      </w:pPr>
    </w:p>
    <w:p w14:paraId="47D0D999">
      <w:pPr>
        <w:pStyle w:val="4"/>
        <w:rPr>
          <w:rFonts w:hAnsi="宋体"/>
          <w:b/>
          <w:bCs/>
          <w:color w:val="auto"/>
          <w:highlight w:val="none"/>
        </w:rPr>
      </w:pPr>
    </w:p>
    <w:p w14:paraId="0D8C70B6">
      <w:pPr>
        <w:rPr>
          <w:rFonts w:ascii="宋体" w:hAnsi="宋体" w:cs="宋体"/>
          <w:highlight w:val="none"/>
        </w:rPr>
      </w:pPr>
      <w:r>
        <w:rPr>
          <w:rFonts w:hint="eastAsia" w:ascii="宋体" w:hAnsi="宋体" w:cs="宋体"/>
          <w:highlight w:val="none"/>
        </w:rPr>
        <w:br w:type="page"/>
      </w:r>
    </w:p>
    <w:p w14:paraId="460BC1B3">
      <w:pPr>
        <w:pStyle w:val="28"/>
        <w:rPr>
          <w:rFonts w:ascii="宋体" w:hAnsi="宋体" w:cs="宋体"/>
          <w:highlight w:val="none"/>
        </w:rPr>
      </w:pPr>
    </w:p>
    <w:p w14:paraId="726E0670">
      <w:pPr>
        <w:pStyle w:val="8"/>
        <w:snapToGrid w:val="0"/>
        <w:spacing w:before="20" w:after="20" w:line="360" w:lineRule="auto"/>
        <w:rPr>
          <w:rFonts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7DA8548C">
      <w:pPr>
        <w:widowControl/>
        <w:wordWrap w:val="0"/>
        <w:spacing w:line="460" w:lineRule="exact"/>
        <w:ind w:firstLine="482" w:firstLineChars="200"/>
        <w:jc w:val="center"/>
        <w:rPr>
          <w:rFonts w:ascii="宋体" w:hAnsi="宋体" w:cs="宋体"/>
          <w:b/>
          <w:kern w:val="0"/>
          <w:sz w:val="24"/>
          <w:highlight w:val="none"/>
        </w:rPr>
      </w:pPr>
    </w:p>
    <w:p w14:paraId="5EDFC20E">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46CEF1C6">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0832C9DB">
      <w:pPr>
        <w:spacing w:line="360" w:lineRule="auto"/>
        <w:rPr>
          <w:rFonts w:ascii="宋体" w:hAnsi="宋体" w:cs="宋体"/>
          <w:sz w:val="28"/>
          <w:highlight w:val="none"/>
        </w:rPr>
      </w:pPr>
    </w:p>
    <w:p w14:paraId="4FBBCEBA">
      <w:pPr>
        <w:pStyle w:val="4"/>
        <w:spacing w:line="360" w:lineRule="auto"/>
        <w:rPr>
          <w:rFonts w:hAnsi="宋体"/>
          <w:color w:val="auto"/>
          <w:highlight w:val="none"/>
        </w:rPr>
      </w:pPr>
    </w:p>
    <w:p w14:paraId="587F0E64">
      <w:pPr>
        <w:pStyle w:val="4"/>
        <w:spacing w:line="360" w:lineRule="auto"/>
        <w:rPr>
          <w:rFonts w:hAnsi="宋体"/>
          <w:color w:val="auto"/>
          <w:highlight w:val="none"/>
        </w:rPr>
      </w:pPr>
    </w:p>
    <w:p w14:paraId="4C9BBF42">
      <w:pPr>
        <w:spacing w:line="360" w:lineRule="auto"/>
        <w:rPr>
          <w:rFonts w:ascii="宋体" w:hAnsi="宋体" w:cs="宋体"/>
          <w:sz w:val="28"/>
          <w:highlight w:val="none"/>
        </w:rPr>
      </w:pPr>
    </w:p>
    <w:p w14:paraId="10249C6A">
      <w:pPr>
        <w:spacing w:line="360" w:lineRule="auto"/>
        <w:rPr>
          <w:rFonts w:ascii="宋体" w:hAnsi="宋体" w:cs="宋体"/>
          <w:sz w:val="28"/>
          <w:highlight w:val="none"/>
        </w:rPr>
      </w:pPr>
    </w:p>
    <w:p w14:paraId="149DB1E7">
      <w:pPr>
        <w:spacing w:line="360" w:lineRule="auto"/>
        <w:rPr>
          <w:rFonts w:ascii="宋体" w:hAnsi="宋体" w:cs="宋体"/>
          <w:sz w:val="28"/>
          <w:highlight w:val="none"/>
        </w:rPr>
      </w:pPr>
    </w:p>
    <w:p w14:paraId="7005EFC4">
      <w:pPr>
        <w:spacing w:line="360" w:lineRule="auto"/>
        <w:rPr>
          <w:rFonts w:ascii="宋体" w:hAnsi="宋体" w:cs="宋体"/>
          <w:sz w:val="28"/>
          <w:highlight w:val="none"/>
        </w:rPr>
      </w:pPr>
    </w:p>
    <w:p w14:paraId="628741CD">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2F81437E">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5C9B2ADF">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67CFD7A2">
      <w:pPr>
        <w:widowControl/>
        <w:wordWrap w:val="0"/>
        <w:spacing w:line="460" w:lineRule="exact"/>
        <w:ind w:firstLine="482" w:firstLineChars="200"/>
        <w:jc w:val="left"/>
        <w:rPr>
          <w:rFonts w:ascii="宋体" w:hAnsi="宋体" w:cs="宋体"/>
          <w:b/>
          <w:kern w:val="0"/>
          <w:sz w:val="24"/>
          <w:highlight w:val="none"/>
        </w:rPr>
      </w:pPr>
    </w:p>
    <w:p w14:paraId="742A7850">
      <w:pPr>
        <w:pStyle w:val="3"/>
        <w:rPr>
          <w:rFonts w:ascii="宋体" w:hAnsi="宋体" w:cs="宋体"/>
          <w:b/>
          <w:kern w:val="0"/>
          <w:sz w:val="24"/>
          <w:highlight w:val="none"/>
        </w:rPr>
      </w:pPr>
    </w:p>
    <w:p w14:paraId="63F09C28">
      <w:pPr>
        <w:rPr>
          <w:rFonts w:ascii="宋体" w:hAnsi="宋体" w:cs="宋体"/>
          <w:b/>
          <w:kern w:val="0"/>
          <w:sz w:val="24"/>
          <w:highlight w:val="none"/>
        </w:rPr>
      </w:pPr>
      <w:r>
        <w:rPr>
          <w:rFonts w:hint="eastAsia" w:ascii="宋体" w:hAnsi="宋体" w:cs="宋体"/>
          <w:b/>
          <w:kern w:val="0"/>
          <w:sz w:val="24"/>
          <w:highlight w:val="none"/>
        </w:rPr>
        <w:br w:type="page"/>
      </w:r>
    </w:p>
    <w:p w14:paraId="7F872F5D">
      <w:pPr>
        <w:pStyle w:val="8"/>
        <w:keepNext w:val="0"/>
        <w:snapToGrid w:val="0"/>
        <w:spacing w:before="20" w:after="20" w:line="360" w:lineRule="auto"/>
        <w:jc w:val="center"/>
        <w:rPr>
          <w:rFonts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26D27A8E">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61ACED52">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703C9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2E04EAA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11E41A1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70F0EAC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62758DC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2CACB8A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2155D28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60CEE59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38BB1D6E">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166E8F15">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8BEDD4C">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37DFDFC7">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3B0858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3542AC26">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2E14A211">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082803F">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61E182A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56AC44DA">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2B793BE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7CB0FFE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sz w:val="28"/>
          <w:szCs w:val="28"/>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12B709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07015F9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6B150DF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6DEC8A94">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20C5A500">
      <w:pPr>
        <w:wordWrap w:val="0"/>
        <w:spacing w:line="460" w:lineRule="exact"/>
        <w:ind w:firstLine="420" w:firstLineChars="200"/>
        <w:jc w:val="left"/>
        <w:rPr>
          <w:rFonts w:ascii="宋体" w:hAnsi="宋体" w:cs="宋体"/>
          <w:kern w:val="0"/>
          <w:szCs w:val="21"/>
          <w:highlight w:val="none"/>
        </w:rPr>
      </w:pPr>
    </w:p>
    <w:p w14:paraId="6D5A3BE1">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2D1EB5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080A0A05">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70695DEE">
      <w:pPr>
        <w:widowControl/>
        <w:wordWrap w:val="0"/>
        <w:snapToGrid w:val="0"/>
        <w:spacing w:before="50" w:after="50" w:line="480" w:lineRule="auto"/>
        <w:jc w:val="left"/>
        <w:rPr>
          <w:rFonts w:ascii="宋体" w:hAnsi="宋体" w:cs="宋体"/>
          <w:b/>
          <w:kern w:val="0"/>
          <w:sz w:val="24"/>
          <w:highlight w:val="none"/>
        </w:rPr>
      </w:pPr>
    </w:p>
    <w:p w14:paraId="00708730">
      <w:pPr>
        <w:spacing w:line="500" w:lineRule="exact"/>
        <w:jc w:val="center"/>
        <w:rPr>
          <w:rFonts w:ascii="宋体" w:hAnsi="宋体" w:cs="宋体"/>
          <w:b/>
          <w:bCs/>
          <w:sz w:val="24"/>
          <w:highlight w:val="none"/>
        </w:rPr>
      </w:pPr>
    </w:p>
    <w:p w14:paraId="7223D176">
      <w:pPr>
        <w:rPr>
          <w:rFonts w:ascii="宋体" w:hAnsi="宋体" w:cs="宋体"/>
          <w:sz w:val="28"/>
          <w:szCs w:val="28"/>
          <w:highlight w:val="none"/>
        </w:rPr>
      </w:pPr>
      <w:r>
        <w:rPr>
          <w:rFonts w:hint="eastAsia" w:ascii="宋体" w:hAnsi="宋体" w:cs="宋体"/>
          <w:sz w:val="28"/>
          <w:szCs w:val="28"/>
          <w:highlight w:val="none"/>
        </w:rPr>
        <w:br w:type="page"/>
      </w:r>
    </w:p>
    <w:p w14:paraId="7CCE1A83">
      <w:pPr>
        <w:rPr>
          <w:rFonts w:ascii="宋体" w:hAnsi="宋体" w:cs="宋体"/>
          <w:highlight w:val="none"/>
        </w:rPr>
      </w:pPr>
    </w:p>
    <w:p w14:paraId="3F6FFC7F">
      <w:pPr>
        <w:pStyle w:val="8"/>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6D03AC64">
      <w:pPr>
        <w:spacing w:line="239" w:lineRule="auto"/>
        <w:jc w:val="right"/>
        <w:rPr>
          <w:rFonts w:ascii="宋体" w:hAnsi="宋体" w:cs="宋体"/>
          <w:sz w:val="22"/>
          <w:highlight w:val="none"/>
        </w:rPr>
      </w:pPr>
      <w:r>
        <w:rPr>
          <w:rFonts w:hint="eastAsia" w:ascii="宋体" w:hAnsi="宋体" w:cs="宋体"/>
          <w:sz w:val="22"/>
          <w:highlight w:val="none"/>
        </w:rPr>
        <w:t>单位：人民币报价</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852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77EC3F">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772BEC98">
            <w:pPr>
              <w:rPr>
                <w:rFonts w:ascii="宋体" w:hAnsi="宋体" w:cs="宋体"/>
                <w:bCs/>
                <w:szCs w:val="21"/>
                <w:highlight w:val="none"/>
              </w:rPr>
            </w:pPr>
          </w:p>
        </w:tc>
      </w:tr>
      <w:tr w14:paraId="1BCA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B2B689">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23717F0A">
            <w:pPr>
              <w:rPr>
                <w:rFonts w:ascii="宋体" w:hAnsi="宋体" w:cs="宋体"/>
                <w:szCs w:val="21"/>
                <w:highlight w:val="none"/>
              </w:rPr>
            </w:pPr>
          </w:p>
        </w:tc>
      </w:tr>
      <w:tr w14:paraId="25D1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7CCDF03">
            <w:pPr>
              <w:jc w:val="center"/>
              <w:rPr>
                <w:rFonts w:ascii="宋体" w:hAnsi="宋体" w:cs="宋体"/>
                <w:szCs w:val="21"/>
                <w:highlight w:val="none"/>
              </w:rPr>
            </w:pPr>
            <w:r>
              <w:rPr>
                <w:rFonts w:hint="eastAsia" w:ascii="宋体" w:hAnsi="宋体" w:cs="宋体"/>
                <w:szCs w:val="21"/>
                <w:highlight w:val="none"/>
              </w:rPr>
              <w:t>磋商报价</w:t>
            </w:r>
          </w:p>
          <w:p w14:paraId="451E3A10">
            <w:pPr>
              <w:jc w:val="center"/>
              <w:rPr>
                <w:rFonts w:ascii="宋体" w:hAnsi="宋体" w:cs="宋体"/>
                <w:spacing w:val="-20"/>
                <w:szCs w:val="21"/>
                <w:highlight w:val="none"/>
              </w:rPr>
            </w:pPr>
            <w:r>
              <w:rPr>
                <w:rFonts w:hint="eastAsia" w:ascii="宋体" w:hAnsi="宋体" w:cs="宋体"/>
                <w:szCs w:val="21"/>
                <w:highlight w:val="none"/>
              </w:rPr>
              <w:t>（</w:t>
            </w:r>
            <w:r>
              <w:rPr>
                <w:rFonts w:hint="eastAsia" w:ascii="宋体" w:hAnsi="宋体" w:cs="宋体"/>
                <w:kern w:val="0"/>
                <w:szCs w:val="21"/>
                <w:highlight w:val="none"/>
              </w:rPr>
              <w:t>综合折扣率</w:t>
            </w:r>
            <w:r>
              <w:rPr>
                <w:rFonts w:hint="eastAsia" w:ascii="宋体" w:hAnsi="宋体" w:cs="宋体"/>
                <w:szCs w:val="21"/>
                <w:highlight w:val="none"/>
              </w:rPr>
              <w:t>）</w:t>
            </w:r>
          </w:p>
        </w:tc>
        <w:tc>
          <w:tcPr>
            <w:tcW w:w="7708" w:type="dxa"/>
            <w:noWrap/>
            <w:vAlign w:val="center"/>
          </w:tcPr>
          <w:p w14:paraId="0008C86D">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0003C227">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szCs w:val="21"/>
                <w:highlight w:val="none"/>
              </w:rPr>
              <w:t>采购清单控制价的</w:t>
            </w:r>
            <w:r>
              <w:rPr>
                <w:rFonts w:hint="eastAsia" w:ascii="宋体" w:hAnsi="宋体"/>
                <w:szCs w:val="21"/>
                <w:highlight w:val="none"/>
                <w:u w:val="single"/>
              </w:rPr>
              <w:t xml:space="preserve">      </w:t>
            </w:r>
            <w:r>
              <w:rPr>
                <w:rFonts w:hint="eastAsia" w:ascii="宋体" w:hAnsi="宋体"/>
                <w:szCs w:val="21"/>
                <w:highlight w:val="none"/>
              </w:rPr>
              <w:t>%</w:t>
            </w:r>
          </w:p>
        </w:tc>
      </w:tr>
      <w:tr w14:paraId="0D9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71D46CE">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56784891">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3552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5278A0">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462C342A">
            <w:pPr>
              <w:pStyle w:val="21"/>
              <w:ind w:left="0" w:leftChars="0"/>
              <w:rPr>
                <w:rFonts w:cs="宋体"/>
                <w:sz w:val="21"/>
                <w:szCs w:val="21"/>
                <w:highlight w:val="none"/>
              </w:rPr>
            </w:pPr>
          </w:p>
        </w:tc>
      </w:tr>
    </w:tbl>
    <w:p w14:paraId="5318B72C">
      <w:pPr>
        <w:spacing w:line="360" w:lineRule="auto"/>
        <w:ind w:firstLine="420" w:firstLineChars="200"/>
        <w:rPr>
          <w:rFonts w:ascii="宋体" w:hAnsi="宋体" w:cs="宋体"/>
          <w:kern w:val="0"/>
          <w:szCs w:val="21"/>
          <w:highlight w:val="none"/>
        </w:rPr>
      </w:pPr>
      <w:bookmarkStart w:id="72" w:name="_Toc11620"/>
      <w:bookmarkStart w:id="73" w:name="_Toc20877"/>
      <w:r>
        <w:rPr>
          <w:rFonts w:hint="eastAsia" w:ascii="宋体" w:hAnsi="宋体" w:cs="宋体"/>
          <w:kern w:val="0"/>
          <w:szCs w:val="21"/>
          <w:highlight w:val="none"/>
        </w:rPr>
        <w:t>注: 1、报价一经涂改，应在涂改处加盖单位公章或供应商代表签字或盖章，否则其投标作无效标处理。</w:t>
      </w:r>
    </w:p>
    <w:p w14:paraId="63F57EEB">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3662FD7F">
      <w:pPr>
        <w:spacing w:line="360" w:lineRule="auto"/>
        <w:ind w:firstLine="420" w:firstLineChars="200"/>
        <w:jc w:val="center"/>
        <w:rPr>
          <w:rFonts w:ascii="宋体" w:hAnsi="宋体" w:cs="宋体"/>
          <w:szCs w:val="21"/>
          <w:highlight w:val="none"/>
        </w:rPr>
      </w:pPr>
    </w:p>
    <w:p w14:paraId="3E45A8AE">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bookmarkEnd w:id="72"/>
      <w:bookmarkEnd w:id="73"/>
    </w:p>
    <w:p w14:paraId="61FFBE1E">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41056AB1">
      <w:pPr>
        <w:jc w:val="center"/>
        <w:rPr>
          <w:rFonts w:ascii="宋体" w:hAnsi="宋体" w:cs="宋体"/>
          <w:szCs w:val="21"/>
          <w:highlight w:val="none"/>
        </w:rPr>
      </w:pPr>
    </w:p>
    <w:p w14:paraId="6FDB6736">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6CDCC9A5">
      <w:pPr>
        <w:rPr>
          <w:rFonts w:ascii="宋体" w:hAnsi="宋体" w:cs="宋体"/>
          <w:highlight w:val="none"/>
        </w:rPr>
      </w:pPr>
    </w:p>
    <w:bookmarkEnd w:id="53"/>
    <w:bookmarkEnd w:id="54"/>
    <w:p w14:paraId="5A3BA1EA">
      <w:pPr>
        <w:spacing w:before="20" w:after="20"/>
        <w:rPr>
          <w:rFonts w:ascii="宋体" w:hAnsi="宋体" w:cs="宋体"/>
          <w:highlight w:val="none"/>
        </w:rPr>
      </w:pPr>
      <w:bookmarkStart w:id="78" w:name="_Toc22004"/>
      <w:bookmarkStart w:id="79" w:name="_Toc24984"/>
    </w:p>
    <w:p w14:paraId="72418B22">
      <w:pPr>
        <w:rPr>
          <w:rFonts w:ascii="宋体" w:hAnsi="宋体" w:cs="宋体"/>
          <w:highlight w:val="none"/>
        </w:rPr>
      </w:pPr>
    </w:p>
    <w:p w14:paraId="5E3BD6F2">
      <w:pPr>
        <w:rPr>
          <w:rFonts w:ascii="宋体" w:hAnsi="宋体" w:cs="宋体"/>
          <w:highlight w:val="none"/>
        </w:rPr>
      </w:pPr>
      <w:r>
        <w:rPr>
          <w:rFonts w:hint="eastAsia" w:ascii="宋体" w:hAnsi="宋体" w:cs="宋体"/>
          <w:highlight w:val="none"/>
        </w:rPr>
        <w:br w:type="page"/>
      </w:r>
    </w:p>
    <w:p w14:paraId="53392F30">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3B3C5E5B">
      <w:pPr>
        <w:spacing w:line="239" w:lineRule="auto"/>
        <w:jc w:val="right"/>
        <w:rPr>
          <w:rFonts w:hint="eastAsia" w:ascii="宋体" w:hAnsi="宋体" w:eastAsia="宋体" w:cs="宋体"/>
          <w:sz w:val="22"/>
          <w:highlight w:val="none"/>
          <w:lang w:eastAsia="zh-CN"/>
        </w:rPr>
      </w:pPr>
      <w:r>
        <w:rPr>
          <w:rFonts w:hint="eastAsia" w:ascii="宋体" w:hAnsi="宋体" w:cs="宋体"/>
          <w:sz w:val="22"/>
          <w:highlight w:val="none"/>
        </w:rPr>
        <w:t>单位：人民币</w:t>
      </w:r>
      <w:r>
        <w:rPr>
          <w:rFonts w:hint="eastAsia" w:ascii="宋体" w:hAnsi="宋体" w:cs="宋体"/>
          <w:sz w:val="22"/>
          <w:highlight w:val="none"/>
          <w:lang w:eastAsia="zh-CN"/>
        </w:rPr>
        <w:t>（</w:t>
      </w:r>
      <w:r>
        <w:rPr>
          <w:rFonts w:hint="eastAsia" w:ascii="宋体" w:hAnsi="宋体" w:cs="宋体"/>
          <w:sz w:val="22"/>
          <w:highlight w:val="none"/>
          <w:lang w:val="en-US" w:eastAsia="zh-CN"/>
        </w:rPr>
        <w:t>元</w:t>
      </w:r>
      <w:r>
        <w:rPr>
          <w:rFonts w:hint="eastAsia" w:ascii="宋体" w:hAnsi="宋体" w:cs="宋体"/>
          <w:sz w:val="22"/>
          <w:highlight w:val="none"/>
          <w:lang w:eastAsia="zh-CN"/>
        </w:rPr>
        <w:t>）</w:t>
      </w:r>
    </w:p>
    <w:p w14:paraId="5D14729B">
      <w:pPr>
        <w:spacing w:line="239" w:lineRule="auto"/>
        <w:jc w:val="left"/>
        <w:rPr>
          <w:rFonts w:ascii="宋体" w:hAnsi="宋体" w:cs="宋体"/>
          <w:sz w:val="22"/>
          <w:highlight w:val="none"/>
        </w:rPr>
      </w:pPr>
    </w:p>
    <w:tbl>
      <w:tblPr>
        <w:tblStyle w:val="34"/>
        <w:tblpPr w:leftFromText="180" w:rightFromText="180" w:vertAnchor="text" w:horzAnchor="page" w:tblpX="1095" w:tblpY="449"/>
        <w:tblOverlap w:val="never"/>
        <w:tblW w:w="101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925"/>
        <w:gridCol w:w="1858"/>
        <w:gridCol w:w="1245"/>
        <w:gridCol w:w="1521"/>
        <w:gridCol w:w="1661"/>
        <w:gridCol w:w="1214"/>
      </w:tblGrid>
      <w:tr w14:paraId="35465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49" w:type="dxa"/>
            <w:tcBorders>
              <w:top w:val="single" w:color="auto" w:sz="4" w:space="0"/>
              <w:left w:val="single" w:color="auto" w:sz="4" w:space="0"/>
              <w:bottom w:val="nil"/>
              <w:right w:val="single" w:color="auto" w:sz="4" w:space="0"/>
            </w:tcBorders>
            <w:vAlign w:val="center"/>
          </w:tcPr>
          <w:p w14:paraId="13DA9F4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1925" w:type="dxa"/>
            <w:tcBorders>
              <w:top w:val="single" w:color="auto" w:sz="4" w:space="0"/>
              <w:left w:val="single" w:color="auto" w:sz="4" w:space="0"/>
              <w:bottom w:val="nil"/>
              <w:right w:val="single" w:color="auto" w:sz="4" w:space="0"/>
            </w:tcBorders>
            <w:vAlign w:val="center"/>
          </w:tcPr>
          <w:p w14:paraId="3411DCC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名称</w:t>
            </w:r>
          </w:p>
        </w:tc>
        <w:tc>
          <w:tcPr>
            <w:tcW w:w="1858" w:type="dxa"/>
            <w:tcBorders>
              <w:top w:val="single" w:color="auto" w:sz="4" w:space="0"/>
              <w:left w:val="single" w:color="auto" w:sz="4" w:space="0"/>
              <w:bottom w:val="nil"/>
              <w:right w:val="single" w:color="auto" w:sz="4" w:space="0"/>
            </w:tcBorders>
            <w:vAlign w:val="center"/>
          </w:tcPr>
          <w:p w14:paraId="0365255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 xml:space="preserve"> 规格</w:t>
            </w:r>
          </w:p>
        </w:tc>
        <w:tc>
          <w:tcPr>
            <w:tcW w:w="1245" w:type="dxa"/>
            <w:tcBorders>
              <w:top w:val="single" w:color="auto" w:sz="4" w:space="0"/>
              <w:left w:val="single" w:color="auto" w:sz="4" w:space="0"/>
              <w:bottom w:val="nil"/>
              <w:right w:val="single" w:color="auto" w:sz="4" w:space="0"/>
            </w:tcBorders>
            <w:vAlign w:val="center"/>
          </w:tcPr>
          <w:p w14:paraId="62FA61B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单位</w:t>
            </w:r>
          </w:p>
        </w:tc>
        <w:tc>
          <w:tcPr>
            <w:tcW w:w="1521" w:type="dxa"/>
            <w:tcBorders>
              <w:top w:val="single" w:color="auto" w:sz="4" w:space="0"/>
              <w:left w:val="single" w:color="auto" w:sz="4" w:space="0"/>
              <w:bottom w:val="nil"/>
              <w:right w:val="single" w:color="auto" w:sz="4" w:space="0"/>
            </w:tcBorders>
            <w:vAlign w:val="center"/>
          </w:tcPr>
          <w:p w14:paraId="38667288">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参数</w:t>
            </w:r>
          </w:p>
        </w:tc>
        <w:tc>
          <w:tcPr>
            <w:tcW w:w="1661" w:type="dxa"/>
            <w:tcBorders>
              <w:top w:val="single" w:color="auto" w:sz="4" w:space="0"/>
              <w:left w:val="single" w:color="auto" w:sz="4" w:space="0"/>
              <w:bottom w:val="nil"/>
              <w:right w:val="single" w:color="auto" w:sz="4" w:space="0"/>
            </w:tcBorders>
            <w:vAlign w:val="center"/>
          </w:tcPr>
          <w:p w14:paraId="473189C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报价（元）</w:t>
            </w:r>
          </w:p>
        </w:tc>
        <w:tc>
          <w:tcPr>
            <w:tcW w:w="1214" w:type="dxa"/>
            <w:tcBorders>
              <w:top w:val="single" w:color="auto" w:sz="4" w:space="0"/>
              <w:left w:val="single" w:color="auto" w:sz="4" w:space="0"/>
              <w:bottom w:val="nil"/>
              <w:right w:val="single" w:color="auto" w:sz="4" w:space="0"/>
            </w:tcBorders>
            <w:vAlign w:val="center"/>
          </w:tcPr>
          <w:p w14:paraId="7989592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备注</w:t>
            </w:r>
          </w:p>
        </w:tc>
      </w:tr>
      <w:tr w14:paraId="43758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7046050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1925" w:type="dxa"/>
            <w:tcBorders>
              <w:top w:val="single" w:color="auto" w:sz="4" w:space="0"/>
              <w:left w:val="single" w:color="auto" w:sz="4" w:space="0"/>
              <w:bottom w:val="single" w:color="auto" w:sz="4" w:space="0"/>
              <w:right w:val="single" w:color="auto" w:sz="4" w:space="0"/>
            </w:tcBorders>
          </w:tcPr>
          <w:p w14:paraId="4B2A71E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49D7F90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7C28CA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2DA69E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753ECD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7EB1984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4CC2C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2CDB426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2</w:t>
            </w:r>
          </w:p>
        </w:tc>
        <w:tc>
          <w:tcPr>
            <w:tcW w:w="1925" w:type="dxa"/>
            <w:tcBorders>
              <w:top w:val="single" w:color="auto" w:sz="4" w:space="0"/>
              <w:left w:val="single" w:color="auto" w:sz="4" w:space="0"/>
              <w:bottom w:val="single" w:color="auto" w:sz="4" w:space="0"/>
              <w:right w:val="single" w:color="auto" w:sz="4" w:space="0"/>
            </w:tcBorders>
          </w:tcPr>
          <w:p w14:paraId="7D99A97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6A0997E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0E6B37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1E1FAEF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14AE2E1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1B45AB3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7867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6582831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3</w:t>
            </w:r>
          </w:p>
        </w:tc>
        <w:tc>
          <w:tcPr>
            <w:tcW w:w="1925" w:type="dxa"/>
            <w:tcBorders>
              <w:top w:val="single" w:color="auto" w:sz="4" w:space="0"/>
              <w:left w:val="single" w:color="auto" w:sz="4" w:space="0"/>
              <w:bottom w:val="single" w:color="auto" w:sz="4" w:space="0"/>
              <w:right w:val="single" w:color="auto" w:sz="4" w:space="0"/>
            </w:tcBorders>
          </w:tcPr>
          <w:p w14:paraId="72BAB5F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5C199B0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FBD44B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2134B79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24DDCE7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60519B3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FE51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559862D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4</w:t>
            </w:r>
          </w:p>
        </w:tc>
        <w:tc>
          <w:tcPr>
            <w:tcW w:w="1925" w:type="dxa"/>
            <w:tcBorders>
              <w:top w:val="single" w:color="auto" w:sz="4" w:space="0"/>
              <w:left w:val="single" w:color="auto" w:sz="4" w:space="0"/>
              <w:bottom w:val="single" w:color="auto" w:sz="4" w:space="0"/>
              <w:right w:val="single" w:color="auto" w:sz="4" w:space="0"/>
            </w:tcBorders>
          </w:tcPr>
          <w:p w14:paraId="47ACFC2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74CD4B1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B138C0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5B82FCF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2C93450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0D44FFB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531A2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77E017C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5</w:t>
            </w:r>
          </w:p>
        </w:tc>
        <w:tc>
          <w:tcPr>
            <w:tcW w:w="1925" w:type="dxa"/>
            <w:tcBorders>
              <w:top w:val="single" w:color="auto" w:sz="4" w:space="0"/>
              <w:left w:val="single" w:color="auto" w:sz="4" w:space="0"/>
              <w:bottom w:val="single" w:color="auto" w:sz="4" w:space="0"/>
              <w:right w:val="single" w:color="auto" w:sz="4" w:space="0"/>
            </w:tcBorders>
          </w:tcPr>
          <w:p w14:paraId="615FA91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16C335F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9F3EB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25FCCBD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272BA77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2E7F046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9A85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109E321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1925" w:type="dxa"/>
            <w:tcBorders>
              <w:top w:val="single" w:color="auto" w:sz="4" w:space="0"/>
              <w:left w:val="single" w:color="auto" w:sz="4" w:space="0"/>
              <w:bottom w:val="single" w:color="auto" w:sz="4" w:space="0"/>
              <w:right w:val="single" w:color="auto" w:sz="4" w:space="0"/>
            </w:tcBorders>
          </w:tcPr>
          <w:p w14:paraId="7E706B8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0CC3C8E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364585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52D7EC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67E6774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313212C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bl>
    <w:p w14:paraId="2551666B">
      <w:pPr>
        <w:pStyle w:val="33"/>
        <w:ind w:firstLine="3990" w:firstLineChars="1900"/>
        <w:rPr>
          <w:rFonts w:ascii="宋体" w:hAnsi="宋体" w:cs="宋体"/>
          <w:highlight w:val="none"/>
        </w:rPr>
      </w:pPr>
    </w:p>
    <w:p w14:paraId="0ECCC892">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sz w:val="28"/>
          <w:szCs w:val="28"/>
          <w:highlight w:val="none"/>
          <w:u w:val="single"/>
        </w:rPr>
        <w:t xml:space="preserve">                </w:t>
      </w:r>
      <w:r>
        <w:rPr>
          <w:rFonts w:hint="eastAsia" w:ascii="宋体" w:hAnsi="宋体" w:cs="宋体"/>
          <w:highlight w:val="none"/>
        </w:rPr>
        <w:t>（全称并加盖公章）</w:t>
      </w:r>
    </w:p>
    <w:p w14:paraId="0C2AF666">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635D1110">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48AF87BD">
      <w:pPr>
        <w:widowControl/>
        <w:wordWrap w:val="0"/>
        <w:spacing w:line="460" w:lineRule="exact"/>
        <w:ind w:firstLine="5600" w:firstLineChars="2000"/>
        <w:jc w:val="left"/>
        <w:rPr>
          <w:rFonts w:ascii="宋体" w:hAnsi="宋体" w:cs="宋体"/>
          <w:sz w:val="28"/>
          <w:szCs w:val="28"/>
          <w:highlight w:val="none"/>
        </w:rPr>
      </w:pPr>
    </w:p>
    <w:p w14:paraId="6DA947F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2D86AC05">
      <w:pPr>
        <w:rPr>
          <w:rFonts w:ascii="宋体" w:hAnsi="宋体" w:cs="宋体"/>
          <w:color w:val="000000" w:themeColor="text1"/>
          <w:kern w:val="0"/>
          <w:sz w:val="24"/>
          <w:highlight w:val="none"/>
        </w:rPr>
      </w:pPr>
      <w:bookmarkStart w:id="80" w:name="_Toc15804"/>
      <w:bookmarkStart w:id="81" w:name="_Toc226"/>
    </w:p>
    <w:p w14:paraId="51EA25FC">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89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960"/>
        <w:gridCol w:w="2305"/>
        <w:gridCol w:w="2353"/>
        <w:gridCol w:w="1521"/>
      </w:tblGrid>
      <w:tr w14:paraId="0F0C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824" w:type="dxa"/>
            <w:noWrap/>
            <w:vAlign w:val="center"/>
          </w:tcPr>
          <w:p w14:paraId="6CBC5E3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960" w:type="dxa"/>
            <w:noWrap/>
            <w:vAlign w:val="center"/>
          </w:tcPr>
          <w:p w14:paraId="09E624E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305" w:type="dxa"/>
            <w:noWrap/>
            <w:vAlign w:val="center"/>
          </w:tcPr>
          <w:p w14:paraId="6E656E2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353" w:type="dxa"/>
            <w:noWrap/>
            <w:vAlign w:val="center"/>
          </w:tcPr>
          <w:p w14:paraId="5E0099C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521" w:type="dxa"/>
            <w:noWrap/>
            <w:vAlign w:val="center"/>
          </w:tcPr>
          <w:p w14:paraId="5462F96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50BB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824" w:type="dxa"/>
            <w:noWrap/>
            <w:vAlign w:val="center"/>
          </w:tcPr>
          <w:p w14:paraId="0878DFC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960" w:type="dxa"/>
            <w:noWrap/>
            <w:vAlign w:val="center"/>
          </w:tcPr>
          <w:p w14:paraId="21E90472">
            <w:pPr>
              <w:widowControl/>
              <w:spacing w:line="360" w:lineRule="auto"/>
              <w:jc w:val="center"/>
              <w:textAlignment w:val="baseline"/>
              <w:rPr>
                <w:rFonts w:ascii="宋体" w:hAnsi="宋体" w:cs="宋体"/>
                <w:szCs w:val="21"/>
                <w:highlight w:val="none"/>
              </w:rPr>
            </w:pPr>
          </w:p>
        </w:tc>
        <w:tc>
          <w:tcPr>
            <w:tcW w:w="2305" w:type="dxa"/>
            <w:noWrap/>
            <w:vAlign w:val="center"/>
          </w:tcPr>
          <w:p w14:paraId="39AB5578">
            <w:pPr>
              <w:widowControl/>
              <w:spacing w:line="360" w:lineRule="auto"/>
              <w:jc w:val="center"/>
              <w:textAlignment w:val="baseline"/>
              <w:rPr>
                <w:rFonts w:ascii="宋体" w:hAnsi="宋体" w:cs="宋体"/>
                <w:szCs w:val="21"/>
                <w:highlight w:val="none"/>
              </w:rPr>
            </w:pPr>
          </w:p>
        </w:tc>
        <w:tc>
          <w:tcPr>
            <w:tcW w:w="2353" w:type="dxa"/>
            <w:noWrap/>
            <w:vAlign w:val="center"/>
          </w:tcPr>
          <w:p w14:paraId="1D5BFDD7">
            <w:pPr>
              <w:widowControl/>
              <w:spacing w:line="360" w:lineRule="auto"/>
              <w:jc w:val="center"/>
              <w:textAlignment w:val="baseline"/>
              <w:rPr>
                <w:rFonts w:ascii="宋体" w:hAnsi="宋体" w:cs="宋体"/>
                <w:szCs w:val="21"/>
                <w:highlight w:val="none"/>
              </w:rPr>
            </w:pPr>
          </w:p>
        </w:tc>
        <w:tc>
          <w:tcPr>
            <w:tcW w:w="1521" w:type="dxa"/>
            <w:noWrap/>
            <w:vAlign w:val="center"/>
          </w:tcPr>
          <w:p w14:paraId="133F32E7">
            <w:pPr>
              <w:widowControl/>
              <w:spacing w:line="360" w:lineRule="auto"/>
              <w:jc w:val="center"/>
              <w:textAlignment w:val="baseline"/>
              <w:rPr>
                <w:rFonts w:ascii="宋体" w:hAnsi="宋体" w:cs="宋体"/>
                <w:szCs w:val="21"/>
                <w:highlight w:val="none"/>
              </w:rPr>
            </w:pPr>
          </w:p>
        </w:tc>
      </w:tr>
      <w:tr w14:paraId="1C30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824" w:type="dxa"/>
            <w:noWrap/>
            <w:vAlign w:val="center"/>
          </w:tcPr>
          <w:p w14:paraId="4B8A559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960" w:type="dxa"/>
            <w:noWrap/>
            <w:vAlign w:val="center"/>
          </w:tcPr>
          <w:p w14:paraId="6F1A0694">
            <w:pPr>
              <w:widowControl/>
              <w:spacing w:line="360" w:lineRule="auto"/>
              <w:jc w:val="center"/>
              <w:textAlignment w:val="baseline"/>
              <w:rPr>
                <w:rFonts w:ascii="宋体" w:hAnsi="宋体" w:cs="宋体"/>
                <w:szCs w:val="21"/>
                <w:highlight w:val="none"/>
              </w:rPr>
            </w:pPr>
          </w:p>
        </w:tc>
        <w:tc>
          <w:tcPr>
            <w:tcW w:w="2305" w:type="dxa"/>
            <w:noWrap/>
            <w:vAlign w:val="center"/>
          </w:tcPr>
          <w:p w14:paraId="333801D7">
            <w:pPr>
              <w:widowControl/>
              <w:spacing w:line="360" w:lineRule="auto"/>
              <w:jc w:val="center"/>
              <w:textAlignment w:val="baseline"/>
              <w:rPr>
                <w:rFonts w:ascii="宋体" w:hAnsi="宋体" w:cs="宋体"/>
                <w:szCs w:val="21"/>
                <w:highlight w:val="none"/>
              </w:rPr>
            </w:pPr>
          </w:p>
        </w:tc>
        <w:tc>
          <w:tcPr>
            <w:tcW w:w="2353" w:type="dxa"/>
            <w:noWrap/>
            <w:vAlign w:val="center"/>
          </w:tcPr>
          <w:p w14:paraId="6182E20A">
            <w:pPr>
              <w:widowControl/>
              <w:spacing w:line="360" w:lineRule="auto"/>
              <w:jc w:val="center"/>
              <w:textAlignment w:val="baseline"/>
              <w:rPr>
                <w:rFonts w:ascii="宋体" w:hAnsi="宋体" w:cs="宋体"/>
                <w:szCs w:val="21"/>
                <w:highlight w:val="none"/>
              </w:rPr>
            </w:pPr>
          </w:p>
        </w:tc>
        <w:tc>
          <w:tcPr>
            <w:tcW w:w="1521" w:type="dxa"/>
            <w:noWrap/>
            <w:vAlign w:val="center"/>
          </w:tcPr>
          <w:p w14:paraId="48D6AE93">
            <w:pPr>
              <w:widowControl/>
              <w:spacing w:line="360" w:lineRule="auto"/>
              <w:jc w:val="center"/>
              <w:textAlignment w:val="baseline"/>
              <w:rPr>
                <w:rFonts w:ascii="宋体" w:hAnsi="宋体" w:cs="宋体"/>
                <w:szCs w:val="21"/>
                <w:highlight w:val="none"/>
              </w:rPr>
            </w:pPr>
          </w:p>
        </w:tc>
      </w:tr>
      <w:tr w14:paraId="7C5D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824" w:type="dxa"/>
            <w:noWrap/>
            <w:vAlign w:val="center"/>
          </w:tcPr>
          <w:p w14:paraId="45F2663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960" w:type="dxa"/>
            <w:noWrap/>
            <w:vAlign w:val="center"/>
          </w:tcPr>
          <w:p w14:paraId="4DE45060">
            <w:pPr>
              <w:widowControl/>
              <w:spacing w:line="360" w:lineRule="auto"/>
              <w:jc w:val="center"/>
              <w:textAlignment w:val="baseline"/>
              <w:rPr>
                <w:rFonts w:ascii="宋体" w:hAnsi="宋体" w:cs="宋体"/>
                <w:szCs w:val="21"/>
                <w:highlight w:val="none"/>
              </w:rPr>
            </w:pPr>
          </w:p>
        </w:tc>
        <w:tc>
          <w:tcPr>
            <w:tcW w:w="2305" w:type="dxa"/>
            <w:noWrap/>
            <w:vAlign w:val="center"/>
          </w:tcPr>
          <w:p w14:paraId="38D45F09">
            <w:pPr>
              <w:widowControl/>
              <w:spacing w:line="360" w:lineRule="auto"/>
              <w:jc w:val="center"/>
              <w:textAlignment w:val="baseline"/>
              <w:rPr>
                <w:rFonts w:ascii="宋体" w:hAnsi="宋体" w:cs="宋体"/>
                <w:szCs w:val="21"/>
                <w:highlight w:val="none"/>
              </w:rPr>
            </w:pPr>
          </w:p>
        </w:tc>
        <w:tc>
          <w:tcPr>
            <w:tcW w:w="2353" w:type="dxa"/>
            <w:noWrap/>
            <w:vAlign w:val="center"/>
          </w:tcPr>
          <w:p w14:paraId="1EF5749A">
            <w:pPr>
              <w:widowControl/>
              <w:spacing w:line="360" w:lineRule="auto"/>
              <w:jc w:val="center"/>
              <w:textAlignment w:val="baseline"/>
              <w:rPr>
                <w:rFonts w:ascii="宋体" w:hAnsi="宋体" w:cs="宋体"/>
                <w:szCs w:val="21"/>
                <w:highlight w:val="none"/>
              </w:rPr>
            </w:pPr>
          </w:p>
        </w:tc>
        <w:tc>
          <w:tcPr>
            <w:tcW w:w="1521" w:type="dxa"/>
            <w:noWrap/>
            <w:vAlign w:val="center"/>
          </w:tcPr>
          <w:p w14:paraId="5878C4A0">
            <w:pPr>
              <w:widowControl/>
              <w:spacing w:line="360" w:lineRule="auto"/>
              <w:jc w:val="center"/>
              <w:textAlignment w:val="baseline"/>
              <w:rPr>
                <w:rFonts w:ascii="宋体" w:hAnsi="宋体" w:cs="宋体"/>
                <w:szCs w:val="21"/>
                <w:highlight w:val="none"/>
              </w:rPr>
            </w:pPr>
          </w:p>
        </w:tc>
      </w:tr>
    </w:tbl>
    <w:p w14:paraId="54538370">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00D001AF">
      <w:pPr>
        <w:widowControl/>
        <w:spacing w:line="360" w:lineRule="auto"/>
        <w:textAlignment w:val="baseline"/>
        <w:rPr>
          <w:rFonts w:ascii="宋体" w:hAnsi="宋体" w:cs="宋体"/>
          <w:szCs w:val="21"/>
          <w:highlight w:val="none"/>
        </w:rPr>
      </w:pPr>
    </w:p>
    <w:p w14:paraId="4DF66FAA">
      <w:pPr>
        <w:widowControl/>
        <w:spacing w:line="360" w:lineRule="auto"/>
        <w:textAlignment w:val="baseline"/>
        <w:rPr>
          <w:rFonts w:ascii="宋体" w:hAnsi="宋体" w:cs="宋体"/>
          <w:szCs w:val="21"/>
          <w:highlight w:val="none"/>
        </w:rPr>
      </w:pPr>
    </w:p>
    <w:p w14:paraId="4902E995">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AE3CAC1">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7067B7C4">
      <w:pPr>
        <w:widowControl/>
        <w:wordWrap w:val="0"/>
        <w:spacing w:line="460" w:lineRule="exact"/>
        <w:ind w:firstLine="643" w:firstLineChars="200"/>
        <w:jc w:val="left"/>
        <w:rPr>
          <w:rFonts w:ascii="宋体" w:hAnsi="宋体" w:cs="宋体"/>
          <w:b/>
          <w:kern w:val="0"/>
          <w:sz w:val="32"/>
          <w:szCs w:val="32"/>
          <w:highlight w:val="none"/>
        </w:rPr>
      </w:pPr>
    </w:p>
    <w:p w14:paraId="3374B7BE">
      <w:pPr>
        <w:widowControl/>
        <w:wordWrap w:val="0"/>
        <w:spacing w:line="460" w:lineRule="exact"/>
        <w:ind w:firstLine="643" w:firstLineChars="200"/>
        <w:jc w:val="left"/>
        <w:rPr>
          <w:rFonts w:ascii="宋体" w:hAnsi="宋体" w:cs="宋体"/>
          <w:b/>
          <w:kern w:val="0"/>
          <w:sz w:val="32"/>
          <w:szCs w:val="32"/>
          <w:highlight w:val="none"/>
        </w:rPr>
      </w:pPr>
    </w:p>
    <w:p w14:paraId="5FAF1662">
      <w:pPr>
        <w:widowControl/>
        <w:wordWrap w:val="0"/>
        <w:spacing w:line="460" w:lineRule="exact"/>
        <w:ind w:firstLine="643" w:firstLineChars="200"/>
        <w:jc w:val="left"/>
        <w:rPr>
          <w:rFonts w:ascii="宋体" w:hAnsi="宋体" w:cs="宋体"/>
          <w:b/>
          <w:kern w:val="0"/>
          <w:sz w:val="32"/>
          <w:szCs w:val="32"/>
          <w:highlight w:val="none"/>
        </w:rPr>
      </w:pPr>
    </w:p>
    <w:p w14:paraId="27B8C763">
      <w:pPr>
        <w:widowControl/>
        <w:wordWrap w:val="0"/>
        <w:spacing w:line="460" w:lineRule="exact"/>
        <w:ind w:firstLine="643" w:firstLineChars="200"/>
        <w:jc w:val="left"/>
        <w:rPr>
          <w:rFonts w:ascii="宋体" w:hAnsi="宋体" w:cs="宋体"/>
          <w:b/>
          <w:kern w:val="0"/>
          <w:sz w:val="32"/>
          <w:szCs w:val="32"/>
          <w:highlight w:val="none"/>
        </w:rPr>
      </w:pPr>
    </w:p>
    <w:p w14:paraId="6C6E1EEC">
      <w:pPr>
        <w:widowControl/>
        <w:wordWrap w:val="0"/>
        <w:spacing w:line="460" w:lineRule="exact"/>
        <w:ind w:firstLine="643" w:firstLineChars="200"/>
        <w:jc w:val="left"/>
        <w:rPr>
          <w:rFonts w:ascii="宋体" w:hAnsi="宋体" w:cs="宋体"/>
          <w:b/>
          <w:kern w:val="0"/>
          <w:sz w:val="32"/>
          <w:szCs w:val="32"/>
          <w:highlight w:val="none"/>
        </w:rPr>
      </w:pPr>
    </w:p>
    <w:p w14:paraId="3DD7685D">
      <w:pPr>
        <w:widowControl/>
        <w:wordWrap w:val="0"/>
        <w:snapToGrid w:val="0"/>
        <w:spacing w:before="50" w:afterLines="50"/>
        <w:jc w:val="left"/>
        <w:rPr>
          <w:rFonts w:ascii="宋体" w:hAnsi="宋体" w:cs="宋体"/>
          <w:kern w:val="0"/>
          <w:sz w:val="24"/>
          <w:highlight w:val="none"/>
          <w:u w:val="single"/>
        </w:rPr>
      </w:pPr>
    </w:p>
    <w:p w14:paraId="2AF0717D">
      <w:pPr>
        <w:rPr>
          <w:rFonts w:ascii="宋体" w:hAnsi="宋体" w:cs="宋体"/>
          <w:sz w:val="28"/>
          <w:szCs w:val="28"/>
          <w:highlight w:val="none"/>
        </w:rPr>
      </w:pPr>
      <w:r>
        <w:rPr>
          <w:rFonts w:hint="eastAsia" w:ascii="宋体" w:hAnsi="宋体" w:cs="宋体"/>
          <w:b/>
          <w:kern w:val="0"/>
          <w:sz w:val="24"/>
          <w:highlight w:val="none"/>
        </w:rPr>
        <w:br w:type="page"/>
      </w:r>
      <w:bookmarkStart w:id="82" w:name="_Toc29960"/>
      <w:bookmarkStart w:id="83" w:name="_Toc24168"/>
      <w:bookmarkStart w:id="84" w:name="_Toc20420"/>
    </w:p>
    <w:p w14:paraId="17AD216A">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68771D2E">
      <w:pPr>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5D08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45DB9EB7">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35FA4A2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54BD94">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2A737B08">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672F8098">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0919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2EC8A0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6D5E9953">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交货时间</w:t>
            </w:r>
          </w:p>
        </w:tc>
        <w:tc>
          <w:tcPr>
            <w:tcW w:w="2307" w:type="dxa"/>
            <w:noWrap/>
            <w:vAlign w:val="center"/>
          </w:tcPr>
          <w:p w14:paraId="26DDFA68">
            <w:pPr>
              <w:widowControl/>
              <w:spacing w:line="360" w:lineRule="auto"/>
              <w:jc w:val="center"/>
              <w:textAlignment w:val="baseline"/>
              <w:rPr>
                <w:rFonts w:ascii="宋体" w:hAnsi="宋体" w:cs="宋体"/>
                <w:szCs w:val="21"/>
                <w:highlight w:val="none"/>
              </w:rPr>
            </w:pPr>
          </w:p>
        </w:tc>
        <w:tc>
          <w:tcPr>
            <w:tcW w:w="1620" w:type="dxa"/>
            <w:noWrap/>
            <w:vAlign w:val="center"/>
          </w:tcPr>
          <w:p w14:paraId="394DBAE5">
            <w:pPr>
              <w:widowControl/>
              <w:spacing w:line="360" w:lineRule="auto"/>
              <w:jc w:val="center"/>
              <w:textAlignment w:val="baseline"/>
              <w:rPr>
                <w:rFonts w:ascii="宋体" w:hAnsi="宋体" w:cs="宋体"/>
                <w:szCs w:val="21"/>
                <w:highlight w:val="none"/>
              </w:rPr>
            </w:pPr>
          </w:p>
        </w:tc>
        <w:tc>
          <w:tcPr>
            <w:tcW w:w="1560" w:type="dxa"/>
            <w:noWrap/>
            <w:vAlign w:val="center"/>
          </w:tcPr>
          <w:p w14:paraId="733712E1">
            <w:pPr>
              <w:widowControl/>
              <w:spacing w:line="360" w:lineRule="auto"/>
              <w:jc w:val="center"/>
              <w:textAlignment w:val="baseline"/>
              <w:rPr>
                <w:rFonts w:ascii="宋体" w:hAnsi="宋体" w:cs="宋体"/>
                <w:szCs w:val="21"/>
                <w:highlight w:val="none"/>
              </w:rPr>
            </w:pPr>
          </w:p>
        </w:tc>
      </w:tr>
      <w:tr w14:paraId="39A6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6482B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46648EC1">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77381E35">
            <w:pPr>
              <w:widowControl/>
              <w:spacing w:line="360" w:lineRule="auto"/>
              <w:jc w:val="center"/>
              <w:textAlignment w:val="baseline"/>
              <w:rPr>
                <w:rFonts w:ascii="宋体" w:hAnsi="宋体" w:cs="宋体"/>
                <w:szCs w:val="21"/>
                <w:highlight w:val="none"/>
              </w:rPr>
            </w:pPr>
          </w:p>
        </w:tc>
        <w:tc>
          <w:tcPr>
            <w:tcW w:w="1620" w:type="dxa"/>
            <w:noWrap/>
            <w:vAlign w:val="center"/>
          </w:tcPr>
          <w:p w14:paraId="4AF3EAB7">
            <w:pPr>
              <w:widowControl/>
              <w:spacing w:line="360" w:lineRule="auto"/>
              <w:jc w:val="center"/>
              <w:textAlignment w:val="baseline"/>
              <w:rPr>
                <w:rFonts w:ascii="宋体" w:hAnsi="宋体" w:cs="宋体"/>
                <w:szCs w:val="21"/>
                <w:highlight w:val="none"/>
              </w:rPr>
            </w:pPr>
          </w:p>
        </w:tc>
        <w:tc>
          <w:tcPr>
            <w:tcW w:w="1560" w:type="dxa"/>
            <w:noWrap/>
            <w:vAlign w:val="center"/>
          </w:tcPr>
          <w:p w14:paraId="6621EDDA">
            <w:pPr>
              <w:widowControl/>
              <w:spacing w:line="360" w:lineRule="auto"/>
              <w:jc w:val="center"/>
              <w:textAlignment w:val="baseline"/>
              <w:rPr>
                <w:rFonts w:ascii="宋体" w:hAnsi="宋体" w:cs="宋体"/>
                <w:szCs w:val="21"/>
                <w:highlight w:val="none"/>
              </w:rPr>
            </w:pPr>
          </w:p>
        </w:tc>
      </w:tr>
      <w:tr w14:paraId="5C057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9E68FF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15D09590">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2307" w:type="dxa"/>
            <w:noWrap/>
            <w:vAlign w:val="center"/>
          </w:tcPr>
          <w:p w14:paraId="56F9B52D">
            <w:pPr>
              <w:widowControl/>
              <w:spacing w:line="360" w:lineRule="auto"/>
              <w:jc w:val="center"/>
              <w:textAlignment w:val="baseline"/>
              <w:rPr>
                <w:rFonts w:ascii="宋体" w:hAnsi="宋体" w:cs="宋体"/>
                <w:szCs w:val="21"/>
                <w:highlight w:val="none"/>
              </w:rPr>
            </w:pPr>
          </w:p>
        </w:tc>
        <w:tc>
          <w:tcPr>
            <w:tcW w:w="1620" w:type="dxa"/>
            <w:noWrap/>
            <w:vAlign w:val="center"/>
          </w:tcPr>
          <w:p w14:paraId="1E5E384B">
            <w:pPr>
              <w:widowControl/>
              <w:spacing w:line="360" w:lineRule="auto"/>
              <w:jc w:val="center"/>
              <w:textAlignment w:val="baseline"/>
              <w:rPr>
                <w:rFonts w:ascii="宋体" w:hAnsi="宋体" w:cs="宋体"/>
                <w:szCs w:val="21"/>
                <w:highlight w:val="none"/>
              </w:rPr>
            </w:pPr>
          </w:p>
        </w:tc>
        <w:tc>
          <w:tcPr>
            <w:tcW w:w="1560" w:type="dxa"/>
            <w:noWrap/>
            <w:vAlign w:val="center"/>
          </w:tcPr>
          <w:p w14:paraId="5439167D">
            <w:pPr>
              <w:widowControl/>
              <w:spacing w:line="360" w:lineRule="auto"/>
              <w:jc w:val="center"/>
              <w:textAlignment w:val="baseline"/>
              <w:rPr>
                <w:rFonts w:ascii="宋体" w:hAnsi="宋体" w:cs="宋体"/>
                <w:szCs w:val="21"/>
                <w:highlight w:val="none"/>
              </w:rPr>
            </w:pPr>
          </w:p>
        </w:tc>
      </w:tr>
      <w:tr w14:paraId="67A15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288F7B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68F53DA4">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2307" w:type="dxa"/>
            <w:noWrap/>
            <w:vAlign w:val="center"/>
          </w:tcPr>
          <w:p w14:paraId="2271FD72">
            <w:pPr>
              <w:widowControl/>
              <w:spacing w:line="360" w:lineRule="auto"/>
              <w:jc w:val="center"/>
              <w:textAlignment w:val="baseline"/>
              <w:rPr>
                <w:rFonts w:ascii="宋体" w:hAnsi="宋体" w:cs="宋体"/>
                <w:szCs w:val="21"/>
                <w:highlight w:val="none"/>
              </w:rPr>
            </w:pPr>
          </w:p>
        </w:tc>
        <w:tc>
          <w:tcPr>
            <w:tcW w:w="1620" w:type="dxa"/>
            <w:noWrap/>
            <w:vAlign w:val="center"/>
          </w:tcPr>
          <w:p w14:paraId="3A729235">
            <w:pPr>
              <w:widowControl/>
              <w:spacing w:line="360" w:lineRule="auto"/>
              <w:jc w:val="center"/>
              <w:textAlignment w:val="baseline"/>
              <w:rPr>
                <w:rFonts w:ascii="宋体" w:hAnsi="宋体" w:cs="宋体"/>
                <w:szCs w:val="21"/>
                <w:highlight w:val="none"/>
              </w:rPr>
            </w:pPr>
          </w:p>
        </w:tc>
        <w:tc>
          <w:tcPr>
            <w:tcW w:w="1560" w:type="dxa"/>
            <w:noWrap/>
            <w:vAlign w:val="center"/>
          </w:tcPr>
          <w:p w14:paraId="1832C1CB">
            <w:pPr>
              <w:widowControl/>
              <w:spacing w:line="360" w:lineRule="auto"/>
              <w:jc w:val="center"/>
              <w:textAlignment w:val="baseline"/>
              <w:rPr>
                <w:rFonts w:ascii="宋体" w:hAnsi="宋体" w:cs="宋体"/>
                <w:szCs w:val="21"/>
                <w:highlight w:val="none"/>
              </w:rPr>
            </w:pPr>
          </w:p>
        </w:tc>
      </w:tr>
      <w:tr w14:paraId="056B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EF9255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23D6350E">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26476EA0">
            <w:pPr>
              <w:widowControl/>
              <w:spacing w:line="360" w:lineRule="auto"/>
              <w:jc w:val="center"/>
              <w:textAlignment w:val="baseline"/>
              <w:rPr>
                <w:rFonts w:ascii="宋体" w:hAnsi="宋体" w:cs="宋体"/>
                <w:szCs w:val="21"/>
                <w:highlight w:val="none"/>
              </w:rPr>
            </w:pPr>
          </w:p>
        </w:tc>
        <w:tc>
          <w:tcPr>
            <w:tcW w:w="1620" w:type="dxa"/>
            <w:noWrap/>
            <w:vAlign w:val="center"/>
          </w:tcPr>
          <w:p w14:paraId="22942153">
            <w:pPr>
              <w:widowControl/>
              <w:spacing w:line="360" w:lineRule="auto"/>
              <w:jc w:val="center"/>
              <w:textAlignment w:val="baseline"/>
              <w:rPr>
                <w:rFonts w:ascii="宋体" w:hAnsi="宋体" w:cs="宋体"/>
                <w:szCs w:val="21"/>
                <w:highlight w:val="none"/>
              </w:rPr>
            </w:pPr>
          </w:p>
        </w:tc>
        <w:tc>
          <w:tcPr>
            <w:tcW w:w="1560" w:type="dxa"/>
            <w:noWrap/>
            <w:vAlign w:val="center"/>
          </w:tcPr>
          <w:p w14:paraId="00143142">
            <w:pPr>
              <w:widowControl/>
              <w:spacing w:line="360" w:lineRule="auto"/>
              <w:jc w:val="center"/>
              <w:textAlignment w:val="baseline"/>
              <w:rPr>
                <w:rFonts w:ascii="宋体" w:hAnsi="宋体" w:cs="宋体"/>
                <w:szCs w:val="21"/>
                <w:highlight w:val="none"/>
              </w:rPr>
            </w:pPr>
          </w:p>
        </w:tc>
      </w:tr>
      <w:tr w14:paraId="1FC2D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82F281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084FA0F5">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2307" w:type="dxa"/>
            <w:noWrap/>
            <w:vAlign w:val="center"/>
          </w:tcPr>
          <w:p w14:paraId="753258FF">
            <w:pPr>
              <w:widowControl/>
              <w:spacing w:line="360" w:lineRule="auto"/>
              <w:jc w:val="center"/>
              <w:textAlignment w:val="baseline"/>
              <w:rPr>
                <w:rFonts w:ascii="宋体" w:hAnsi="宋体" w:cs="宋体"/>
                <w:szCs w:val="21"/>
                <w:highlight w:val="none"/>
              </w:rPr>
            </w:pPr>
          </w:p>
        </w:tc>
        <w:tc>
          <w:tcPr>
            <w:tcW w:w="1620" w:type="dxa"/>
            <w:noWrap/>
            <w:vAlign w:val="center"/>
          </w:tcPr>
          <w:p w14:paraId="334FCC2C">
            <w:pPr>
              <w:widowControl/>
              <w:spacing w:line="360" w:lineRule="auto"/>
              <w:jc w:val="center"/>
              <w:textAlignment w:val="baseline"/>
              <w:rPr>
                <w:rFonts w:ascii="宋体" w:hAnsi="宋体" w:cs="宋体"/>
                <w:szCs w:val="21"/>
                <w:highlight w:val="none"/>
              </w:rPr>
            </w:pPr>
          </w:p>
        </w:tc>
        <w:tc>
          <w:tcPr>
            <w:tcW w:w="1560" w:type="dxa"/>
            <w:noWrap/>
            <w:vAlign w:val="center"/>
          </w:tcPr>
          <w:p w14:paraId="16C4EDE1">
            <w:pPr>
              <w:widowControl/>
              <w:spacing w:line="360" w:lineRule="auto"/>
              <w:jc w:val="center"/>
              <w:textAlignment w:val="baseline"/>
              <w:rPr>
                <w:rFonts w:ascii="宋体" w:hAnsi="宋体" w:cs="宋体"/>
                <w:szCs w:val="21"/>
                <w:highlight w:val="none"/>
              </w:rPr>
            </w:pPr>
          </w:p>
        </w:tc>
      </w:tr>
      <w:tr w14:paraId="508A9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DE7C98A">
            <w:pPr>
              <w:widowControl/>
              <w:spacing w:line="360" w:lineRule="auto"/>
              <w:jc w:val="center"/>
              <w:textAlignment w:val="baseline"/>
              <w:rPr>
                <w:rFonts w:ascii="宋体" w:hAnsi="宋体" w:cs="宋体"/>
                <w:szCs w:val="21"/>
                <w:highlight w:val="none"/>
              </w:rPr>
            </w:pPr>
          </w:p>
        </w:tc>
        <w:tc>
          <w:tcPr>
            <w:tcW w:w="2133" w:type="dxa"/>
            <w:noWrap/>
            <w:vAlign w:val="center"/>
          </w:tcPr>
          <w:p w14:paraId="5A13FE5B">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5374D79B">
            <w:pPr>
              <w:widowControl/>
              <w:spacing w:line="360" w:lineRule="auto"/>
              <w:jc w:val="center"/>
              <w:textAlignment w:val="baseline"/>
              <w:rPr>
                <w:rFonts w:ascii="宋体" w:hAnsi="宋体" w:cs="宋体"/>
                <w:szCs w:val="21"/>
                <w:highlight w:val="none"/>
              </w:rPr>
            </w:pPr>
          </w:p>
        </w:tc>
        <w:tc>
          <w:tcPr>
            <w:tcW w:w="1620" w:type="dxa"/>
            <w:noWrap/>
            <w:vAlign w:val="center"/>
          </w:tcPr>
          <w:p w14:paraId="573325C9">
            <w:pPr>
              <w:widowControl/>
              <w:spacing w:line="360" w:lineRule="auto"/>
              <w:jc w:val="center"/>
              <w:textAlignment w:val="baseline"/>
              <w:rPr>
                <w:rFonts w:ascii="宋体" w:hAnsi="宋体" w:cs="宋体"/>
                <w:szCs w:val="21"/>
                <w:highlight w:val="none"/>
              </w:rPr>
            </w:pPr>
          </w:p>
        </w:tc>
        <w:tc>
          <w:tcPr>
            <w:tcW w:w="1560" w:type="dxa"/>
            <w:noWrap/>
            <w:vAlign w:val="center"/>
          </w:tcPr>
          <w:p w14:paraId="52A04BF2">
            <w:pPr>
              <w:widowControl/>
              <w:spacing w:line="360" w:lineRule="auto"/>
              <w:jc w:val="center"/>
              <w:textAlignment w:val="baseline"/>
              <w:rPr>
                <w:rFonts w:ascii="宋体" w:hAnsi="宋体" w:cs="宋体"/>
                <w:szCs w:val="21"/>
                <w:highlight w:val="none"/>
              </w:rPr>
            </w:pPr>
          </w:p>
        </w:tc>
      </w:tr>
    </w:tbl>
    <w:p w14:paraId="2DB8E981">
      <w:pPr>
        <w:rPr>
          <w:rFonts w:ascii="宋体" w:hAnsi="宋体" w:cs="宋体"/>
          <w:b/>
          <w:kern w:val="0"/>
          <w:szCs w:val="21"/>
          <w:highlight w:val="none"/>
        </w:rPr>
      </w:pPr>
    </w:p>
    <w:p w14:paraId="23E3D4B9">
      <w:pPr>
        <w:pStyle w:val="33"/>
        <w:ind w:firstLine="210"/>
        <w:rPr>
          <w:rFonts w:ascii="宋体" w:hAnsi="宋体" w:cs="宋体"/>
          <w:highlight w:val="none"/>
        </w:rPr>
      </w:pPr>
    </w:p>
    <w:p w14:paraId="401151BC">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57551DB4">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2E2AC78D">
      <w:pPr>
        <w:rPr>
          <w:rFonts w:ascii="宋体" w:hAnsi="宋体" w:cs="宋体"/>
          <w:highlight w:val="none"/>
        </w:rPr>
      </w:pPr>
    </w:p>
    <w:p w14:paraId="4DFF0349">
      <w:pPr>
        <w:rPr>
          <w:rFonts w:ascii="宋体" w:hAnsi="宋体" w:cs="宋体"/>
          <w:highlight w:val="none"/>
        </w:rPr>
      </w:pPr>
    </w:p>
    <w:p w14:paraId="45178404">
      <w:pPr>
        <w:rPr>
          <w:rFonts w:ascii="宋体" w:hAnsi="宋体" w:cs="宋体"/>
          <w:highlight w:val="none"/>
        </w:rPr>
      </w:pPr>
    </w:p>
    <w:p w14:paraId="5B88E699">
      <w:pPr>
        <w:rPr>
          <w:rFonts w:ascii="宋体" w:hAnsi="宋体" w:cs="宋体"/>
          <w:highlight w:val="none"/>
        </w:rPr>
      </w:pPr>
    </w:p>
    <w:p w14:paraId="777EE70C">
      <w:pPr>
        <w:rPr>
          <w:rFonts w:ascii="宋体" w:hAnsi="宋体" w:cs="宋体"/>
          <w:highlight w:val="none"/>
        </w:rPr>
      </w:pPr>
    </w:p>
    <w:p w14:paraId="38EC5433">
      <w:pPr>
        <w:rPr>
          <w:rFonts w:ascii="宋体" w:hAnsi="宋体" w:cs="宋体"/>
          <w:highlight w:val="none"/>
        </w:rPr>
      </w:pPr>
    </w:p>
    <w:p w14:paraId="3EE217CA">
      <w:pPr>
        <w:rPr>
          <w:rFonts w:ascii="宋体" w:hAnsi="宋体" w:cs="宋体"/>
          <w:highlight w:val="none"/>
        </w:rPr>
      </w:pPr>
    </w:p>
    <w:p w14:paraId="4943AD97">
      <w:pPr>
        <w:rPr>
          <w:rFonts w:ascii="宋体" w:hAnsi="宋体" w:cs="宋体"/>
          <w:highlight w:val="none"/>
        </w:rPr>
      </w:pPr>
    </w:p>
    <w:p w14:paraId="156F3A67">
      <w:pPr>
        <w:rPr>
          <w:rFonts w:ascii="宋体" w:hAnsi="宋体" w:cs="宋体"/>
          <w:highlight w:val="none"/>
        </w:rPr>
      </w:pPr>
    </w:p>
    <w:p w14:paraId="2A6C8BFA">
      <w:pPr>
        <w:rPr>
          <w:rFonts w:ascii="宋体" w:hAnsi="宋体" w:cs="宋体"/>
          <w:highlight w:val="none"/>
        </w:rPr>
      </w:pPr>
    </w:p>
    <w:p w14:paraId="557C7D91">
      <w:pPr>
        <w:rPr>
          <w:rFonts w:ascii="宋体" w:hAnsi="宋体" w:cs="宋体"/>
          <w:highlight w:val="none"/>
        </w:rPr>
      </w:pPr>
    </w:p>
    <w:p w14:paraId="3E0DD533">
      <w:pPr>
        <w:rPr>
          <w:rFonts w:ascii="宋体" w:hAnsi="宋体" w:cs="宋体"/>
          <w:b/>
          <w:sz w:val="28"/>
          <w:highlight w:val="none"/>
        </w:rPr>
      </w:pPr>
      <w:bookmarkStart w:id="85" w:name="_Toc28621"/>
      <w:bookmarkStart w:id="86" w:name="_Toc31526"/>
      <w:r>
        <w:rPr>
          <w:rFonts w:hint="eastAsia" w:ascii="宋体" w:hAnsi="宋体" w:cs="宋体"/>
          <w:b/>
          <w:sz w:val="28"/>
          <w:highlight w:val="none"/>
        </w:rPr>
        <w:br w:type="page"/>
      </w:r>
    </w:p>
    <w:p w14:paraId="0EACC850">
      <w:pPr>
        <w:pStyle w:val="8"/>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CD4B602">
      <w:pPr>
        <w:widowControl/>
        <w:wordWrap w:val="0"/>
        <w:spacing w:line="460" w:lineRule="exact"/>
        <w:jc w:val="left"/>
        <w:rPr>
          <w:rFonts w:ascii="宋体" w:hAnsi="宋体" w:cs="宋体"/>
          <w:kern w:val="0"/>
          <w:sz w:val="24"/>
          <w:highlight w:val="none"/>
        </w:rPr>
      </w:pPr>
    </w:p>
    <w:p w14:paraId="6C6F529B">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sz w:val="28"/>
          <w:szCs w:val="28"/>
          <w:highlight w:val="none"/>
          <w:u w:val="single"/>
        </w:rPr>
        <w:t xml:space="preserve">                </w:t>
      </w:r>
    </w:p>
    <w:p w14:paraId="22E30ADE">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sz w:val="28"/>
          <w:szCs w:val="28"/>
          <w:highlight w:val="none"/>
          <w:u w:val="single"/>
        </w:rPr>
        <w:t xml:space="preserve">                </w:t>
      </w:r>
    </w:p>
    <w:p w14:paraId="5CB4474A">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w:t>
      </w:r>
    </w:p>
    <w:p w14:paraId="274EB999">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sz w:val="28"/>
          <w:szCs w:val="28"/>
          <w:highlight w:val="none"/>
          <w:u w:val="single"/>
        </w:rPr>
        <w:t xml:space="preserve">                </w:t>
      </w:r>
    </w:p>
    <w:p w14:paraId="230C02BA">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（供应商名称）的法定代表人。</w:t>
      </w:r>
    </w:p>
    <w:p w14:paraId="31D651CD">
      <w:pPr>
        <w:widowControl/>
        <w:wordWrap w:val="0"/>
        <w:spacing w:line="460" w:lineRule="exact"/>
        <w:jc w:val="left"/>
        <w:rPr>
          <w:rFonts w:ascii="宋体" w:hAnsi="宋体" w:cs="宋体"/>
          <w:kern w:val="0"/>
          <w:sz w:val="24"/>
          <w:szCs w:val="20"/>
          <w:highlight w:val="none"/>
        </w:rPr>
      </w:pPr>
    </w:p>
    <w:p w14:paraId="756A54D1">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1D853C4C">
      <w:pPr>
        <w:widowControl/>
        <w:wordWrap w:val="0"/>
        <w:spacing w:line="460" w:lineRule="exact"/>
        <w:jc w:val="left"/>
        <w:rPr>
          <w:rFonts w:ascii="宋体" w:hAnsi="宋体" w:cs="宋体"/>
          <w:kern w:val="0"/>
          <w:sz w:val="24"/>
          <w:szCs w:val="20"/>
          <w:highlight w:val="none"/>
        </w:rPr>
      </w:pPr>
    </w:p>
    <w:p w14:paraId="282CA5E8">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A0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1A2C04D8">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6202F79">
            <w:pPr>
              <w:widowControl/>
              <w:spacing w:line="480" w:lineRule="exact"/>
              <w:jc w:val="left"/>
              <w:rPr>
                <w:rFonts w:ascii="宋体" w:hAnsi="宋体" w:cs="宋体"/>
                <w:kern w:val="0"/>
                <w:sz w:val="24"/>
                <w:highlight w:val="none"/>
              </w:rPr>
            </w:pPr>
          </w:p>
          <w:p w14:paraId="1274D807">
            <w:pPr>
              <w:widowControl/>
              <w:spacing w:line="480" w:lineRule="exact"/>
              <w:jc w:val="left"/>
              <w:rPr>
                <w:rFonts w:ascii="宋体" w:hAnsi="宋体" w:cs="宋体"/>
                <w:kern w:val="0"/>
                <w:sz w:val="24"/>
                <w:highlight w:val="none"/>
              </w:rPr>
            </w:pPr>
          </w:p>
        </w:tc>
      </w:tr>
    </w:tbl>
    <w:p w14:paraId="1E2A8DDB">
      <w:pPr>
        <w:widowControl/>
        <w:wordWrap w:val="0"/>
        <w:spacing w:beforeLines="100" w:afterLines="100" w:line="480" w:lineRule="exact"/>
        <w:jc w:val="center"/>
        <w:rPr>
          <w:rFonts w:ascii="宋体" w:hAnsi="宋体" w:cs="宋体"/>
          <w:b/>
          <w:kern w:val="0"/>
          <w:sz w:val="24"/>
          <w:highlight w:val="none"/>
        </w:rPr>
      </w:pPr>
    </w:p>
    <w:p w14:paraId="3EF54550">
      <w:pPr>
        <w:widowControl/>
        <w:wordWrap w:val="0"/>
        <w:spacing w:beforeLines="100" w:afterLines="100" w:line="480" w:lineRule="exact"/>
        <w:jc w:val="center"/>
        <w:rPr>
          <w:rFonts w:ascii="宋体" w:hAnsi="宋体" w:cs="宋体"/>
          <w:b/>
          <w:kern w:val="0"/>
          <w:sz w:val="36"/>
          <w:szCs w:val="36"/>
          <w:highlight w:val="none"/>
        </w:rPr>
      </w:pPr>
    </w:p>
    <w:p w14:paraId="3D054090">
      <w:pPr>
        <w:widowControl/>
        <w:wordWrap w:val="0"/>
        <w:spacing w:beforeLines="100" w:afterLines="100" w:line="480" w:lineRule="exact"/>
        <w:jc w:val="center"/>
        <w:rPr>
          <w:rFonts w:ascii="宋体" w:hAnsi="宋体" w:cs="宋体"/>
          <w:b/>
          <w:kern w:val="0"/>
          <w:sz w:val="36"/>
          <w:szCs w:val="36"/>
          <w:highlight w:val="none"/>
        </w:rPr>
      </w:pPr>
    </w:p>
    <w:p w14:paraId="7AED9A1C">
      <w:pPr>
        <w:widowControl/>
        <w:wordWrap w:val="0"/>
        <w:spacing w:line="480" w:lineRule="exact"/>
        <w:jc w:val="right"/>
        <w:rPr>
          <w:rFonts w:ascii="宋体" w:hAnsi="宋体" w:cs="宋体"/>
          <w:kern w:val="0"/>
          <w:sz w:val="24"/>
          <w:highlight w:val="none"/>
        </w:rPr>
      </w:pPr>
    </w:p>
    <w:p w14:paraId="2DF31598">
      <w:pPr>
        <w:widowControl/>
        <w:wordWrap w:val="0"/>
        <w:spacing w:line="480" w:lineRule="exact"/>
        <w:jc w:val="right"/>
        <w:rPr>
          <w:rFonts w:ascii="宋体" w:hAnsi="宋体" w:cs="宋体"/>
          <w:kern w:val="0"/>
          <w:sz w:val="24"/>
          <w:highlight w:val="none"/>
        </w:rPr>
      </w:pPr>
    </w:p>
    <w:p w14:paraId="5433F956">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5AE0DBBD">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6109AE1C">
      <w:pPr>
        <w:rPr>
          <w:rFonts w:ascii="宋体" w:hAnsi="宋体" w:cs="宋体"/>
          <w:highlight w:val="none"/>
        </w:rPr>
      </w:pPr>
    </w:p>
    <w:p w14:paraId="18A584B3">
      <w:pPr>
        <w:rPr>
          <w:rFonts w:ascii="宋体" w:hAnsi="宋体" w:cs="宋体"/>
          <w:highlight w:val="none"/>
        </w:rPr>
      </w:pPr>
      <w:r>
        <w:rPr>
          <w:rFonts w:hint="eastAsia" w:ascii="宋体" w:hAnsi="宋体" w:cs="宋体"/>
          <w:highlight w:val="none"/>
        </w:rPr>
        <w:br w:type="page"/>
      </w:r>
    </w:p>
    <w:p w14:paraId="4C732767">
      <w:pPr>
        <w:pStyle w:val="8"/>
        <w:snapToGrid w:val="0"/>
        <w:spacing w:before="20" w:after="20" w:line="360" w:lineRule="auto"/>
        <w:jc w:val="center"/>
        <w:rPr>
          <w:rFonts w:ascii="宋体" w:hAnsi="宋体" w:eastAsia="宋体" w:cs="宋体"/>
          <w:sz w:val="28"/>
          <w:szCs w:val="28"/>
          <w:highlight w:val="none"/>
        </w:rPr>
      </w:pPr>
      <w:bookmarkStart w:id="88" w:name="_Toc12939"/>
      <w:bookmarkStart w:id="89" w:name="_Toc30519"/>
      <w:bookmarkStart w:id="90" w:name="_Toc13976"/>
      <w:r>
        <w:rPr>
          <w:rFonts w:hint="eastAsia" w:ascii="宋体" w:hAnsi="宋体" w:eastAsia="宋体" w:cs="宋体"/>
          <w:sz w:val="28"/>
          <w:szCs w:val="28"/>
          <w:highlight w:val="none"/>
        </w:rPr>
        <w:t>附件8         法定代表人授权书（格式）</w:t>
      </w:r>
      <w:bookmarkEnd w:id="88"/>
      <w:bookmarkEnd w:id="89"/>
      <w:bookmarkEnd w:id="90"/>
    </w:p>
    <w:p w14:paraId="4AB4E1EB">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1AF602C0">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sz w:val="28"/>
          <w:szCs w:val="28"/>
          <w:highlight w:val="none"/>
          <w:u w:val="single"/>
        </w:rPr>
        <w:t xml:space="preserve">                </w:t>
      </w:r>
      <w:r>
        <w:rPr>
          <w:rFonts w:hint="eastAsia" w:ascii="宋体" w:hAnsi="宋体" w:cs="宋体"/>
          <w:kern w:val="0"/>
          <w:sz w:val="24"/>
          <w:highlight w:val="none"/>
        </w:rPr>
        <w:t>（采购人名称）：</w:t>
      </w:r>
    </w:p>
    <w:p w14:paraId="284F2DDF">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 xml:space="preserve">  我</w:t>
      </w:r>
      <w:r>
        <w:rPr>
          <w:rFonts w:hint="eastAsia" w:ascii="宋体" w:hAnsi="宋体" w:cs="宋体"/>
          <w:kern w:val="0"/>
          <w:sz w:val="24"/>
          <w:highlight w:val="none"/>
          <w:u w:val="single"/>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 w:val="24"/>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 w:val="24"/>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80EEFF6">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3DBDA94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736EA06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0D110C70">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589E339F">
      <w:pPr>
        <w:widowControl/>
        <w:wordWrap w:val="0"/>
        <w:snapToGrid w:val="0"/>
        <w:spacing w:line="460" w:lineRule="exact"/>
        <w:ind w:firstLine="480" w:firstLineChars="200"/>
        <w:jc w:val="left"/>
        <w:rPr>
          <w:rFonts w:ascii="宋体" w:hAnsi="宋体" w:cs="宋体"/>
          <w:kern w:val="0"/>
          <w:sz w:val="24"/>
          <w:highlight w:val="none"/>
        </w:rPr>
      </w:pPr>
    </w:p>
    <w:p w14:paraId="15A63AD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6D573A3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68A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596837D">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88B0971">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64FA15FC">
      <w:pPr>
        <w:widowControl/>
        <w:wordWrap w:val="0"/>
        <w:spacing w:line="460" w:lineRule="exact"/>
        <w:ind w:firstLine="4800" w:firstLineChars="2000"/>
        <w:jc w:val="left"/>
        <w:rPr>
          <w:rFonts w:ascii="宋体" w:hAnsi="宋体" w:cs="宋体"/>
          <w:kern w:val="0"/>
          <w:sz w:val="24"/>
          <w:highlight w:val="none"/>
        </w:rPr>
      </w:pPr>
    </w:p>
    <w:p w14:paraId="35FD671C">
      <w:pPr>
        <w:widowControl/>
        <w:wordWrap w:val="0"/>
        <w:spacing w:line="360" w:lineRule="auto"/>
        <w:jc w:val="center"/>
        <w:rPr>
          <w:rFonts w:ascii="宋体" w:hAnsi="宋体" w:cs="宋体"/>
          <w:kern w:val="0"/>
          <w:sz w:val="24"/>
          <w:highlight w:val="none"/>
        </w:rPr>
      </w:pPr>
    </w:p>
    <w:p w14:paraId="6F62FC30">
      <w:pPr>
        <w:widowControl/>
        <w:wordWrap w:val="0"/>
        <w:spacing w:line="360" w:lineRule="auto"/>
        <w:jc w:val="right"/>
        <w:rPr>
          <w:rFonts w:ascii="宋体" w:hAnsi="宋体" w:cs="宋体"/>
          <w:kern w:val="0"/>
          <w:sz w:val="24"/>
          <w:highlight w:val="none"/>
        </w:rPr>
      </w:pPr>
    </w:p>
    <w:p w14:paraId="575BA257">
      <w:pPr>
        <w:widowControl/>
        <w:wordWrap w:val="0"/>
        <w:spacing w:line="360" w:lineRule="auto"/>
        <w:jc w:val="right"/>
        <w:rPr>
          <w:rFonts w:ascii="宋体" w:hAnsi="宋体" w:cs="宋体"/>
          <w:kern w:val="0"/>
          <w:sz w:val="24"/>
          <w:highlight w:val="none"/>
        </w:rPr>
      </w:pPr>
    </w:p>
    <w:p w14:paraId="35D2ACAD">
      <w:pPr>
        <w:widowControl/>
        <w:wordWrap w:val="0"/>
        <w:spacing w:line="360" w:lineRule="auto"/>
        <w:jc w:val="right"/>
        <w:rPr>
          <w:rFonts w:ascii="宋体" w:hAnsi="宋体" w:cs="宋体"/>
          <w:kern w:val="0"/>
          <w:sz w:val="24"/>
          <w:highlight w:val="none"/>
        </w:rPr>
      </w:pPr>
    </w:p>
    <w:p w14:paraId="1DA3E6A1">
      <w:pPr>
        <w:widowControl/>
        <w:wordWrap w:val="0"/>
        <w:spacing w:line="360" w:lineRule="auto"/>
        <w:jc w:val="right"/>
        <w:rPr>
          <w:rFonts w:ascii="宋体" w:hAnsi="宋体" w:cs="宋体"/>
          <w:kern w:val="0"/>
          <w:sz w:val="24"/>
          <w:highlight w:val="none"/>
        </w:rPr>
      </w:pPr>
    </w:p>
    <w:p w14:paraId="0A2E22A7">
      <w:pPr>
        <w:widowControl/>
        <w:wordWrap w:val="0"/>
        <w:spacing w:line="360" w:lineRule="auto"/>
        <w:jc w:val="right"/>
        <w:rPr>
          <w:rFonts w:ascii="宋体" w:hAnsi="宋体" w:cs="宋体"/>
          <w:kern w:val="0"/>
          <w:sz w:val="24"/>
          <w:highlight w:val="none"/>
        </w:rPr>
      </w:pPr>
    </w:p>
    <w:p w14:paraId="4BCADF9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1E7CCA6">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E18E762">
      <w:pPr>
        <w:widowControl/>
        <w:spacing w:line="360" w:lineRule="auto"/>
        <w:ind w:firstLine="7228" w:firstLineChars="2250"/>
        <w:jc w:val="left"/>
        <w:rPr>
          <w:rFonts w:ascii="宋体" w:hAnsi="宋体" w:cs="宋体"/>
          <w:b/>
          <w:kern w:val="0"/>
          <w:sz w:val="32"/>
          <w:szCs w:val="32"/>
          <w:highlight w:val="none"/>
        </w:rPr>
      </w:pPr>
    </w:p>
    <w:p w14:paraId="3940B40D">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1EA8432B">
      <w:pPr>
        <w:pStyle w:val="8"/>
        <w:snapToGrid w:val="0"/>
        <w:spacing w:before="20" w:after="20" w:line="360" w:lineRule="auto"/>
        <w:jc w:val="center"/>
        <w:rPr>
          <w:rFonts w:ascii="宋体" w:hAnsi="宋体" w:eastAsia="宋体" w:cs="宋体"/>
          <w:sz w:val="28"/>
          <w:szCs w:val="28"/>
          <w:highlight w:val="none"/>
        </w:rPr>
      </w:pPr>
      <w:bookmarkStart w:id="91" w:name="_Toc24693"/>
      <w:bookmarkStart w:id="92" w:name="_Toc18105"/>
      <w:bookmarkStart w:id="93" w:name="_Toc3342"/>
      <w:r>
        <w:rPr>
          <w:rFonts w:hint="eastAsia" w:ascii="宋体" w:hAnsi="宋体" w:eastAsia="宋体" w:cs="宋体"/>
          <w:sz w:val="28"/>
          <w:szCs w:val="28"/>
          <w:highlight w:val="none"/>
        </w:rPr>
        <w:t>附件9          证明文件</w:t>
      </w:r>
      <w:bookmarkEnd w:id="91"/>
      <w:bookmarkEnd w:id="92"/>
      <w:bookmarkEnd w:id="93"/>
    </w:p>
    <w:p w14:paraId="7A625610">
      <w:pPr>
        <w:pStyle w:val="13"/>
        <w:spacing w:beforeAutospacing="0" w:afterAutospacing="0" w:line="480" w:lineRule="auto"/>
        <w:ind w:firstLine="472" w:firstLineChars="224"/>
        <w:jc w:val="both"/>
        <w:rPr>
          <w:b/>
          <w:sz w:val="21"/>
          <w:szCs w:val="21"/>
          <w:highlight w:val="none"/>
        </w:rPr>
      </w:pPr>
      <w:bookmarkStart w:id="94" w:name="_Toc17966"/>
    </w:p>
    <w:p w14:paraId="47D6FEF7">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489AC7AA">
      <w:pPr>
        <w:pStyle w:val="13"/>
        <w:spacing w:beforeAutospacing="0" w:afterAutospacing="0" w:line="480" w:lineRule="auto"/>
        <w:ind w:firstLine="470" w:firstLineChars="224"/>
        <w:jc w:val="both"/>
        <w:rPr>
          <w:bCs/>
          <w:sz w:val="21"/>
          <w:szCs w:val="21"/>
          <w:highlight w:val="none"/>
        </w:rPr>
      </w:pPr>
    </w:p>
    <w:p w14:paraId="54839354">
      <w:pPr>
        <w:pStyle w:val="13"/>
        <w:spacing w:beforeAutospacing="0" w:afterAutospacing="0" w:line="480" w:lineRule="auto"/>
        <w:ind w:firstLine="470" w:firstLineChars="224"/>
        <w:jc w:val="both"/>
        <w:rPr>
          <w:bCs/>
          <w:sz w:val="21"/>
          <w:szCs w:val="21"/>
          <w:highlight w:val="none"/>
        </w:rPr>
      </w:pPr>
    </w:p>
    <w:p w14:paraId="18868FB2">
      <w:pPr>
        <w:pStyle w:val="13"/>
        <w:spacing w:beforeAutospacing="0" w:afterAutospacing="0" w:line="480" w:lineRule="auto"/>
        <w:ind w:firstLine="472" w:firstLineChars="224"/>
        <w:jc w:val="both"/>
        <w:rPr>
          <w:b/>
          <w:sz w:val="21"/>
          <w:szCs w:val="21"/>
          <w:highlight w:val="none"/>
        </w:rPr>
      </w:pPr>
    </w:p>
    <w:p w14:paraId="0EE1D012">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2E8DB330">
      <w:pPr>
        <w:pStyle w:val="13"/>
        <w:spacing w:beforeAutospacing="0" w:afterAutospacing="0" w:line="480" w:lineRule="auto"/>
        <w:ind w:firstLine="470" w:firstLineChars="224"/>
        <w:jc w:val="both"/>
        <w:rPr>
          <w:bCs/>
          <w:sz w:val="21"/>
          <w:szCs w:val="21"/>
          <w:highlight w:val="none"/>
        </w:rPr>
      </w:pPr>
    </w:p>
    <w:p w14:paraId="2416057B">
      <w:pPr>
        <w:pStyle w:val="13"/>
        <w:spacing w:beforeAutospacing="0" w:afterAutospacing="0" w:line="480" w:lineRule="auto"/>
        <w:ind w:firstLine="470" w:firstLineChars="224"/>
        <w:jc w:val="both"/>
        <w:rPr>
          <w:bCs/>
          <w:sz w:val="21"/>
          <w:szCs w:val="21"/>
          <w:highlight w:val="none"/>
        </w:rPr>
      </w:pPr>
    </w:p>
    <w:p w14:paraId="70AF3B83">
      <w:pPr>
        <w:pStyle w:val="13"/>
        <w:spacing w:beforeAutospacing="0" w:afterAutospacing="0" w:line="480" w:lineRule="auto"/>
        <w:ind w:firstLine="470" w:firstLineChars="224"/>
        <w:jc w:val="both"/>
        <w:rPr>
          <w:bCs/>
          <w:sz w:val="21"/>
          <w:szCs w:val="21"/>
          <w:highlight w:val="none"/>
        </w:rPr>
      </w:pPr>
    </w:p>
    <w:p w14:paraId="38948B91">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47907D81">
      <w:pPr>
        <w:pStyle w:val="13"/>
        <w:spacing w:beforeAutospacing="0" w:afterAutospacing="0" w:line="480" w:lineRule="auto"/>
        <w:ind w:firstLine="540" w:firstLineChars="224"/>
        <w:jc w:val="both"/>
        <w:rPr>
          <w:b/>
          <w:bCs/>
          <w:highlight w:val="none"/>
        </w:rPr>
      </w:pPr>
    </w:p>
    <w:p w14:paraId="4DF07AFA">
      <w:pPr>
        <w:pStyle w:val="13"/>
        <w:spacing w:beforeAutospacing="0" w:afterAutospacing="0" w:line="480" w:lineRule="auto"/>
        <w:ind w:firstLine="540" w:firstLineChars="224"/>
        <w:jc w:val="both"/>
        <w:rPr>
          <w:b/>
          <w:bCs/>
          <w:highlight w:val="none"/>
        </w:rPr>
      </w:pPr>
    </w:p>
    <w:p w14:paraId="2B598ED8">
      <w:pPr>
        <w:pStyle w:val="13"/>
        <w:spacing w:beforeAutospacing="0" w:afterAutospacing="0" w:line="480" w:lineRule="auto"/>
        <w:ind w:firstLine="540" w:firstLineChars="224"/>
        <w:jc w:val="both"/>
        <w:rPr>
          <w:b/>
          <w:bCs/>
          <w:highlight w:val="none"/>
        </w:rPr>
      </w:pPr>
    </w:p>
    <w:p w14:paraId="06F76164">
      <w:pPr>
        <w:pStyle w:val="13"/>
        <w:spacing w:beforeAutospacing="0" w:afterAutospacing="0" w:line="480" w:lineRule="auto"/>
        <w:ind w:firstLine="540" w:firstLineChars="224"/>
        <w:jc w:val="both"/>
        <w:rPr>
          <w:b/>
          <w:bCs/>
          <w:highlight w:val="none"/>
        </w:rPr>
      </w:pPr>
    </w:p>
    <w:p w14:paraId="00DB454B">
      <w:pPr>
        <w:pStyle w:val="13"/>
        <w:spacing w:beforeAutospacing="0" w:afterAutospacing="0" w:line="480" w:lineRule="auto"/>
        <w:ind w:firstLine="540" w:firstLineChars="224"/>
        <w:jc w:val="both"/>
        <w:rPr>
          <w:b/>
          <w:bCs/>
          <w:highlight w:val="none"/>
        </w:rPr>
      </w:pPr>
    </w:p>
    <w:p w14:paraId="7F23AC98">
      <w:pPr>
        <w:pStyle w:val="13"/>
        <w:spacing w:beforeAutospacing="0" w:afterAutospacing="0" w:line="480" w:lineRule="auto"/>
        <w:ind w:firstLine="540" w:firstLineChars="224"/>
        <w:jc w:val="both"/>
        <w:rPr>
          <w:b/>
          <w:bCs/>
          <w:highlight w:val="none"/>
        </w:rPr>
      </w:pPr>
    </w:p>
    <w:p w14:paraId="28DE7391">
      <w:pPr>
        <w:pStyle w:val="13"/>
        <w:spacing w:beforeAutospacing="0" w:afterAutospacing="0" w:line="480" w:lineRule="auto"/>
        <w:ind w:firstLine="540" w:firstLineChars="224"/>
        <w:jc w:val="both"/>
        <w:rPr>
          <w:b/>
          <w:bCs/>
          <w:highlight w:val="none"/>
        </w:rPr>
      </w:pPr>
    </w:p>
    <w:p w14:paraId="16EFD3B9">
      <w:pPr>
        <w:pStyle w:val="13"/>
        <w:spacing w:beforeAutospacing="0" w:afterAutospacing="0" w:line="480" w:lineRule="auto"/>
        <w:ind w:firstLine="540" w:firstLineChars="224"/>
        <w:jc w:val="both"/>
        <w:rPr>
          <w:b/>
          <w:bCs/>
          <w:highlight w:val="none"/>
        </w:rPr>
      </w:pPr>
    </w:p>
    <w:p w14:paraId="0DA040DF">
      <w:pPr>
        <w:pStyle w:val="13"/>
        <w:spacing w:beforeAutospacing="0" w:afterAutospacing="0" w:line="480" w:lineRule="auto"/>
        <w:ind w:firstLine="540" w:firstLineChars="224"/>
        <w:jc w:val="both"/>
        <w:rPr>
          <w:b/>
          <w:bCs/>
          <w:highlight w:val="none"/>
        </w:rPr>
      </w:pPr>
    </w:p>
    <w:p w14:paraId="4D6E4F02">
      <w:pPr>
        <w:pStyle w:val="13"/>
        <w:spacing w:beforeAutospacing="0" w:afterAutospacing="0" w:line="480" w:lineRule="auto"/>
        <w:ind w:firstLine="540" w:firstLineChars="224"/>
        <w:jc w:val="both"/>
        <w:rPr>
          <w:b/>
          <w:bCs/>
          <w:highlight w:val="none"/>
        </w:rPr>
      </w:pPr>
    </w:p>
    <w:p w14:paraId="312C7247">
      <w:pPr>
        <w:pStyle w:val="13"/>
        <w:spacing w:beforeAutospacing="0" w:afterAutospacing="0" w:line="480" w:lineRule="auto"/>
        <w:ind w:firstLine="540" w:firstLineChars="224"/>
        <w:jc w:val="both"/>
        <w:rPr>
          <w:b/>
          <w:bCs/>
          <w:highlight w:val="none"/>
        </w:rPr>
      </w:pPr>
    </w:p>
    <w:p w14:paraId="05F84BDA">
      <w:pPr>
        <w:pStyle w:val="8"/>
        <w:snapToGrid w:val="0"/>
        <w:spacing w:before="20" w:after="20" w:line="360" w:lineRule="auto"/>
        <w:jc w:val="center"/>
        <w:rPr>
          <w:rFonts w:ascii="宋体" w:hAnsi="宋体" w:eastAsia="宋体" w:cs="宋体"/>
          <w:sz w:val="28"/>
          <w:szCs w:val="28"/>
          <w:highlight w:val="none"/>
        </w:rPr>
      </w:pPr>
      <w:bookmarkStart w:id="95" w:name="_Toc13726"/>
      <w:bookmarkStart w:id="96" w:name="_Toc12888"/>
      <w:bookmarkStart w:id="97" w:name="_Toc16083"/>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7B18B2C8">
      <w:pPr>
        <w:rPr>
          <w:rFonts w:ascii="宋体" w:hAnsi="宋体" w:cs="宋体"/>
          <w:highlight w:val="none"/>
        </w:rPr>
      </w:pPr>
    </w:p>
    <w:p w14:paraId="13D6FBBD">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F149517">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407211CF">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057BA28">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343293E4">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5A441995">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06FE3FD">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6110FC75">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1EE37558">
      <w:pPr>
        <w:snapToGrid w:val="0"/>
        <w:spacing w:line="480" w:lineRule="auto"/>
        <w:rPr>
          <w:rFonts w:ascii="宋体" w:hAnsi="宋体" w:cs="宋体"/>
          <w:szCs w:val="21"/>
          <w:highlight w:val="none"/>
        </w:rPr>
      </w:pPr>
    </w:p>
    <w:p w14:paraId="33923738">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sz w:val="28"/>
          <w:szCs w:val="28"/>
          <w:highlight w:val="none"/>
          <w:u w:val="single"/>
        </w:rPr>
        <w:t xml:space="preserve">                </w:t>
      </w:r>
    </w:p>
    <w:p w14:paraId="35416BBA">
      <w:pPr>
        <w:snapToGrid w:val="0"/>
        <w:spacing w:line="480" w:lineRule="auto"/>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546336F5">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05D42561">
      <w:pPr>
        <w:widowControl/>
        <w:spacing w:line="360" w:lineRule="auto"/>
        <w:ind w:firstLine="4305" w:firstLineChars="2050"/>
        <w:jc w:val="left"/>
        <w:rPr>
          <w:rFonts w:ascii="宋体" w:hAnsi="宋体" w:cs="宋体"/>
          <w:kern w:val="0"/>
          <w:szCs w:val="21"/>
          <w:highlight w:val="none"/>
        </w:rPr>
      </w:pPr>
    </w:p>
    <w:p w14:paraId="333148BD">
      <w:pPr>
        <w:pStyle w:val="33"/>
        <w:ind w:firstLine="210"/>
        <w:rPr>
          <w:rFonts w:ascii="宋体" w:hAnsi="宋体" w:cs="宋体"/>
          <w:kern w:val="0"/>
          <w:highlight w:val="none"/>
        </w:rPr>
      </w:pPr>
    </w:p>
    <w:p w14:paraId="15B45F10">
      <w:pPr>
        <w:pStyle w:val="6"/>
        <w:ind w:firstLine="480"/>
        <w:rPr>
          <w:szCs w:val="21"/>
          <w:highlight w:val="none"/>
        </w:rPr>
      </w:pPr>
    </w:p>
    <w:p w14:paraId="69065F5B">
      <w:pPr>
        <w:pStyle w:val="13"/>
        <w:rPr>
          <w:highlight w:val="none"/>
        </w:rPr>
      </w:pPr>
    </w:p>
    <w:p w14:paraId="301C1194">
      <w:pPr>
        <w:pStyle w:val="8"/>
        <w:snapToGrid w:val="0"/>
        <w:spacing w:before="20" w:after="20" w:line="360" w:lineRule="auto"/>
        <w:jc w:val="center"/>
        <w:rPr>
          <w:rFonts w:ascii="宋体" w:hAnsi="宋体" w:eastAsia="宋体" w:cs="宋体"/>
          <w:sz w:val="28"/>
          <w:szCs w:val="28"/>
          <w:highlight w:val="none"/>
        </w:rPr>
      </w:pPr>
    </w:p>
    <w:p w14:paraId="11B6C281">
      <w:pPr>
        <w:rPr>
          <w:highlight w:val="none"/>
        </w:rPr>
      </w:pPr>
    </w:p>
    <w:p w14:paraId="18897882">
      <w:pPr>
        <w:pStyle w:val="8"/>
        <w:snapToGrid w:val="0"/>
        <w:spacing w:before="20" w:after="20" w:line="360" w:lineRule="auto"/>
        <w:jc w:val="center"/>
        <w:rPr>
          <w:rFonts w:ascii="宋体" w:hAnsi="宋体" w:eastAsia="宋体" w:cs="宋体"/>
          <w:sz w:val="28"/>
          <w:szCs w:val="28"/>
          <w:highlight w:val="none"/>
        </w:rPr>
      </w:pPr>
    </w:p>
    <w:p w14:paraId="203291DA">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07DDA8AE">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30F1751A">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7CB67E06">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03988757">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4B1BBFE3">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3B691B2B">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8885257">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34ABDEA1">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377B1E2A">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3FBEF967">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3109AD59">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523C3B9B">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1227A38A">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5AA886B3">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51FDDC35">
      <w:pPr>
        <w:snapToGrid w:val="0"/>
        <w:spacing w:line="360" w:lineRule="auto"/>
        <w:ind w:firstLine="641"/>
        <w:rPr>
          <w:rFonts w:ascii="宋体" w:hAnsi="宋体" w:cs="宋体"/>
          <w:szCs w:val="21"/>
          <w:highlight w:val="none"/>
        </w:rPr>
      </w:pPr>
    </w:p>
    <w:p w14:paraId="59FB7E0A">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sz w:val="28"/>
          <w:szCs w:val="28"/>
          <w:highlight w:val="none"/>
          <w:u w:val="single"/>
        </w:rPr>
        <w:t xml:space="preserve">                </w:t>
      </w:r>
    </w:p>
    <w:p w14:paraId="4F18408D">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3B3ADDB4">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39D2B60D">
      <w:pPr>
        <w:snapToGrid w:val="0"/>
        <w:spacing w:line="360" w:lineRule="auto"/>
        <w:ind w:firstLine="641"/>
        <w:rPr>
          <w:rFonts w:ascii="宋体" w:hAnsi="宋体" w:cs="宋体"/>
          <w:szCs w:val="21"/>
          <w:highlight w:val="none"/>
        </w:rPr>
      </w:pPr>
    </w:p>
    <w:p w14:paraId="6777447E">
      <w:pPr>
        <w:snapToGrid w:val="0"/>
        <w:spacing w:line="360" w:lineRule="auto"/>
        <w:ind w:firstLine="641"/>
        <w:rPr>
          <w:rFonts w:ascii="宋体" w:hAnsi="宋体" w:cs="宋体"/>
          <w:szCs w:val="21"/>
          <w:highlight w:val="none"/>
        </w:rPr>
      </w:pPr>
    </w:p>
    <w:p w14:paraId="6AA515A0">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790EAFB6">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5D7F37EF">
      <w:pPr>
        <w:pStyle w:val="13"/>
        <w:spacing w:beforeAutospacing="0" w:afterAutospacing="0" w:line="460" w:lineRule="atLeast"/>
        <w:jc w:val="both"/>
        <w:rPr>
          <w:b/>
          <w:bCs/>
          <w:sz w:val="28"/>
          <w:szCs w:val="28"/>
          <w:highlight w:val="none"/>
        </w:rPr>
      </w:pPr>
    </w:p>
    <w:p w14:paraId="34750481">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5BA7E892">
      <w:pPr>
        <w:rPr>
          <w:rFonts w:ascii="宋体" w:hAnsi="宋体" w:cs="宋体"/>
          <w:highlight w:val="none"/>
        </w:rPr>
      </w:pPr>
      <w:bookmarkStart w:id="98" w:name="_Toc23394"/>
      <w:bookmarkStart w:id="99" w:name="_Toc25094"/>
      <w:bookmarkStart w:id="100" w:name="_Toc31685"/>
    </w:p>
    <w:p w14:paraId="07DC97AE">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60E0F27E">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A7128E9">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4735">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0B9FDA9C">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BE1B">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0A020D3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28</w:t>
                </w:r>
                <w:r>
                  <w:rPr>
                    <w:rFonts w:hint="eastAsia" w:ascii="宋体" w:hAnsi="宋体" w:cs="宋体"/>
                  </w:rPr>
                  <w:fldChar w:fldCharType="end"/>
                </w:r>
              </w:p>
            </w:txbxContent>
          </v:textbox>
        </v:shape>
      </w:pict>
    </w:r>
  </w:p>
  <w:p w14:paraId="5EE0CA10">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7FFE">
    <w:pPr>
      <w:pStyle w:val="25"/>
      <w:jc w:val="right"/>
    </w:pPr>
    <w:r>
      <w:rPr>
        <w:rFonts w:hint="eastAsia" w:ascii="宋体" w:hAnsi="宋体" w:cs="宋体"/>
        <w:shd w:val="clear" w:color="auto" w:fill="FFFFFF"/>
      </w:rPr>
      <w:t>驻马店市中心医院全院污物袋采购项目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9F1"/>
    <w:rsid w:val="00034F10"/>
    <w:rsid w:val="00035692"/>
    <w:rsid w:val="00036275"/>
    <w:rsid w:val="00037EC8"/>
    <w:rsid w:val="00040E94"/>
    <w:rsid w:val="00040F14"/>
    <w:rsid w:val="00043DD5"/>
    <w:rsid w:val="0004437B"/>
    <w:rsid w:val="000521E5"/>
    <w:rsid w:val="000539CB"/>
    <w:rsid w:val="00054740"/>
    <w:rsid w:val="00055707"/>
    <w:rsid w:val="0005650A"/>
    <w:rsid w:val="00057843"/>
    <w:rsid w:val="00057904"/>
    <w:rsid w:val="00061862"/>
    <w:rsid w:val="00064977"/>
    <w:rsid w:val="00065EFE"/>
    <w:rsid w:val="000678CF"/>
    <w:rsid w:val="00067EA4"/>
    <w:rsid w:val="00070F30"/>
    <w:rsid w:val="00072A88"/>
    <w:rsid w:val="000736B1"/>
    <w:rsid w:val="000757DD"/>
    <w:rsid w:val="000763E2"/>
    <w:rsid w:val="000771AB"/>
    <w:rsid w:val="0007730A"/>
    <w:rsid w:val="000828BF"/>
    <w:rsid w:val="00082E68"/>
    <w:rsid w:val="00083484"/>
    <w:rsid w:val="0008472B"/>
    <w:rsid w:val="00084866"/>
    <w:rsid w:val="0008494F"/>
    <w:rsid w:val="00085F92"/>
    <w:rsid w:val="000871B4"/>
    <w:rsid w:val="000910D5"/>
    <w:rsid w:val="0009148A"/>
    <w:rsid w:val="00091777"/>
    <w:rsid w:val="00092B31"/>
    <w:rsid w:val="00095B22"/>
    <w:rsid w:val="00097532"/>
    <w:rsid w:val="00097E42"/>
    <w:rsid w:val="000A0B1B"/>
    <w:rsid w:val="000A126A"/>
    <w:rsid w:val="000A16B7"/>
    <w:rsid w:val="000A4B66"/>
    <w:rsid w:val="000A5E29"/>
    <w:rsid w:val="000A60E1"/>
    <w:rsid w:val="000A7088"/>
    <w:rsid w:val="000A78F6"/>
    <w:rsid w:val="000B0240"/>
    <w:rsid w:val="000B6531"/>
    <w:rsid w:val="000B772E"/>
    <w:rsid w:val="000C0392"/>
    <w:rsid w:val="000C04F5"/>
    <w:rsid w:val="000C0F01"/>
    <w:rsid w:val="000C3E6C"/>
    <w:rsid w:val="000C43E1"/>
    <w:rsid w:val="000C5F74"/>
    <w:rsid w:val="000C6026"/>
    <w:rsid w:val="000C6342"/>
    <w:rsid w:val="000C6986"/>
    <w:rsid w:val="000C6F01"/>
    <w:rsid w:val="000C726F"/>
    <w:rsid w:val="000C73C9"/>
    <w:rsid w:val="000C7617"/>
    <w:rsid w:val="000D0D98"/>
    <w:rsid w:val="000D44AD"/>
    <w:rsid w:val="000D700F"/>
    <w:rsid w:val="000D720F"/>
    <w:rsid w:val="000D72E6"/>
    <w:rsid w:val="000E252C"/>
    <w:rsid w:val="000E4AAF"/>
    <w:rsid w:val="000E5095"/>
    <w:rsid w:val="000E59AC"/>
    <w:rsid w:val="000E619B"/>
    <w:rsid w:val="000E6B87"/>
    <w:rsid w:val="000E6CB0"/>
    <w:rsid w:val="000E6D3C"/>
    <w:rsid w:val="000E7320"/>
    <w:rsid w:val="000F035B"/>
    <w:rsid w:val="000F2100"/>
    <w:rsid w:val="000F5103"/>
    <w:rsid w:val="000F685E"/>
    <w:rsid w:val="000F760E"/>
    <w:rsid w:val="00101F0B"/>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574E"/>
    <w:rsid w:val="001369A8"/>
    <w:rsid w:val="00141198"/>
    <w:rsid w:val="00141C52"/>
    <w:rsid w:val="0014434B"/>
    <w:rsid w:val="00144591"/>
    <w:rsid w:val="00145792"/>
    <w:rsid w:val="001464A2"/>
    <w:rsid w:val="00147FC2"/>
    <w:rsid w:val="00150317"/>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6E77"/>
    <w:rsid w:val="00177086"/>
    <w:rsid w:val="00177AD1"/>
    <w:rsid w:val="00177B8C"/>
    <w:rsid w:val="001809B6"/>
    <w:rsid w:val="00180A78"/>
    <w:rsid w:val="00181303"/>
    <w:rsid w:val="00181A73"/>
    <w:rsid w:val="00181E5A"/>
    <w:rsid w:val="0018222D"/>
    <w:rsid w:val="00183B61"/>
    <w:rsid w:val="001866AC"/>
    <w:rsid w:val="00190212"/>
    <w:rsid w:val="00192E94"/>
    <w:rsid w:val="00193782"/>
    <w:rsid w:val="001975A3"/>
    <w:rsid w:val="001A1F77"/>
    <w:rsid w:val="001A3D07"/>
    <w:rsid w:val="001A6057"/>
    <w:rsid w:val="001A63D5"/>
    <w:rsid w:val="001B03E7"/>
    <w:rsid w:val="001B14FE"/>
    <w:rsid w:val="001B3844"/>
    <w:rsid w:val="001B4D8E"/>
    <w:rsid w:val="001B6482"/>
    <w:rsid w:val="001B6FFC"/>
    <w:rsid w:val="001C08A9"/>
    <w:rsid w:val="001C150B"/>
    <w:rsid w:val="001C1C8B"/>
    <w:rsid w:val="001C3187"/>
    <w:rsid w:val="001D0E22"/>
    <w:rsid w:val="001D1E9E"/>
    <w:rsid w:val="001D3E43"/>
    <w:rsid w:val="001D414F"/>
    <w:rsid w:val="001D4D3C"/>
    <w:rsid w:val="001D533D"/>
    <w:rsid w:val="001D6A5E"/>
    <w:rsid w:val="001D784A"/>
    <w:rsid w:val="001D7B47"/>
    <w:rsid w:val="001D7D80"/>
    <w:rsid w:val="001E3399"/>
    <w:rsid w:val="001E3D17"/>
    <w:rsid w:val="001E50E4"/>
    <w:rsid w:val="001E682B"/>
    <w:rsid w:val="001E6B01"/>
    <w:rsid w:val="001E761B"/>
    <w:rsid w:val="001F4DBD"/>
    <w:rsid w:val="001F4F1E"/>
    <w:rsid w:val="001F52A3"/>
    <w:rsid w:val="001F52D5"/>
    <w:rsid w:val="001F60F4"/>
    <w:rsid w:val="001F636E"/>
    <w:rsid w:val="001F6C8C"/>
    <w:rsid w:val="001F79C5"/>
    <w:rsid w:val="0020523C"/>
    <w:rsid w:val="0020561A"/>
    <w:rsid w:val="002064B6"/>
    <w:rsid w:val="002067D5"/>
    <w:rsid w:val="00207653"/>
    <w:rsid w:val="0021089D"/>
    <w:rsid w:val="00212F83"/>
    <w:rsid w:val="00213CF6"/>
    <w:rsid w:val="00214403"/>
    <w:rsid w:val="00214B34"/>
    <w:rsid w:val="0021505B"/>
    <w:rsid w:val="00220AD5"/>
    <w:rsid w:val="0022103B"/>
    <w:rsid w:val="002219DC"/>
    <w:rsid w:val="00221F14"/>
    <w:rsid w:val="00221F7D"/>
    <w:rsid w:val="00222D9E"/>
    <w:rsid w:val="00231F56"/>
    <w:rsid w:val="00234020"/>
    <w:rsid w:val="002355B8"/>
    <w:rsid w:val="00235D34"/>
    <w:rsid w:val="00237EB0"/>
    <w:rsid w:val="0024066E"/>
    <w:rsid w:val="0024068F"/>
    <w:rsid w:val="00243986"/>
    <w:rsid w:val="00243C82"/>
    <w:rsid w:val="00244FD0"/>
    <w:rsid w:val="0024618D"/>
    <w:rsid w:val="002476D8"/>
    <w:rsid w:val="00247BFD"/>
    <w:rsid w:val="00255BE1"/>
    <w:rsid w:val="00257AFC"/>
    <w:rsid w:val="00260849"/>
    <w:rsid w:val="00260868"/>
    <w:rsid w:val="002613AA"/>
    <w:rsid w:val="00264D2C"/>
    <w:rsid w:val="002727E2"/>
    <w:rsid w:val="00275597"/>
    <w:rsid w:val="00280BC6"/>
    <w:rsid w:val="002818DD"/>
    <w:rsid w:val="00281F28"/>
    <w:rsid w:val="00282927"/>
    <w:rsid w:val="002832A8"/>
    <w:rsid w:val="00284A4D"/>
    <w:rsid w:val="00286921"/>
    <w:rsid w:val="0028704B"/>
    <w:rsid w:val="00287B60"/>
    <w:rsid w:val="002905EB"/>
    <w:rsid w:val="0029070D"/>
    <w:rsid w:val="002912E9"/>
    <w:rsid w:val="00291D17"/>
    <w:rsid w:val="00293729"/>
    <w:rsid w:val="00295396"/>
    <w:rsid w:val="00297DDD"/>
    <w:rsid w:val="002A25FA"/>
    <w:rsid w:val="002A5679"/>
    <w:rsid w:val="002A5685"/>
    <w:rsid w:val="002A5FC0"/>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524D"/>
    <w:rsid w:val="002C59F0"/>
    <w:rsid w:val="002C5EE2"/>
    <w:rsid w:val="002D1344"/>
    <w:rsid w:val="002D28E7"/>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EA3"/>
    <w:rsid w:val="002F2FB0"/>
    <w:rsid w:val="002F4F94"/>
    <w:rsid w:val="002F52A8"/>
    <w:rsid w:val="002F727A"/>
    <w:rsid w:val="002F74DF"/>
    <w:rsid w:val="0030109F"/>
    <w:rsid w:val="00302165"/>
    <w:rsid w:val="00302195"/>
    <w:rsid w:val="00302A40"/>
    <w:rsid w:val="00302D67"/>
    <w:rsid w:val="003053B5"/>
    <w:rsid w:val="00305925"/>
    <w:rsid w:val="003103AD"/>
    <w:rsid w:val="00321BAA"/>
    <w:rsid w:val="003251B4"/>
    <w:rsid w:val="003268A3"/>
    <w:rsid w:val="0032794F"/>
    <w:rsid w:val="00333A21"/>
    <w:rsid w:val="00333A29"/>
    <w:rsid w:val="0033503C"/>
    <w:rsid w:val="003362C5"/>
    <w:rsid w:val="003404CE"/>
    <w:rsid w:val="0034106D"/>
    <w:rsid w:val="00344D4E"/>
    <w:rsid w:val="003473F5"/>
    <w:rsid w:val="00347C22"/>
    <w:rsid w:val="003506C4"/>
    <w:rsid w:val="003534C9"/>
    <w:rsid w:val="00353F83"/>
    <w:rsid w:val="003559F8"/>
    <w:rsid w:val="00356B57"/>
    <w:rsid w:val="00360373"/>
    <w:rsid w:val="0036124E"/>
    <w:rsid w:val="003634AB"/>
    <w:rsid w:val="00365DBF"/>
    <w:rsid w:val="00365FFD"/>
    <w:rsid w:val="003663C7"/>
    <w:rsid w:val="00367A12"/>
    <w:rsid w:val="00371352"/>
    <w:rsid w:val="00373382"/>
    <w:rsid w:val="00373CD1"/>
    <w:rsid w:val="0037426D"/>
    <w:rsid w:val="00374559"/>
    <w:rsid w:val="0037549E"/>
    <w:rsid w:val="0037721E"/>
    <w:rsid w:val="00377591"/>
    <w:rsid w:val="00380986"/>
    <w:rsid w:val="00381163"/>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C37"/>
    <w:rsid w:val="00396D48"/>
    <w:rsid w:val="003A03F9"/>
    <w:rsid w:val="003A56C5"/>
    <w:rsid w:val="003B0180"/>
    <w:rsid w:val="003B06C0"/>
    <w:rsid w:val="003B06EB"/>
    <w:rsid w:val="003B12F8"/>
    <w:rsid w:val="003B16B4"/>
    <w:rsid w:val="003B21E0"/>
    <w:rsid w:val="003B2350"/>
    <w:rsid w:val="003B2FDA"/>
    <w:rsid w:val="003B419B"/>
    <w:rsid w:val="003B61DA"/>
    <w:rsid w:val="003C3687"/>
    <w:rsid w:val="003C36EF"/>
    <w:rsid w:val="003C51AF"/>
    <w:rsid w:val="003C5B8A"/>
    <w:rsid w:val="003D1F44"/>
    <w:rsid w:val="003D2173"/>
    <w:rsid w:val="003D31F6"/>
    <w:rsid w:val="003D3D59"/>
    <w:rsid w:val="003D3EAB"/>
    <w:rsid w:val="003D48A8"/>
    <w:rsid w:val="003D5DB0"/>
    <w:rsid w:val="003D750A"/>
    <w:rsid w:val="003E1179"/>
    <w:rsid w:val="003E1FE2"/>
    <w:rsid w:val="003E2410"/>
    <w:rsid w:val="003E35BE"/>
    <w:rsid w:val="003F23A1"/>
    <w:rsid w:val="003F2E33"/>
    <w:rsid w:val="003F35EF"/>
    <w:rsid w:val="003F3AED"/>
    <w:rsid w:val="003F4368"/>
    <w:rsid w:val="003F5E68"/>
    <w:rsid w:val="003F63CA"/>
    <w:rsid w:val="003F6C54"/>
    <w:rsid w:val="0040218B"/>
    <w:rsid w:val="00404640"/>
    <w:rsid w:val="00405888"/>
    <w:rsid w:val="0040755F"/>
    <w:rsid w:val="00407F61"/>
    <w:rsid w:val="00410C32"/>
    <w:rsid w:val="00411E91"/>
    <w:rsid w:val="00412ACF"/>
    <w:rsid w:val="00415A9F"/>
    <w:rsid w:val="004164BF"/>
    <w:rsid w:val="00416BEF"/>
    <w:rsid w:val="00420790"/>
    <w:rsid w:val="004212E9"/>
    <w:rsid w:val="004217D4"/>
    <w:rsid w:val="00421D27"/>
    <w:rsid w:val="00425B8B"/>
    <w:rsid w:val="004261E2"/>
    <w:rsid w:val="004266B1"/>
    <w:rsid w:val="00427060"/>
    <w:rsid w:val="00434748"/>
    <w:rsid w:val="00435566"/>
    <w:rsid w:val="0043672E"/>
    <w:rsid w:val="00437299"/>
    <w:rsid w:val="0044255A"/>
    <w:rsid w:val="00444A2F"/>
    <w:rsid w:val="004458B6"/>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5032"/>
    <w:rsid w:val="00476D4F"/>
    <w:rsid w:val="00477033"/>
    <w:rsid w:val="004807EA"/>
    <w:rsid w:val="0048093A"/>
    <w:rsid w:val="00481BE4"/>
    <w:rsid w:val="00482A00"/>
    <w:rsid w:val="00483DEE"/>
    <w:rsid w:val="00483F46"/>
    <w:rsid w:val="00483F8F"/>
    <w:rsid w:val="004840F2"/>
    <w:rsid w:val="004860CE"/>
    <w:rsid w:val="00487451"/>
    <w:rsid w:val="00487965"/>
    <w:rsid w:val="00490823"/>
    <w:rsid w:val="0049159F"/>
    <w:rsid w:val="00491CFF"/>
    <w:rsid w:val="004921A7"/>
    <w:rsid w:val="00494A79"/>
    <w:rsid w:val="00494AE3"/>
    <w:rsid w:val="004950E6"/>
    <w:rsid w:val="004967B9"/>
    <w:rsid w:val="00497EC4"/>
    <w:rsid w:val="004A2DC2"/>
    <w:rsid w:val="004A3540"/>
    <w:rsid w:val="004A3ED1"/>
    <w:rsid w:val="004A56AA"/>
    <w:rsid w:val="004A7E18"/>
    <w:rsid w:val="004B0865"/>
    <w:rsid w:val="004B0DC2"/>
    <w:rsid w:val="004B1068"/>
    <w:rsid w:val="004B3872"/>
    <w:rsid w:val="004B3CBD"/>
    <w:rsid w:val="004B479D"/>
    <w:rsid w:val="004B6CE6"/>
    <w:rsid w:val="004C595C"/>
    <w:rsid w:val="004C598F"/>
    <w:rsid w:val="004C5CED"/>
    <w:rsid w:val="004C6BDE"/>
    <w:rsid w:val="004C6D19"/>
    <w:rsid w:val="004C7238"/>
    <w:rsid w:val="004D09EE"/>
    <w:rsid w:val="004D5FCF"/>
    <w:rsid w:val="004D751C"/>
    <w:rsid w:val="004D7B42"/>
    <w:rsid w:val="004E0FF5"/>
    <w:rsid w:val="004E37F2"/>
    <w:rsid w:val="004E3C11"/>
    <w:rsid w:val="004F0462"/>
    <w:rsid w:val="004F10AB"/>
    <w:rsid w:val="004F181F"/>
    <w:rsid w:val="004F26C4"/>
    <w:rsid w:val="004F33E8"/>
    <w:rsid w:val="004F345F"/>
    <w:rsid w:val="004F3464"/>
    <w:rsid w:val="004F367E"/>
    <w:rsid w:val="004F5E9A"/>
    <w:rsid w:val="0050174A"/>
    <w:rsid w:val="0050229C"/>
    <w:rsid w:val="00503E97"/>
    <w:rsid w:val="005068C0"/>
    <w:rsid w:val="00507911"/>
    <w:rsid w:val="005128C9"/>
    <w:rsid w:val="00512A1F"/>
    <w:rsid w:val="00513806"/>
    <w:rsid w:val="00517971"/>
    <w:rsid w:val="005226EE"/>
    <w:rsid w:val="00524147"/>
    <w:rsid w:val="00525D5A"/>
    <w:rsid w:val="0052705E"/>
    <w:rsid w:val="00527303"/>
    <w:rsid w:val="00527323"/>
    <w:rsid w:val="005303BE"/>
    <w:rsid w:val="00531A15"/>
    <w:rsid w:val="00536761"/>
    <w:rsid w:val="005400AC"/>
    <w:rsid w:val="00543694"/>
    <w:rsid w:val="00545EBC"/>
    <w:rsid w:val="005515AD"/>
    <w:rsid w:val="00551741"/>
    <w:rsid w:val="00552CFD"/>
    <w:rsid w:val="005537EC"/>
    <w:rsid w:val="00560012"/>
    <w:rsid w:val="0056071D"/>
    <w:rsid w:val="00560852"/>
    <w:rsid w:val="00561DC8"/>
    <w:rsid w:val="00563FCD"/>
    <w:rsid w:val="00567927"/>
    <w:rsid w:val="00567B6D"/>
    <w:rsid w:val="00570BC1"/>
    <w:rsid w:val="00570BE1"/>
    <w:rsid w:val="005714DD"/>
    <w:rsid w:val="0057221A"/>
    <w:rsid w:val="005737FE"/>
    <w:rsid w:val="00574B0A"/>
    <w:rsid w:val="00574F1C"/>
    <w:rsid w:val="00575874"/>
    <w:rsid w:val="00576E4E"/>
    <w:rsid w:val="00577008"/>
    <w:rsid w:val="005770C8"/>
    <w:rsid w:val="00583F9C"/>
    <w:rsid w:val="00584388"/>
    <w:rsid w:val="005860F6"/>
    <w:rsid w:val="00586111"/>
    <w:rsid w:val="005867C0"/>
    <w:rsid w:val="00586B69"/>
    <w:rsid w:val="00587007"/>
    <w:rsid w:val="005871CC"/>
    <w:rsid w:val="005916D7"/>
    <w:rsid w:val="00592A6D"/>
    <w:rsid w:val="00592D2C"/>
    <w:rsid w:val="005946C4"/>
    <w:rsid w:val="005951BE"/>
    <w:rsid w:val="00595847"/>
    <w:rsid w:val="00596F66"/>
    <w:rsid w:val="005A18B9"/>
    <w:rsid w:val="005A466D"/>
    <w:rsid w:val="005A660A"/>
    <w:rsid w:val="005B1953"/>
    <w:rsid w:val="005B1D93"/>
    <w:rsid w:val="005B2AB3"/>
    <w:rsid w:val="005B3737"/>
    <w:rsid w:val="005B38FA"/>
    <w:rsid w:val="005B6847"/>
    <w:rsid w:val="005B6CFA"/>
    <w:rsid w:val="005B79B6"/>
    <w:rsid w:val="005C11E9"/>
    <w:rsid w:val="005C332C"/>
    <w:rsid w:val="005C511F"/>
    <w:rsid w:val="005C6B44"/>
    <w:rsid w:val="005C7F75"/>
    <w:rsid w:val="005D0E36"/>
    <w:rsid w:val="005D1996"/>
    <w:rsid w:val="005D1C21"/>
    <w:rsid w:val="005D3447"/>
    <w:rsid w:val="005D3B26"/>
    <w:rsid w:val="005D5624"/>
    <w:rsid w:val="005D5C32"/>
    <w:rsid w:val="005D6997"/>
    <w:rsid w:val="005D788B"/>
    <w:rsid w:val="005D7A7D"/>
    <w:rsid w:val="005D7CD8"/>
    <w:rsid w:val="005E1A51"/>
    <w:rsid w:val="005E1D47"/>
    <w:rsid w:val="005E531D"/>
    <w:rsid w:val="005F0266"/>
    <w:rsid w:val="005F0F8A"/>
    <w:rsid w:val="005F15F5"/>
    <w:rsid w:val="005F182B"/>
    <w:rsid w:val="005F1896"/>
    <w:rsid w:val="005F73CD"/>
    <w:rsid w:val="00600486"/>
    <w:rsid w:val="006026D1"/>
    <w:rsid w:val="006026DE"/>
    <w:rsid w:val="00602F12"/>
    <w:rsid w:val="006039C9"/>
    <w:rsid w:val="00603B1B"/>
    <w:rsid w:val="00605665"/>
    <w:rsid w:val="00606A63"/>
    <w:rsid w:val="00607A22"/>
    <w:rsid w:val="006101F4"/>
    <w:rsid w:val="00611848"/>
    <w:rsid w:val="006134B6"/>
    <w:rsid w:val="00615547"/>
    <w:rsid w:val="0061568B"/>
    <w:rsid w:val="0062103C"/>
    <w:rsid w:val="00621F9D"/>
    <w:rsid w:val="00622261"/>
    <w:rsid w:val="00623B19"/>
    <w:rsid w:val="00623E21"/>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479C0"/>
    <w:rsid w:val="00650089"/>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24F3"/>
    <w:rsid w:val="006B3507"/>
    <w:rsid w:val="006B4389"/>
    <w:rsid w:val="006B4A15"/>
    <w:rsid w:val="006B4B0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20E4"/>
    <w:rsid w:val="00704336"/>
    <w:rsid w:val="00705377"/>
    <w:rsid w:val="00706265"/>
    <w:rsid w:val="00715942"/>
    <w:rsid w:val="00717B75"/>
    <w:rsid w:val="00717D28"/>
    <w:rsid w:val="00720430"/>
    <w:rsid w:val="0072091E"/>
    <w:rsid w:val="007213BD"/>
    <w:rsid w:val="0072294E"/>
    <w:rsid w:val="00724894"/>
    <w:rsid w:val="0073362A"/>
    <w:rsid w:val="007338D2"/>
    <w:rsid w:val="00733B3C"/>
    <w:rsid w:val="0073416C"/>
    <w:rsid w:val="00734BB4"/>
    <w:rsid w:val="00734E23"/>
    <w:rsid w:val="0073566B"/>
    <w:rsid w:val="007361D9"/>
    <w:rsid w:val="00742A39"/>
    <w:rsid w:val="007442BF"/>
    <w:rsid w:val="007451B7"/>
    <w:rsid w:val="007454DB"/>
    <w:rsid w:val="007477B9"/>
    <w:rsid w:val="0075093A"/>
    <w:rsid w:val="00751002"/>
    <w:rsid w:val="00752D80"/>
    <w:rsid w:val="007539E6"/>
    <w:rsid w:val="00753B1A"/>
    <w:rsid w:val="0075506B"/>
    <w:rsid w:val="00755297"/>
    <w:rsid w:val="0075538E"/>
    <w:rsid w:val="00756A8B"/>
    <w:rsid w:val="007623E9"/>
    <w:rsid w:val="007635C6"/>
    <w:rsid w:val="00766B59"/>
    <w:rsid w:val="0076783A"/>
    <w:rsid w:val="00770296"/>
    <w:rsid w:val="0077380E"/>
    <w:rsid w:val="00776A44"/>
    <w:rsid w:val="00780B59"/>
    <w:rsid w:val="007819D5"/>
    <w:rsid w:val="00781F49"/>
    <w:rsid w:val="00782ABA"/>
    <w:rsid w:val="00784D17"/>
    <w:rsid w:val="007855DC"/>
    <w:rsid w:val="007860D6"/>
    <w:rsid w:val="0078693F"/>
    <w:rsid w:val="00787853"/>
    <w:rsid w:val="00790D20"/>
    <w:rsid w:val="0079163E"/>
    <w:rsid w:val="00791A8C"/>
    <w:rsid w:val="00791C0A"/>
    <w:rsid w:val="00792549"/>
    <w:rsid w:val="00793671"/>
    <w:rsid w:val="00795F3C"/>
    <w:rsid w:val="007A0321"/>
    <w:rsid w:val="007A0A02"/>
    <w:rsid w:val="007A1ABC"/>
    <w:rsid w:val="007A1BDB"/>
    <w:rsid w:val="007A1E32"/>
    <w:rsid w:val="007A393C"/>
    <w:rsid w:val="007A4505"/>
    <w:rsid w:val="007A4CC9"/>
    <w:rsid w:val="007A54CA"/>
    <w:rsid w:val="007A7CCF"/>
    <w:rsid w:val="007B2EDA"/>
    <w:rsid w:val="007B5BF3"/>
    <w:rsid w:val="007B5F91"/>
    <w:rsid w:val="007B6B89"/>
    <w:rsid w:val="007C13DE"/>
    <w:rsid w:val="007C1D12"/>
    <w:rsid w:val="007C242B"/>
    <w:rsid w:val="007C242C"/>
    <w:rsid w:val="007C353C"/>
    <w:rsid w:val="007C3EA2"/>
    <w:rsid w:val="007C6783"/>
    <w:rsid w:val="007C77A0"/>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7F59C1"/>
    <w:rsid w:val="0080090B"/>
    <w:rsid w:val="008018E2"/>
    <w:rsid w:val="00803A8F"/>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6C87"/>
    <w:rsid w:val="008279EC"/>
    <w:rsid w:val="00827FF5"/>
    <w:rsid w:val="008306BE"/>
    <w:rsid w:val="008307A1"/>
    <w:rsid w:val="00831256"/>
    <w:rsid w:val="00831534"/>
    <w:rsid w:val="00831ACF"/>
    <w:rsid w:val="00833E18"/>
    <w:rsid w:val="00834B99"/>
    <w:rsid w:val="00835896"/>
    <w:rsid w:val="00835E57"/>
    <w:rsid w:val="008367DE"/>
    <w:rsid w:val="00836F89"/>
    <w:rsid w:val="00836FA5"/>
    <w:rsid w:val="00837C0D"/>
    <w:rsid w:val="00842911"/>
    <w:rsid w:val="00844E75"/>
    <w:rsid w:val="00844FCA"/>
    <w:rsid w:val="0084536A"/>
    <w:rsid w:val="00846002"/>
    <w:rsid w:val="008500F7"/>
    <w:rsid w:val="008509F0"/>
    <w:rsid w:val="00851F54"/>
    <w:rsid w:val="00853408"/>
    <w:rsid w:val="008553A0"/>
    <w:rsid w:val="00857EC9"/>
    <w:rsid w:val="008603BD"/>
    <w:rsid w:val="00862B84"/>
    <w:rsid w:val="008639A5"/>
    <w:rsid w:val="00864B7C"/>
    <w:rsid w:val="00864F88"/>
    <w:rsid w:val="0086557E"/>
    <w:rsid w:val="008676F4"/>
    <w:rsid w:val="008717DC"/>
    <w:rsid w:val="008750C8"/>
    <w:rsid w:val="008756C4"/>
    <w:rsid w:val="008757D7"/>
    <w:rsid w:val="0087697A"/>
    <w:rsid w:val="00880AFB"/>
    <w:rsid w:val="0088168B"/>
    <w:rsid w:val="00881F4C"/>
    <w:rsid w:val="008831D5"/>
    <w:rsid w:val="00883BDF"/>
    <w:rsid w:val="008855FF"/>
    <w:rsid w:val="00890267"/>
    <w:rsid w:val="00891D96"/>
    <w:rsid w:val="00892117"/>
    <w:rsid w:val="0089391E"/>
    <w:rsid w:val="00893E5D"/>
    <w:rsid w:val="00896AD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0DBD"/>
    <w:rsid w:val="008F15BA"/>
    <w:rsid w:val="008F17F6"/>
    <w:rsid w:val="008F2CDA"/>
    <w:rsid w:val="008F3E19"/>
    <w:rsid w:val="008F5CF0"/>
    <w:rsid w:val="008F606B"/>
    <w:rsid w:val="008F6ACE"/>
    <w:rsid w:val="00900739"/>
    <w:rsid w:val="00904FE1"/>
    <w:rsid w:val="009072BE"/>
    <w:rsid w:val="00912E3B"/>
    <w:rsid w:val="00912FF6"/>
    <w:rsid w:val="00914EED"/>
    <w:rsid w:val="009175CA"/>
    <w:rsid w:val="009211C8"/>
    <w:rsid w:val="00923C18"/>
    <w:rsid w:val="00924816"/>
    <w:rsid w:val="00925126"/>
    <w:rsid w:val="00925990"/>
    <w:rsid w:val="00927240"/>
    <w:rsid w:val="00930E42"/>
    <w:rsid w:val="009317EA"/>
    <w:rsid w:val="00931BD1"/>
    <w:rsid w:val="00934F7A"/>
    <w:rsid w:val="00937351"/>
    <w:rsid w:val="009404CE"/>
    <w:rsid w:val="00940EC0"/>
    <w:rsid w:val="0094252B"/>
    <w:rsid w:val="009438D0"/>
    <w:rsid w:val="0094548A"/>
    <w:rsid w:val="00947054"/>
    <w:rsid w:val="00947CF0"/>
    <w:rsid w:val="009503FF"/>
    <w:rsid w:val="00951B72"/>
    <w:rsid w:val="0095261A"/>
    <w:rsid w:val="0095275E"/>
    <w:rsid w:val="00952958"/>
    <w:rsid w:val="00955F1D"/>
    <w:rsid w:val="0096169A"/>
    <w:rsid w:val="009616B6"/>
    <w:rsid w:val="00961710"/>
    <w:rsid w:val="00961C05"/>
    <w:rsid w:val="00964214"/>
    <w:rsid w:val="009659CB"/>
    <w:rsid w:val="00966ECA"/>
    <w:rsid w:val="009677D1"/>
    <w:rsid w:val="00967B87"/>
    <w:rsid w:val="00970BD7"/>
    <w:rsid w:val="009717CE"/>
    <w:rsid w:val="009724B2"/>
    <w:rsid w:val="009741D8"/>
    <w:rsid w:val="00975858"/>
    <w:rsid w:val="009768B9"/>
    <w:rsid w:val="0097722F"/>
    <w:rsid w:val="009808B9"/>
    <w:rsid w:val="00980E18"/>
    <w:rsid w:val="009814D9"/>
    <w:rsid w:val="00982151"/>
    <w:rsid w:val="00982BDB"/>
    <w:rsid w:val="00983771"/>
    <w:rsid w:val="0098410D"/>
    <w:rsid w:val="00985676"/>
    <w:rsid w:val="009859B9"/>
    <w:rsid w:val="00990484"/>
    <w:rsid w:val="0099059A"/>
    <w:rsid w:val="00991ADF"/>
    <w:rsid w:val="009923FC"/>
    <w:rsid w:val="00992F09"/>
    <w:rsid w:val="00996379"/>
    <w:rsid w:val="00997337"/>
    <w:rsid w:val="00997918"/>
    <w:rsid w:val="009A0964"/>
    <w:rsid w:val="009A0F72"/>
    <w:rsid w:val="009A1744"/>
    <w:rsid w:val="009A1E3D"/>
    <w:rsid w:val="009A25B4"/>
    <w:rsid w:val="009A541B"/>
    <w:rsid w:val="009A5F7D"/>
    <w:rsid w:val="009A6C70"/>
    <w:rsid w:val="009B2766"/>
    <w:rsid w:val="009B41D3"/>
    <w:rsid w:val="009B46DB"/>
    <w:rsid w:val="009B5ABD"/>
    <w:rsid w:val="009C113C"/>
    <w:rsid w:val="009C2AC3"/>
    <w:rsid w:val="009C475B"/>
    <w:rsid w:val="009C491F"/>
    <w:rsid w:val="009C4A96"/>
    <w:rsid w:val="009C5323"/>
    <w:rsid w:val="009C78C9"/>
    <w:rsid w:val="009C7E8F"/>
    <w:rsid w:val="009D017B"/>
    <w:rsid w:val="009D01D7"/>
    <w:rsid w:val="009D0F10"/>
    <w:rsid w:val="009D2408"/>
    <w:rsid w:val="009D63E5"/>
    <w:rsid w:val="009D7201"/>
    <w:rsid w:val="009D7B0C"/>
    <w:rsid w:val="009D7F59"/>
    <w:rsid w:val="009D7FA9"/>
    <w:rsid w:val="009E0962"/>
    <w:rsid w:val="009E0C76"/>
    <w:rsid w:val="009E0FBD"/>
    <w:rsid w:val="009E1A71"/>
    <w:rsid w:val="009E4FC8"/>
    <w:rsid w:val="009E79A7"/>
    <w:rsid w:val="009F07C2"/>
    <w:rsid w:val="009F2826"/>
    <w:rsid w:val="009F484C"/>
    <w:rsid w:val="009F4B6A"/>
    <w:rsid w:val="009F4C0F"/>
    <w:rsid w:val="009F712F"/>
    <w:rsid w:val="009F7DA4"/>
    <w:rsid w:val="00A0166C"/>
    <w:rsid w:val="00A02455"/>
    <w:rsid w:val="00A024E5"/>
    <w:rsid w:val="00A0403C"/>
    <w:rsid w:val="00A050BB"/>
    <w:rsid w:val="00A07210"/>
    <w:rsid w:val="00A100AE"/>
    <w:rsid w:val="00A10EBC"/>
    <w:rsid w:val="00A14E61"/>
    <w:rsid w:val="00A1620E"/>
    <w:rsid w:val="00A16ECE"/>
    <w:rsid w:val="00A17067"/>
    <w:rsid w:val="00A17C7A"/>
    <w:rsid w:val="00A210ED"/>
    <w:rsid w:val="00A21E49"/>
    <w:rsid w:val="00A231F0"/>
    <w:rsid w:val="00A24F12"/>
    <w:rsid w:val="00A2511D"/>
    <w:rsid w:val="00A2615F"/>
    <w:rsid w:val="00A279C9"/>
    <w:rsid w:val="00A32088"/>
    <w:rsid w:val="00A32907"/>
    <w:rsid w:val="00A32F86"/>
    <w:rsid w:val="00A3420A"/>
    <w:rsid w:val="00A34848"/>
    <w:rsid w:val="00A34CF7"/>
    <w:rsid w:val="00A36306"/>
    <w:rsid w:val="00A368DE"/>
    <w:rsid w:val="00A37A89"/>
    <w:rsid w:val="00A37F82"/>
    <w:rsid w:val="00A40B5F"/>
    <w:rsid w:val="00A40D02"/>
    <w:rsid w:val="00A40ECA"/>
    <w:rsid w:val="00A41ECD"/>
    <w:rsid w:val="00A42AE3"/>
    <w:rsid w:val="00A44D0F"/>
    <w:rsid w:val="00A4599A"/>
    <w:rsid w:val="00A45C7A"/>
    <w:rsid w:val="00A47335"/>
    <w:rsid w:val="00A5091F"/>
    <w:rsid w:val="00A514B4"/>
    <w:rsid w:val="00A51938"/>
    <w:rsid w:val="00A52955"/>
    <w:rsid w:val="00A54D5F"/>
    <w:rsid w:val="00A55C8E"/>
    <w:rsid w:val="00A55D2D"/>
    <w:rsid w:val="00A56CCC"/>
    <w:rsid w:val="00A62166"/>
    <w:rsid w:val="00A621D4"/>
    <w:rsid w:val="00A65A67"/>
    <w:rsid w:val="00A662D0"/>
    <w:rsid w:val="00A6650A"/>
    <w:rsid w:val="00A66BAB"/>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1B13"/>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0285"/>
    <w:rsid w:val="00AD1762"/>
    <w:rsid w:val="00AD1DC6"/>
    <w:rsid w:val="00AD3F62"/>
    <w:rsid w:val="00AD46D9"/>
    <w:rsid w:val="00AD7D34"/>
    <w:rsid w:val="00AE1276"/>
    <w:rsid w:val="00AE2BC8"/>
    <w:rsid w:val="00AE3879"/>
    <w:rsid w:val="00AE4E63"/>
    <w:rsid w:val="00AE5FE2"/>
    <w:rsid w:val="00AE679B"/>
    <w:rsid w:val="00AF08ED"/>
    <w:rsid w:val="00AF1F03"/>
    <w:rsid w:val="00AF2487"/>
    <w:rsid w:val="00AF3539"/>
    <w:rsid w:val="00AF6523"/>
    <w:rsid w:val="00AF7004"/>
    <w:rsid w:val="00B0113C"/>
    <w:rsid w:val="00B02EF7"/>
    <w:rsid w:val="00B02F21"/>
    <w:rsid w:val="00B0631D"/>
    <w:rsid w:val="00B070F9"/>
    <w:rsid w:val="00B07B73"/>
    <w:rsid w:val="00B1061D"/>
    <w:rsid w:val="00B1080F"/>
    <w:rsid w:val="00B112C5"/>
    <w:rsid w:val="00B13637"/>
    <w:rsid w:val="00B139FD"/>
    <w:rsid w:val="00B13B10"/>
    <w:rsid w:val="00B17674"/>
    <w:rsid w:val="00B205EC"/>
    <w:rsid w:val="00B20ABD"/>
    <w:rsid w:val="00B211B8"/>
    <w:rsid w:val="00B213E8"/>
    <w:rsid w:val="00B23543"/>
    <w:rsid w:val="00B2464D"/>
    <w:rsid w:val="00B2500C"/>
    <w:rsid w:val="00B2561A"/>
    <w:rsid w:val="00B26CC4"/>
    <w:rsid w:val="00B26FA2"/>
    <w:rsid w:val="00B326BB"/>
    <w:rsid w:val="00B32876"/>
    <w:rsid w:val="00B346FD"/>
    <w:rsid w:val="00B349BF"/>
    <w:rsid w:val="00B35982"/>
    <w:rsid w:val="00B3724C"/>
    <w:rsid w:val="00B40795"/>
    <w:rsid w:val="00B408FD"/>
    <w:rsid w:val="00B40A62"/>
    <w:rsid w:val="00B42996"/>
    <w:rsid w:val="00B46979"/>
    <w:rsid w:val="00B47762"/>
    <w:rsid w:val="00B51A05"/>
    <w:rsid w:val="00B524CE"/>
    <w:rsid w:val="00B60FFC"/>
    <w:rsid w:val="00B611E8"/>
    <w:rsid w:val="00B616D8"/>
    <w:rsid w:val="00B619A1"/>
    <w:rsid w:val="00B64507"/>
    <w:rsid w:val="00B65818"/>
    <w:rsid w:val="00B6612D"/>
    <w:rsid w:val="00B66C4B"/>
    <w:rsid w:val="00B67562"/>
    <w:rsid w:val="00B70DF3"/>
    <w:rsid w:val="00B71613"/>
    <w:rsid w:val="00B72167"/>
    <w:rsid w:val="00B73C1F"/>
    <w:rsid w:val="00B744BB"/>
    <w:rsid w:val="00B761C4"/>
    <w:rsid w:val="00B765B2"/>
    <w:rsid w:val="00B77EF1"/>
    <w:rsid w:val="00B8080C"/>
    <w:rsid w:val="00B822BE"/>
    <w:rsid w:val="00B84F51"/>
    <w:rsid w:val="00B85C0A"/>
    <w:rsid w:val="00B86801"/>
    <w:rsid w:val="00B92331"/>
    <w:rsid w:val="00B92A8B"/>
    <w:rsid w:val="00B93759"/>
    <w:rsid w:val="00BA1348"/>
    <w:rsid w:val="00BA2782"/>
    <w:rsid w:val="00BA4A4B"/>
    <w:rsid w:val="00BA5CF4"/>
    <w:rsid w:val="00BA6B20"/>
    <w:rsid w:val="00BA758E"/>
    <w:rsid w:val="00BB1934"/>
    <w:rsid w:val="00BB1FD1"/>
    <w:rsid w:val="00BB2381"/>
    <w:rsid w:val="00BB38E5"/>
    <w:rsid w:val="00BB5717"/>
    <w:rsid w:val="00BB615C"/>
    <w:rsid w:val="00BC04F4"/>
    <w:rsid w:val="00BC0CD9"/>
    <w:rsid w:val="00BC2AA5"/>
    <w:rsid w:val="00BC3510"/>
    <w:rsid w:val="00BC3DA7"/>
    <w:rsid w:val="00BC5EB6"/>
    <w:rsid w:val="00BC5F52"/>
    <w:rsid w:val="00BC74CE"/>
    <w:rsid w:val="00BC7EEF"/>
    <w:rsid w:val="00BD21AF"/>
    <w:rsid w:val="00BD24E1"/>
    <w:rsid w:val="00BD3F91"/>
    <w:rsid w:val="00BD4BE3"/>
    <w:rsid w:val="00BD6D27"/>
    <w:rsid w:val="00BD7E55"/>
    <w:rsid w:val="00BE208F"/>
    <w:rsid w:val="00BE313E"/>
    <w:rsid w:val="00BE31D1"/>
    <w:rsid w:val="00BE45C7"/>
    <w:rsid w:val="00BE5E30"/>
    <w:rsid w:val="00BE615C"/>
    <w:rsid w:val="00BE76F7"/>
    <w:rsid w:val="00BE7760"/>
    <w:rsid w:val="00BE793B"/>
    <w:rsid w:val="00BE7C3C"/>
    <w:rsid w:val="00BF5112"/>
    <w:rsid w:val="00BF5DEA"/>
    <w:rsid w:val="00BF7286"/>
    <w:rsid w:val="00C027A1"/>
    <w:rsid w:val="00C02F7A"/>
    <w:rsid w:val="00C0335C"/>
    <w:rsid w:val="00C0350B"/>
    <w:rsid w:val="00C03D6A"/>
    <w:rsid w:val="00C03E11"/>
    <w:rsid w:val="00C0779D"/>
    <w:rsid w:val="00C07D57"/>
    <w:rsid w:val="00C11486"/>
    <w:rsid w:val="00C12173"/>
    <w:rsid w:val="00C15373"/>
    <w:rsid w:val="00C1599C"/>
    <w:rsid w:val="00C15F84"/>
    <w:rsid w:val="00C16E31"/>
    <w:rsid w:val="00C176C5"/>
    <w:rsid w:val="00C20584"/>
    <w:rsid w:val="00C209DF"/>
    <w:rsid w:val="00C20AF8"/>
    <w:rsid w:val="00C212BA"/>
    <w:rsid w:val="00C21829"/>
    <w:rsid w:val="00C2194D"/>
    <w:rsid w:val="00C2417F"/>
    <w:rsid w:val="00C25322"/>
    <w:rsid w:val="00C25CBA"/>
    <w:rsid w:val="00C27A52"/>
    <w:rsid w:val="00C27A9C"/>
    <w:rsid w:val="00C31412"/>
    <w:rsid w:val="00C32EF1"/>
    <w:rsid w:val="00C34CD9"/>
    <w:rsid w:val="00C34E79"/>
    <w:rsid w:val="00C34F32"/>
    <w:rsid w:val="00C354A7"/>
    <w:rsid w:val="00C35645"/>
    <w:rsid w:val="00C35F68"/>
    <w:rsid w:val="00C367ED"/>
    <w:rsid w:val="00C369DC"/>
    <w:rsid w:val="00C36A9F"/>
    <w:rsid w:val="00C36E4C"/>
    <w:rsid w:val="00C40F57"/>
    <w:rsid w:val="00C41A5B"/>
    <w:rsid w:val="00C41FC9"/>
    <w:rsid w:val="00C42341"/>
    <w:rsid w:val="00C42EBA"/>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6A4"/>
    <w:rsid w:val="00C66857"/>
    <w:rsid w:val="00C71532"/>
    <w:rsid w:val="00C7274B"/>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11C3"/>
    <w:rsid w:val="00CA270A"/>
    <w:rsid w:val="00CA2EDD"/>
    <w:rsid w:val="00CA4EFF"/>
    <w:rsid w:val="00CA61E0"/>
    <w:rsid w:val="00CB2C3E"/>
    <w:rsid w:val="00CB54F0"/>
    <w:rsid w:val="00CB6766"/>
    <w:rsid w:val="00CB6847"/>
    <w:rsid w:val="00CC2184"/>
    <w:rsid w:val="00CC2EE4"/>
    <w:rsid w:val="00CC6318"/>
    <w:rsid w:val="00CC673F"/>
    <w:rsid w:val="00CD000D"/>
    <w:rsid w:val="00CD0D03"/>
    <w:rsid w:val="00CD0D99"/>
    <w:rsid w:val="00CD0DA3"/>
    <w:rsid w:val="00CD1D69"/>
    <w:rsid w:val="00CD25AE"/>
    <w:rsid w:val="00CD2661"/>
    <w:rsid w:val="00CD2AD8"/>
    <w:rsid w:val="00CD3049"/>
    <w:rsid w:val="00CD3395"/>
    <w:rsid w:val="00CD341A"/>
    <w:rsid w:val="00CD3D11"/>
    <w:rsid w:val="00CD4F14"/>
    <w:rsid w:val="00CD5D67"/>
    <w:rsid w:val="00CD684B"/>
    <w:rsid w:val="00CE0622"/>
    <w:rsid w:val="00CE154B"/>
    <w:rsid w:val="00CE4073"/>
    <w:rsid w:val="00CE5684"/>
    <w:rsid w:val="00CE6129"/>
    <w:rsid w:val="00CE6798"/>
    <w:rsid w:val="00CE685F"/>
    <w:rsid w:val="00CE71F5"/>
    <w:rsid w:val="00CF3C45"/>
    <w:rsid w:val="00CF48FD"/>
    <w:rsid w:val="00CF5500"/>
    <w:rsid w:val="00CF7778"/>
    <w:rsid w:val="00CF79EC"/>
    <w:rsid w:val="00D01020"/>
    <w:rsid w:val="00D01361"/>
    <w:rsid w:val="00D01522"/>
    <w:rsid w:val="00D01BCA"/>
    <w:rsid w:val="00D021C1"/>
    <w:rsid w:val="00D040F6"/>
    <w:rsid w:val="00D05AE8"/>
    <w:rsid w:val="00D06CDF"/>
    <w:rsid w:val="00D07915"/>
    <w:rsid w:val="00D1048E"/>
    <w:rsid w:val="00D10DB0"/>
    <w:rsid w:val="00D10ED4"/>
    <w:rsid w:val="00D11776"/>
    <w:rsid w:val="00D123B7"/>
    <w:rsid w:val="00D13697"/>
    <w:rsid w:val="00D159CE"/>
    <w:rsid w:val="00D15F67"/>
    <w:rsid w:val="00D161AA"/>
    <w:rsid w:val="00D161BD"/>
    <w:rsid w:val="00D1688D"/>
    <w:rsid w:val="00D201E2"/>
    <w:rsid w:val="00D2020F"/>
    <w:rsid w:val="00D20926"/>
    <w:rsid w:val="00D26944"/>
    <w:rsid w:val="00D307FB"/>
    <w:rsid w:val="00D32CA4"/>
    <w:rsid w:val="00D32D1C"/>
    <w:rsid w:val="00D353D1"/>
    <w:rsid w:val="00D37E65"/>
    <w:rsid w:val="00D40F53"/>
    <w:rsid w:val="00D4134E"/>
    <w:rsid w:val="00D42720"/>
    <w:rsid w:val="00D42864"/>
    <w:rsid w:val="00D446F3"/>
    <w:rsid w:val="00D4509F"/>
    <w:rsid w:val="00D465A6"/>
    <w:rsid w:val="00D4783C"/>
    <w:rsid w:val="00D50941"/>
    <w:rsid w:val="00D515FF"/>
    <w:rsid w:val="00D543AA"/>
    <w:rsid w:val="00D543BA"/>
    <w:rsid w:val="00D57EC9"/>
    <w:rsid w:val="00D60640"/>
    <w:rsid w:val="00D6189F"/>
    <w:rsid w:val="00D6263E"/>
    <w:rsid w:val="00D644FD"/>
    <w:rsid w:val="00D64597"/>
    <w:rsid w:val="00D661C6"/>
    <w:rsid w:val="00D70631"/>
    <w:rsid w:val="00D70DEF"/>
    <w:rsid w:val="00D737D6"/>
    <w:rsid w:val="00D73DB3"/>
    <w:rsid w:val="00D73FDB"/>
    <w:rsid w:val="00D7434F"/>
    <w:rsid w:val="00D7474E"/>
    <w:rsid w:val="00D74809"/>
    <w:rsid w:val="00D74FBF"/>
    <w:rsid w:val="00D75153"/>
    <w:rsid w:val="00D836FD"/>
    <w:rsid w:val="00D85830"/>
    <w:rsid w:val="00D866B1"/>
    <w:rsid w:val="00D908DF"/>
    <w:rsid w:val="00D91BFF"/>
    <w:rsid w:val="00D92E03"/>
    <w:rsid w:val="00D955C8"/>
    <w:rsid w:val="00D95A7C"/>
    <w:rsid w:val="00D97115"/>
    <w:rsid w:val="00D97984"/>
    <w:rsid w:val="00DA1DAE"/>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552F"/>
    <w:rsid w:val="00DC6063"/>
    <w:rsid w:val="00DC6BE4"/>
    <w:rsid w:val="00DC6EAC"/>
    <w:rsid w:val="00DD0A71"/>
    <w:rsid w:val="00DD2C92"/>
    <w:rsid w:val="00DD439A"/>
    <w:rsid w:val="00DD5E95"/>
    <w:rsid w:val="00DD78E2"/>
    <w:rsid w:val="00DE0848"/>
    <w:rsid w:val="00DE393A"/>
    <w:rsid w:val="00DE59DD"/>
    <w:rsid w:val="00DE70B4"/>
    <w:rsid w:val="00DF7185"/>
    <w:rsid w:val="00DF740C"/>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5D77"/>
    <w:rsid w:val="00E36466"/>
    <w:rsid w:val="00E36B64"/>
    <w:rsid w:val="00E37734"/>
    <w:rsid w:val="00E37EA2"/>
    <w:rsid w:val="00E401D7"/>
    <w:rsid w:val="00E414E5"/>
    <w:rsid w:val="00E42302"/>
    <w:rsid w:val="00E433AC"/>
    <w:rsid w:val="00E43425"/>
    <w:rsid w:val="00E4606A"/>
    <w:rsid w:val="00E537C1"/>
    <w:rsid w:val="00E53F4F"/>
    <w:rsid w:val="00E552BC"/>
    <w:rsid w:val="00E60EF2"/>
    <w:rsid w:val="00E61CC7"/>
    <w:rsid w:val="00E653A3"/>
    <w:rsid w:val="00E656CD"/>
    <w:rsid w:val="00E65E14"/>
    <w:rsid w:val="00E661C5"/>
    <w:rsid w:val="00E66369"/>
    <w:rsid w:val="00E66C19"/>
    <w:rsid w:val="00E6713D"/>
    <w:rsid w:val="00E6759D"/>
    <w:rsid w:val="00E7017B"/>
    <w:rsid w:val="00E718E5"/>
    <w:rsid w:val="00E72E48"/>
    <w:rsid w:val="00E74B3C"/>
    <w:rsid w:val="00E754D6"/>
    <w:rsid w:val="00E8276C"/>
    <w:rsid w:val="00E82A03"/>
    <w:rsid w:val="00E831CA"/>
    <w:rsid w:val="00E847C5"/>
    <w:rsid w:val="00E85524"/>
    <w:rsid w:val="00E861E8"/>
    <w:rsid w:val="00E91DA8"/>
    <w:rsid w:val="00E92683"/>
    <w:rsid w:val="00E92F27"/>
    <w:rsid w:val="00E935E3"/>
    <w:rsid w:val="00E943E6"/>
    <w:rsid w:val="00E94B0A"/>
    <w:rsid w:val="00E95A32"/>
    <w:rsid w:val="00E97EF7"/>
    <w:rsid w:val="00EA0507"/>
    <w:rsid w:val="00EA0EC3"/>
    <w:rsid w:val="00EA136A"/>
    <w:rsid w:val="00EA2C73"/>
    <w:rsid w:val="00EA3373"/>
    <w:rsid w:val="00EA49A8"/>
    <w:rsid w:val="00EA4E35"/>
    <w:rsid w:val="00EA5103"/>
    <w:rsid w:val="00EA64C9"/>
    <w:rsid w:val="00EA6FE2"/>
    <w:rsid w:val="00EB0467"/>
    <w:rsid w:val="00EB0EEF"/>
    <w:rsid w:val="00EB1535"/>
    <w:rsid w:val="00EB20BE"/>
    <w:rsid w:val="00EB3330"/>
    <w:rsid w:val="00EB3D68"/>
    <w:rsid w:val="00EB403D"/>
    <w:rsid w:val="00EB4E3E"/>
    <w:rsid w:val="00EB63D2"/>
    <w:rsid w:val="00EC2669"/>
    <w:rsid w:val="00EC3568"/>
    <w:rsid w:val="00EC425E"/>
    <w:rsid w:val="00EC517A"/>
    <w:rsid w:val="00EC5308"/>
    <w:rsid w:val="00EC6C9E"/>
    <w:rsid w:val="00EC7303"/>
    <w:rsid w:val="00EC7A5B"/>
    <w:rsid w:val="00ED0785"/>
    <w:rsid w:val="00ED29EE"/>
    <w:rsid w:val="00ED38C9"/>
    <w:rsid w:val="00ED3AD1"/>
    <w:rsid w:val="00ED4C1C"/>
    <w:rsid w:val="00ED53C6"/>
    <w:rsid w:val="00ED6DDC"/>
    <w:rsid w:val="00EE0C72"/>
    <w:rsid w:val="00EE524C"/>
    <w:rsid w:val="00EE587A"/>
    <w:rsid w:val="00EE76CE"/>
    <w:rsid w:val="00EE7F59"/>
    <w:rsid w:val="00EF1189"/>
    <w:rsid w:val="00EF217F"/>
    <w:rsid w:val="00EF490C"/>
    <w:rsid w:val="00F00845"/>
    <w:rsid w:val="00F0243E"/>
    <w:rsid w:val="00F040F3"/>
    <w:rsid w:val="00F04C15"/>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60B"/>
    <w:rsid w:val="00F407A8"/>
    <w:rsid w:val="00F40C03"/>
    <w:rsid w:val="00F4153B"/>
    <w:rsid w:val="00F41E77"/>
    <w:rsid w:val="00F42180"/>
    <w:rsid w:val="00F44D67"/>
    <w:rsid w:val="00F45EB1"/>
    <w:rsid w:val="00F461A7"/>
    <w:rsid w:val="00F46680"/>
    <w:rsid w:val="00F4783E"/>
    <w:rsid w:val="00F51957"/>
    <w:rsid w:val="00F522F2"/>
    <w:rsid w:val="00F52F8B"/>
    <w:rsid w:val="00F5412D"/>
    <w:rsid w:val="00F626DB"/>
    <w:rsid w:val="00F63312"/>
    <w:rsid w:val="00F6334F"/>
    <w:rsid w:val="00F63AC8"/>
    <w:rsid w:val="00F65557"/>
    <w:rsid w:val="00F6622F"/>
    <w:rsid w:val="00F6624E"/>
    <w:rsid w:val="00F66FAE"/>
    <w:rsid w:val="00F67593"/>
    <w:rsid w:val="00F712C4"/>
    <w:rsid w:val="00F74381"/>
    <w:rsid w:val="00F77C03"/>
    <w:rsid w:val="00F77E0E"/>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82B"/>
    <w:rsid w:val="00FA4C7E"/>
    <w:rsid w:val="00FA4D80"/>
    <w:rsid w:val="00FA4F03"/>
    <w:rsid w:val="00FA50E8"/>
    <w:rsid w:val="00FA6A9D"/>
    <w:rsid w:val="00FA7236"/>
    <w:rsid w:val="00FA77C8"/>
    <w:rsid w:val="00FA7E0C"/>
    <w:rsid w:val="00FB03A1"/>
    <w:rsid w:val="00FB0923"/>
    <w:rsid w:val="00FB5F19"/>
    <w:rsid w:val="00FB7C15"/>
    <w:rsid w:val="00FC1C7B"/>
    <w:rsid w:val="00FC35C0"/>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B16BA"/>
    <w:rsid w:val="09CD0A4B"/>
    <w:rsid w:val="09CF031F"/>
    <w:rsid w:val="09D206F0"/>
    <w:rsid w:val="0A321AC2"/>
    <w:rsid w:val="0A343D4E"/>
    <w:rsid w:val="0A344626"/>
    <w:rsid w:val="0A3E6D2E"/>
    <w:rsid w:val="0A4232E4"/>
    <w:rsid w:val="0A4F145F"/>
    <w:rsid w:val="0A8455AD"/>
    <w:rsid w:val="0A8729A8"/>
    <w:rsid w:val="0A87769A"/>
    <w:rsid w:val="0A990F8B"/>
    <w:rsid w:val="0ACA6D3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277F52"/>
    <w:rsid w:val="0E2A021A"/>
    <w:rsid w:val="0E460DCC"/>
    <w:rsid w:val="0E541CA2"/>
    <w:rsid w:val="0E594756"/>
    <w:rsid w:val="0E95596D"/>
    <w:rsid w:val="0EAE6205"/>
    <w:rsid w:val="0EAE6579"/>
    <w:rsid w:val="0EAF71BF"/>
    <w:rsid w:val="0ECE6257"/>
    <w:rsid w:val="0ED14B39"/>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16FFE"/>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034B4"/>
    <w:rsid w:val="110E3695"/>
    <w:rsid w:val="111D7BC2"/>
    <w:rsid w:val="11250F40"/>
    <w:rsid w:val="113329E7"/>
    <w:rsid w:val="113F294C"/>
    <w:rsid w:val="11437C85"/>
    <w:rsid w:val="11575085"/>
    <w:rsid w:val="1166372C"/>
    <w:rsid w:val="1170063A"/>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2F232D0"/>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D2589"/>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F4342"/>
    <w:rsid w:val="1A616E2C"/>
    <w:rsid w:val="1A715D02"/>
    <w:rsid w:val="1A7B3BA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0B70"/>
    <w:rsid w:val="1B6922A5"/>
    <w:rsid w:val="1B721452"/>
    <w:rsid w:val="1B8C18B7"/>
    <w:rsid w:val="1B8D1DAD"/>
    <w:rsid w:val="1B9C1031"/>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8F5720"/>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9E45C4"/>
    <w:rsid w:val="1FA47700"/>
    <w:rsid w:val="1FAF308C"/>
    <w:rsid w:val="1FB64FF9"/>
    <w:rsid w:val="1FC11109"/>
    <w:rsid w:val="1FDA3223"/>
    <w:rsid w:val="1FDC7BDF"/>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138CB"/>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B5972"/>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AD06BE"/>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9A366D"/>
    <w:rsid w:val="2CA25191"/>
    <w:rsid w:val="2CAC022C"/>
    <w:rsid w:val="2CC11807"/>
    <w:rsid w:val="2CC66CD6"/>
    <w:rsid w:val="2CE327BC"/>
    <w:rsid w:val="2CF16074"/>
    <w:rsid w:val="2CF81D1B"/>
    <w:rsid w:val="2CFC4FFB"/>
    <w:rsid w:val="2D3F2453"/>
    <w:rsid w:val="2D517119"/>
    <w:rsid w:val="2D6F134E"/>
    <w:rsid w:val="2D835174"/>
    <w:rsid w:val="2D9331F9"/>
    <w:rsid w:val="2DA52FC1"/>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950E1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2C2907"/>
    <w:rsid w:val="334045BE"/>
    <w:rsid w:val="33467A14"/>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E5680D"/>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20537"/>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529B0"/>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E514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032B23"/>
    <w:rsid w:val="46113492"/>
    <w:rsid w:val="46177E29"/>
    <w:rsid w:val="46205B7F"/>
    <w:rsid w:val="46216D4D"/>
    <w:rsid w:val="462A6010"/>
    <w:rsid w:val="463D6035"/>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1A0735"/>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5B06D0"/>
    <w:rsid w:val="51764AF1"/>
    <w:rsid w:val="51996737"/>
    <w:rsid w:val="51A127BE"/>
    <w:rsid w:val="51B408B8"/>
    <w:rsid w:val="51B80848"/>
    <w:rsid w:val="51CC0868"/>
    <w:rsid w:val="51D5340F"/>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21214"/>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442E8"/>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97931"/>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24079"/>
    <w:rsid w:val="66E362F9"/>
    <w:rsid w:val="66E47FD9"/>
    <w:rsid w:val="66E520A5"/>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085C"/>
    <w:rsid w:val="696C3D80"/>
    <w:rsid w:val="696D7E94"/>
    <w:rsid w:val="698A5EE4"/>
    <w:rsid w:val="69922882"/>
    <w:rsid w:val="69C62A73"/>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65194"/>
    <w:rsid w:val="70B76860"/>
    <w:rsid w:val="70C759D3"/>
    <w:rsid w:val="70CD7E32"/>
    <w:rsid w:val="70CF2B23"/>
    <w:rsid w:val="70D70CB1"/>
    <w:rsid w:val="70D80585"/>
    <w:rsid w:val="70F92A2E"/>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2E59CA"/>
    <w:rsid w:val="72310D1A"/>
    <w:rsid w:val="72452668"/>
    <w:rsid w:val="725D6B54"/>
    <w:rsid w:val="72986FA0"/>
    <w:rsid w:val="72A17C99"/>
    <w:rsid w:val="72A2709C"/>
    <w:rsid w:val="72A5093A"/>
    <w:rsid w:val="72AB79C6"/>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42701"/>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5A49B8"/>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CA74A7"/>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16761</Words>
  <Characters>17793</Characters>
  <Lines>142</Lines>
  <Paragraphs>40</Paragraphs>
  <TotalTime>3</TotalTime>
  <ScaleCrop>false</ScaleCrop>
  <LinksUpToDate>false</LinksUpToDate>
  <CharactersWithSpaces>18877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2026-01-05T08:39:00Z</dcterms:created>
  <dc:creator>微软用户</dc:creator>
  <cp:lastModifiedBy>潘艳红</cp:lastModifiedBy>
  <cp:lastPrinted>2021-09-30T00:46:00Z</cp:lastPrinted>
  <dcterms:modified xsi:type="dcterms:W3CDTF">2026-01-06T07:02:20Z</dcterms:modified>
  <dc:title>驻马店市政府采购货物项目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