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C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包1：一氧化氮治疗仪</w:t>
      </w:r>
    </w:p>
    <w:p w14:paraId="63E6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1.屏幕显示：≥12.1英寸彩色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触摸显示屏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，分辨率：≥1024X768像素；</w:t>
      </w:r>
    </w:p>
    <w:p w14:paraId="5BF05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2.屏幕操作：全可触摸操作界面和旋钮两种方式；</w:t>
      </w:r>
    </w:p>
    <w:p w14:paraId="419C6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3.显示界面：NO/NO2实时监测浓度、NO监测浓度波形、治疗浓度设置，有创呼吸机、无创呼吸机连接方式，已治疗时间等；</w:t>
      </w:r>
    </w:p>
    <w:p w14:paraId="0C057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4.内置电池，在标准工作状态下，电池续航时间≥60分钟，使用寿命≥3年；</w:t>
      </w:r>
    </w:p>
    <w:p w14:paraId="74ABD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配备传感器：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同步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流量传感器、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电化学NO/NO2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浓度传感器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氧浓度传感器；</w:t>
      </w:r>
    </w:p>
    <w:p w14:paraId="5922F9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主机接口：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1个RJ45接口、1个USB接口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4940F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治疗用一氧化氮(NO）气体来源：实时通过电离环境空气产生NO，一氧化氮发生装置无需定期检查；</w:t>
      </w:r>
    </w:p>
    <w:p w14:paraId="1320F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8.内置气体过滤器过滤除NO外的废气、杂质颗粒，保证NO的纯度与病人安全。气体过滤器使用时长≥1000小时；</w:t>
      </w:r>
    </w:p>
    <w:p w14:paraId="5524F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9.具有有创呼吸机、无创呼吸机呼吸回路连接示意图在主界面实时显示，无需另外点开，避免连接错误；</w:t>
      </w:r>
    </w:p>
    <w:p w14:paraId="6720F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10.具有NO浓度波形、一氧化氮流量--时间曲线、呼吸机流量--时间曲线等显示；</w:t>
      </w:r>
    </w:p>
    <w:p w14:paraId="316FC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11.数据传输：可通过USB接口导出与导入数据；</w:t>
      </w:r>
    </w:p>
    <w:p w14:paraId="0DC43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12.无创模式：不使用同步流量传感器下，治疗仪仍可连接呼吸回路持续送气治疗病人，且保证监测NO/NO2准确性；</w:t>
      </w:r>
    </w:p>
    <w:p w14:paraId="37297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13.两种呼吸回路连接方式：具备重复用一体式混合器≥2套，一次性分体式混合器≥2套；</w:t>
      </w:r>
    </w:p>
    <w:p w14:paraId="43229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同步流量传感器，可消毒重复使用，适用于成人、儿童、新生儿；</w:t>
      </w:r>
    </w:p>
    <w:p w14:paraId="14FBE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NO/NO2传感器和过滤器使用寿命在主界面同屏显示；</w:t>
      </w:r>
    </w:p>
    <w:p w14:paraId="7A6B8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16.治疗过程中支持锁屏、亮度调节、静音；</w:t>
      </w:r>
    </w:p>
    <w:p w14:paraId="01658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17.一氧化氮气体浓度输出范围：0ppm～80ppm，步长1ppm；</w:t>
      </w:r>
    </w:p>
    <w:p w14:paraId="1CFAF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18.一氧化氮控制精度：</w:t>
      </w:r>
    </w:p>
    <w:p w14:paraId="3D07E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当 1ppm≤一氧化氮设置值≤4ppm，±0.8ppm； </w:t>
      </w:r>
    </w:p>
    <w:p w14:paraId="235F6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当 5ppm≤一氧化氮设置值≤80ppm，±2ppm；</w:t>
      </w:r>
    </w:p>
    <w:p w14:paraId="04F09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19.一氧化氮监测范围：0ppm～100ppm，分辨率0.1ppm。监测精度：小于等于20ppm时，精度为± (0.5ppm+读数20%)；大于20ppm时，精度为±(0.5ppm+读数10%)；</w:t>
      </w:r>
    </w:p>
    <w:p w14:paraId="0BD0D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20.二氧化氮监测范围：0ppm～50ppm，分辨率0.1ppm，精度：±0.5ppm 或二氧化氮实际读数的±4%；</w:t>
      </w:r>
    </w:p>
    <w:p w14:paraId="5D9BE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21.一氧化氮报警：上限设定范围：64ppm～96ppm，下限设定范围：0ppm～64ppm；</w:t>
      </w:r>
    </w:p>
    <w:p w14:paraId="1BED9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22.二氧化氮报警上限设定范围：2ppm；</w:t>
      </w:r>
    </w:p>
    <w:p w14:paraId="1DCDD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23.报警方式：灯光报警、声音报警、报警信息、参数闪烁等；</w:t>
      </w:r>
    </w:p>
    <w:p w14:paraId="7C1C0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24.★主机使用年限≥7年；</w:t>
      </w:r>
      <w:bookmarkStart w:id="0" w:name="_GoBack"/>
      <w:bookmarkEnd w:id="0"/>
    </w:p>
    <w:p w14:paraId="47D1E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25.可与任意品牌呼吸机联用；</w:t>
      </w:r>
    </w:p>
    <w:p w14:paraId="1E23A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配置清单（包含但不限于）：一氧化氮治疗仪主机1台、台车1台、混合器≥4套、流量传感器≥1套、电源线1根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C7533">
    <w:pPr>
      <w:pStyle w:val="2"/>
      <w:pBdr>
        <w:top w:val="single" w:color="auto" w:sz="4" w:space="1"/>
      </w:pBdr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14605</wp:posOffset>
              </wp:positionV>
              <wp:extent cx="144780" cy="20447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58A8D">
                          <w:pPr>
                            <w:pStyle w:val="2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.15pt;height:16.1pt;width:11.4pt;mso-position-horizontal:center;mso-position-horizontal-relative:margin;z-index:251659264;mso-width-relative:page;mso-height-relative:page;" filled="f" stroked="f" coordsize="21600,21600" o:gfxdata="UEsDBAoAAAAAAIdO4kAAAAAAAAAAAAAAAAAEAAAAZHJzL1BLAwQUAAAACACHTuJAl9mmrNQAAAAE&#10;AQAADwAAAGRycy9kb3ducmV2LnhtbE2PzU7DMBCE70i8g7VI3KjdFCqaZlMhBCckRBoOHJ14m1iN&#10;1yF2f3h7zKkcRzOa+abYnN0gjjQF6xlhPlMgiFtvLHcIn/Xr3SOIEDUbPXgmhB8KsCmvrwqdG3/i&#10;io7b2IlUwiHXCH2MYy5laHtyOsz8SJy8nZ+cjklOnTSTPqVyN8hMqaV02nJa6PVIzz21++3BITx9&#10;cfViv9+bj2pX2bpeKX5b7hFvb+ZqDSLSOV7C8Ief0KFMTI0/sAliQEhHIkK2AJHMLEs3GoTF/QPI&#10;spD/4ctfUEsDBBQAAAAIAIdO4kBRWYegugEAAHQDAAAOAAAAZHJzL2Uyb0RvYy54bWytU8GO0zAQ&#10;vSPxD5bv1Gm1WlZR05VW1a6QECAtfIDrOI0l22ON3Sb9AfgDTly48139DsZu2oXlsgcuyXhm8ua9&#10;N87ydnSW7TVGA77h81nFmfYKWuO3Df/y+f7NDWcxSd9KC143/KAjv129frUcQq0X0INtNTIC8bEe&#10;QsP7lEItRFS9djLOIGhPxQ7QyURH3IoW5UDozopFVV2LAbANCErHSNn1qcgnRHwJIHSdUXoNaue0&#10;TydU1FYmkhR7EyJfFbZdp1X62HVRJ2YbTkpTedIQijf5KVZLWW9Rht6oiYJ8CYVnmpw0noZeoNYy&#10;SbZD8w+UMwohQpdmCpw4CSmOkIp59cybx14GXbSQ1TFcTI//D1Z92H9CZlq6CZx56Wjhx+/fjj9+&#10;HX9+ZfNqcZ0dGkKsqfExUGsa72DM3VM+UjILHzt0+U2SGNXJ38PFXz0mpvJHV1dvb6iiqLSo6FD8&#10;F08fB4zpQYNjOWg40vqKq3L/PiYaSK3nljzLw72xtqzQ+r8S1JgzIjM/McxRGjfjRHsD7YHU2Hee&#10;zMwX4xzgOdicg11As+2JTtFcIGkZhcx0cfK2/zyXwU8/y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9mmrNQAAAAEAQAADwAAAAAAAAABACAAAAAiAAAAZHJzL2Rvd25yZXYueG1sUEsBAhQAFAAA&#10;AAgAh07iQFFZh6C6AQAAdA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B58A8D">
                    <w:pPr>
                      <w:pStyle w:val="2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18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</w:t>
    </w:r>
  </w:p>
  <w:p w14:paraId="1B4A08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A2E6D"/>
    <w:rsid w:val="008D4CD0"/>
    <w:rsid w:val="04812FB5"/>
    <w:rsid w:val="18846D6A"/>
    <w:rsid w:val="4D1C5366"/>
    <w:rsid w:val="501E2A33"/>
    <w:rsid w:val="611C4F43"/>
    <w:rsid w:val="6EC22A43"/>
    <w:rsid w:val="6E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1053</Characters>
  <Lines>0</Lines>
  <Paragraphs>0</Paragraphs>
  <TotalTime>4</TotalTime>
  <ScaleCrop>false</ScaleCrop>
  <LinksUpToDate>false</LinksUpToDate>
  <CharactersWithSpaces>1058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2025-10-15T08:54:00Z</dcterms:created>
  <dc:creator>NTKO</dc:creator>
  <cp:lastModifiedBy>潘艳红</cp:lastModifiedBy>
  <dcterms:modified xsi:type="dcterms:W3CDTF">2025-10-15T09:11:09Z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856996DA4B6E44C5B24665DC8917D410_13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