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804073"/>
      <w:bookmarkEnd w:id="0"/>
      <w:bookmarkStart w:id="1" w:name="_Toc22953395"/>
      <w:bookmarkEnd w:id="1"/>
    </w:p>
    <w:p w14:paraId="537870FD">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驻马店市中心医院</w:t>
      </w:r>
      <w:r>
        <w:rPr>
          <w:rFonts w:hint="eastAsia" w:cs="宋体"/>
          <w:b/>
          <w:bCs/>
          <w:color w:val="auto"/>
          <w:sz w:val="44"/>
          <w:szCs w:val="44"/>
          <w:highlight w:val="none"/>
          <w:lang w:val="en-US" w:eastAsia="zh-CN"/>
        </w:rPr>
        <w:t>胸外科专用手术器械供货</w:t>
      </w:r>
    </w:p>
    <w:p w14:paraId="0C735D19">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4"/>
          <w:szCs w:val="44"/>
          <w:highlight w:val="none"/>
          <w:lang w:val="en-US" w:eastAsia="zh-CN"/>
        </w:rPr>
      </w:pPr>
      <w:r>
        <w:rPr>
          <w:rFonts w:hint="eastAsia" w:cs="宋体"/>
          <w:b/>
          <w:bCs/>
          <w:color w:val="auto"/>
          <w:sz w:val="44"/>
          <w:szCs w:val="44"/>
          <w:highlight w:val="none"/>
          <w:lang w:val="en-US" w:eastAsia="zh-CN"/>
        </w:rPr>
        <w:t>采购项目</w:t>
      </w:r>
    </w:p>
    <w:p w14:paraId="72164425">
      <w:pPr>
        <w:pStyle w:val="20"/>
        <w:bidi w:val="0"/>
        <w:jc w:val="center"/>
        <w:rPr>
          <w:rStyle w:val="44"/>
          <w:rFonts w:hint="eastAsia" w:ascii="宋体" w:hAnsi="宋体" w:eastAsia="宋体" w:cs="宋体"/>
          <w:b/>
          <w:bCs/>
          <w:color w:val="auto"/>
          <w:sz w:val="44"/>
          <w:szCs w:val="44"/>
          <w:highlight w:val="none"/>
        </w:rPr>
      </w:pPr>
      <w:r>
        <w:rPr>
          <w:rStyle w:val="44"/>
          <w:rFonts w:hint="eastAsia" w:cs="宋体"/>
          <w:b/>
          <w:bCs/>
          <w:color w:val="auto"/>
          <w:sz w:val="44"/>
          <w:szCs w:val="44"/>
          <w:highlight w:val="none"/>
          <w:lang w:val="en-US" w:eastAsia="zh-CN"/>
        </w:rPr>
        <w:t>竞争性磋商</w:t>
      </w:r>
      <w:r>
        <w:rPr>
          <w:rStyle w:val="44"/>
          <w:rFonts w:hint="eastAsia" w:ascii="宋体" w:hAnsi="宋体" w:eastAsia="宋体" w:cs="宋体"/>
          <w:b/>
          <w:bCs/>
          <w:color w:val="auto"/>
          <w:sz w:val="44"/>
          <w:szCs w:val="44"/>
          <w:highlight w:val="none"/>
        </w:rPr>
        <w:t>文件</w:t>
      </w:r>
    </w:p>
    <w:p w14:paraId="44E388B3">
      <w:pPr>
        <w:pStyle w:val="20"/>
        <w:bidi w:val="0"/>
        <w:jc w:val="center"/>
        <w:rPr>
          <w:rStyle w:val="44"/>
          <w:rFonts w:hint="eastAsia" w:ascii="宋体" w:hAnsi="宋体" w:eastAsia="宋体" w:cs="宋体"/>
          <w:b/>
          <w:bCs/>
          <w:color w:val="auto"/>
          <w:sz w:val="48"/>
          <w:szCs w:val="48"/>
          <w:highlight w:val="none"/>
        </w:rPr>
      </w:pPr>
    </w:p>
    <w:p w14:paraId="158E927F">
      <w:pPr>
        <w:pStyle w:val="20"/>
        <w:bidi w:val="0"/>
        <w:jc w:val="center"/>
        <w:rPr>
          <w:rStyle w:val="44"/>
          <w:rFonts w:hint="eastAsia" w:ascii="宋体" w:hAnsi="宋体" w:eastAsia="宋体" w:cs="宋体"/>
          <w:b/>
          <w:bCs/>
          <w:color w:val="auto"/>
          <w:sz w:val="48"/>
          <w:szCs w:val="48"/>
          <w:highlight w:val="none"/>
        </w:rPr>
      </w:pPr>
    </w:p>
    <w:p w14:paraId="5ABC8E99">
      <w:pPr>
        <w:pStyle w:val="20"/>
        <w:bidi w:val="0"/>
        <w:jc w:val="center"/>
        <w:rPr>
          <w:rStyle w:val="44"/>
          <w:rFonts w:hint="eastAsia" w:ascii="宋体" w:hAnsi="宋体" w:eastAsia="宋体" w:cs="宋体"/>
          <w:b/>
          <w:bCs/>
          <w:color w:val="auto"/>
          <w:sz w:val="48"/>
          <w:szCs w:val="48"/>
          <w:highlight w:val="none"/>
        </w:rPr>
      </w:pPr>
    </w:p>
    <w:p w14:paraId="20826E73">
      <w:pPr>
        <w:pStyle w:val="20"/>
        <w:bidi w:val="0"/>
        <w:jc w:val="center"/>
        <w:rPr>
          <w:rStyle w:val="44"/>
          <w:rFonts w:hint="eastAsia" w:ascii="宋体" w:hAnsi="宋体" w:eastAsia="宋体" w:cs="宋体"/>
          <w:b/>
          <w:bCs/>
          <w:color w:val="auto"/>
          <w:sz w:val="48"/>
          <w:szCs w:val="48"/>
          <w:highlight w:val="none"/>
        </w:rPr>
      </w:pP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2"/>
        <w:rPr>
          <w:rFonts w:hint="eastAsia" w:ascii="宋体" w:hAnsi="宋体" w:eastAsia="宋体" w:cs="宋体"/>
          <w:color w:val="auto"/>
          <w:highlight w:val="none"/>
        </w:rPr>
      </w:pPr>
    </w:p>
    <w:p w14:paraId="1478C157">
      <w:pPr>
        <w:pStyle w:val="60"/>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7B1AF9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658E6190">
      <w:pPr>
        <w:tabs>
          <w:tab w:val="left" w:pos="2700"/>
          <w:tab w:val="left" w:pos="2880"/>
          <w:tab w:val="left" w:pos="3060"/>
          <w:tab w:val="left" w:pos="7560"/>
        </w:tabs>
        <w:snapToGrid w:val="0"/>
        <w:spacing w:line="480" w:lineRule="auto"/>
        <w:ind w:firstLine="1928" w:firstLineChars="600"/>
        <w:rPr>
          <w:rFonts w:hint="eastAsia" w:ascii="宋体" w:hAnsi="宋体" w:cs="宋体"/>
          <w:b/>
          <w:bCs/>
          <w:color w:val="auto"/>
          <w:spacing w:val="-10"/>
          <w:sz w:val="34"/>
          <w:szCs w:val="34"/>
          <w:highlight w:val="none"/>
          <w:lang w:val="en-US" w:eastAsia="zh-CN"/>
        </w:rPr>
      </w:pPr>
      <w:r>
        <w:rPr>
          <w:rFonts w:hint="eastAsia" w:ascii="宋体" w:hAnsi="宋体" w:cs="宋体"/>
          <w:b/>
          <w:bCs/>
          <w:color w:val="auto"/>
          <w:spacing w:val="-10"/>
          <w:sz w:val="34"/>
          <w:szCs w:val="34"/>
          <w:highlight w:val="none"/>
          <w:lang w:val="en-US" w:eastAsia="zh-CN"/>
        </w:rPr>
        <w:t>采   购   人：驻马店市中心医院</w:t>
      </w:r>
    </w:p>
    <w:p w14:paraId="52889C6C">
      <w:pPr>
        <w:tabs>
          <w:tab w:val="left" w:pos="2700"/>
          <w:tab w:val="left" w:pos="2880"/>
          <w:tab w:val="left" w:pos="3060"/>
          <w:tab w:val="left" w:pos="7560"/>
        </w:tabs>
        <w:snapToGrid w:val="0"/>
        <w:spacing w:line="480" w:lineRule="auto"/>
        <w:ind w:firstLine="1928" w:firstLineChars="600"/>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采购代理机构：</w:t>
      </w:r>
      <w:r>
        <w:rPr>
          <w:rFonts w:hint="eastAsia" w:ascii="宋体" w:hAnsi="宋体" w:cs="宋体"/>
          <w:b/>
          <w:bCs/>
          <w:color w:val="auto"/>
          <w:spacing w:val="-10"/>
          <w:sz w:val="34"/>
          <w:szCs w:val="34"/>
          <w:highlight w:val="none"/>
          <w:lang w:val="en-US" w:eastAsia="zh-CN"/>
        </w:rPr>
        <w:t>河南省至诚招标采购服务有限公司</w:t>
      </w:r>
    </w:p>
    <w:p w14:paraId="4FCBE59C">
      <w:pPr>
        <w:tabs>
          <w:tab w:val="left" w:pos="2700"/>
          <w:tab w:val="left" w:pos="2880"/>
          <w:tab w:val="left" w:pos="3060"/>
          <w:tab w:val="left" w:pos="7560"/>
        </w:tabs>
        <w:snapToGrid w:val="0"/>
        <w:spacing w:line="480" w:lineRule="auto"/>
        <w:ind w:firstLine="1928" w:firstLineChars="600"/>
        <w:jc w:val="both"/>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日        期：2025年</w:t>
      </w:r>
      <w:r>
        <w:rPr>
          <w:rFonts w:hint="eastAsia" w:ascii="宋体" w:hAnsi="宋体" w:cs="宋体"/>
          <w:b/>
          <w:bCs/>
          <w:color w:val="auto"/>
          <w:spacing w:val="-10"/>
          <w:sz w:val="34"/>
          <w:szCs w:val="34"/>
          <w:highlight w:val="none"/>
          <w:lang w:val="en-US" w:eastAsia="zh-CN"/>
        </w:rPr>
        <w:t>08</w:t>
      </w:r>
      <w:r>
        <w:rPr>
          <w:rFonts w:hint="eastAsia" w:ascii="宋体" w:hAnsi="宋体" w:eastAsia="宋体" w:cs="宋体"/>
          <w:b/>
          <w:bCs/>
          <w:color w:val="auto"/>
          <w:spacing w:val="-10"/>
          <w:sz w:val="34"/>
          <w:szCs w:val="34"/>
          <w:highlight w:val="none"/>
          <w:lang w:val="en-US" w:eastAsia="zh-CN"/>
        </w:rPr>
        <w:t>月</w:t>
      </w:r>
    </w:p>
    <w:p w14:paraId="11E7A050">
      <w:pPr>
        <w:tabs>
          <w:tab w:val="left" w:pos="2505"/>
          <w:tab w:val="center" w:pos="4535"/>
        </w:tabs>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NumType w:fmt="decimal" w:start="1"/>
          <w:cols w:space="720" w:num="1"/>
          <w:docGrid w:type="lines" w:linePitch="312" w:charSpace="0"/>
        </w:sectPr>
      </w:pPr>
    </w:p>
    <w:p w14:paraId="24C943CC">
      <w:pPr>
        <w:rPr>
          <w:rFonts w:hint="eastAsia" w:ascii="宋体" w:hAnsi="宋体" w:eastAsia="宋体" w:cs="宋体"/>
          <w:bCs/>
          <w:color w:val="auto"/>
          <w:sz w:val="24"/>
          <w:highlight w:val="none"/>
        </w:r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C886C89">
      <w:pPr>
        <w:pStyle w:val="54"/>
        <w:rPr>
          <w:rFonts w:hint="eastAsia" w:ascii="宋体" w:hAnsi="宋体" w:eastAsia="宋体" w:cs="宋体"/>
          <w:color w:val="auto"/>
          <w:highlight w:val="none"/>
        </w:rPr>
      </w:pPr>
    </w:p>
    <w:p w14:paraId="5621469A">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_Toc26528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第一章  </w:t>
      </w:r>
      <w:r>
        <w:rPr>
          <w:rFonts w:hint="eastAsia" w:ascii="宋体" w:hAnsi="宋体" w:eastAsia="宋体" w:cs="宋体"/>
          <w:color w:val="auto"/>
          <w:szCs w:val="32"/>
          <w:highlight w:val="none"/>
          <w:lang w:val="en-US" w:eastAsia="zh-CN"/>
        </w:rPr>
        <w:t>竞争性磋商</w:t>
      </w:r>
      <w:r>
        <w:rPr>
          <w:rFonts w:hint="eastAsia" w:ascii="宋体" w:hAnsi="宋体" w:eastAsia="宋体" w:cs="宋体"/>
          <w:color w:val="auto"/>
          <w:szCs w:val="32"/>
          <w:highlight w:val="none"/>
        </w:rPr>
        <w:t>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_Toc26528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78C5A8E5">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_Toc19124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第二章  </w:t>
      </w:r>
      <w:r>
        <w:rPr>
          <w:rFonts w:hint="eastAsia" w:ascii="宋体" w:hAnsi="宋体" w:eastAsia="宋体" w:cs="宋体"/>
          <w:color w:val="auto"/>
          <w:szCs w:val="32"/>
          <w:highlight w:val="none"/>
          <w:lang w:eastAsia="zh-CN"/>
        </w:rPr>
        <w:t>采购</w:t>
      </w:r>
      <w:r>
        <w:rPr>
          <w:rFonts w:hint="eastAsia" w:ascii="宋体" w:hAnsi="宋体" w:eastAsia="宋体" w:cs="宋体"/>
          <w:color w:val="auto"/>
          <w:szCs w:val="32"/>
          <w:highlight w:val="none"/>
        </w:rPr>
        <w:t>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_Toc19124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2B55758C">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_Toc8501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szCs w:val="32"/>
          <w:highlight w:val="none"/>
        </w:rPr>
        <w:t xml:space="preserve">第三章  </w:t>
      </w:r>
      <w:r>
        <w:rPr>
          <w:rFonts w:hint="eastAsia" w:ascii="宋体" w:hAnsi="宋体" w:eastAsia="宋体" w:cs="宋体"/>
          <w:bCs/>
          <w:color w:val="auto"/>
          <w:szCs w:val="32"/>
          <w:highlight w:val="none"/>
          <w:lang w:eastAsia="zh-CN"/>
        </w:rPr>
        <w:t>供应商</w:t>
      </w:r>
      <w:r>
        <w:rPr>
          <w:rFonts w:hint="eastAsia" w:ascii="宋体" w:hAnsi="宋体" w:eastAsia="宋体" w:cs="宋体"/>
          <w:bCs/>
          <w:color w:val="auto"/>
          <w:szCs w:val="32"/>
          <w:highlight w:val="none"/>
        </w:rPr>
        <w:t>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_Toc8501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31D52CE9">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_Toc31399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kern w:val="0"/>
          <w:szCs w:val="32"/>
          <w:highlight w:val="none"/>
        </w:rPr>
        <w:t>第四章  评标办法及评分标准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_Toc31399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5C59EEF9">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_Toc11904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28"/>
          <w:highlight w:val="none"/>
        </w:rPr>
        <w:t>第五章  采购合同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_Toc11904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399D6560">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_Toc18702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第六章  </w:t>
      </w:r>
      <w:r>
        <w:rPr>
          <w:rFonts w:hint="eastAsia" w:ascii="宋体" w:hAnsi="宋体" w:eastAsia="宋体" w:cs="宋体"/>
          <w:color w:val="auto"/>
          <w:szCs w:val="32"/>
          <w:highlight w:val="none"/>
          <w:lang w:val="en-US" w:eastAsia="zh-CN"/>
        </w:rPr>
        <w:t>响应</w:t>
      </w:r>
      <w:r>
        <w:rPr>
          <w:rFonts w:hint="eastAsia" w:ascii="宋体" w:hAnsi="宋体" w:eastAsia="宋体" w:cs="宋体"/>
          <w:color w:val="auto"/>
          <w:szCs w:val="32"/>
          <w:highlight w:val="none"/>
        </w:rPr>
        <w:t>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_Toc18702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583C03D8">
      <w:pPr>
        <w:pStyle w:val="84"/>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26528"/>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001E219C">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highlight w:val="none"/>
          <w:u w:val="none"/>
          <w:lang w:val="en-US" w:eastAsia="zh-CN"/>
        </w:rPr>
      </w:pPr>
      <w:r>
        <w:rPr>
          <w:rFonts w:hint="eastAsia" w:ascii="宋体" w:hAnsi="宋体" w:cs="宋体"/>
          <w:b/>
          <w:bCs w:val="0"/>
          <w:color w:val="auto"/>
          <w:kern w:val="0"/>
          <w:sz w:val="28"/>
          <w:szCs w:val="28"/>
          <w:highlight w:val="none"/>
          <w:u w:val="none"/>
          <w:lang w:val="en-US" w:eastAsia="zh-CN"/>
        </w:rPr>
        <w:t>驻马店市中心医院胸外科专用手术器械供货采购项目</w:t>
      </w:r>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u w:val="none"/>
          <w:lang w:val="en-US" w:eastAsia="zh-CN"/>
        </w:rPr>
        <w:t>竞争性磋商</w:t>
      </w:r>
      <w:r>
        <w:rPr>
          <w:rFonts w:hint="eastAsia" w:ascii="宋体" w:hAnsi="宋体" w:eastAsia="宋体" w:cs="宋体"/>
          <w:b/>
          <w:bCs w:val="0"/>
          <w:color w:val="auto"/>
          <w:kern w:val="0"/>
          <w:sz w:val="28"/>
          <w:szCs w:val="28"/>
          <w:highlight w:val="none"/>
        </w:rPr>
        <w:t>公告</w:t>
      </w:r>
    </w:p>
    <w:p w14:paraId="0FE28867">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驻马店市中心医院现对</w:t>
      </w:r>
      <w:r>
        <w:rPr>
          <w:rFonts w:hint="eastAsia" w:ascii="宋体" w:hAnsi="宋体" w:cs="宋体"/>
          <w:color w:val="auto"/>
          <w:highlight w:val="none"/>
          <w:u w:val="single"/>
          <w:lang w:val="en-US" w:eastAsia="zh-CN"/>
        </w:rPr>
        <w:t>胸外科专用手术器械供货采购项目</w:t>
      </w:r>
      <w:r>
        <w:rPr>
          <w:rFonts w:hint="eastAsia" w:ascii="宋体" w:hAnsi="宋体" w:eastAsia="宋体" w:cs="宋体"/>
          <w:color w:val="auto"/>
          <w:highlight w:val="none"/>
        </w:rPr>
        <w:t>进行院内</w:t>
      </w:r>
      <w:r>
        <w:rPr>
          <w:rFonts w:hint="eastAsia" w:ascii="宋体" w:hAnsi="宋体" w:eastAsia="宋体" w:cs="宋体"/>
          <w:color w:val="auto"/>
          <w:highlight w:val="none"/>
          <w:lang w:val="en-US" w:eastAsia="zh-CN"/>
        </w:rPr>
        <w:t>竞争性磋商</w:t>
      </w:r>
      <w:r>
        <w:rPr>
          <w:rFonts w:hint="eastAsia" w:ascii="宋体" w:hAnsi="宋体" w:eastAsia="宋体" w:cs="宋体"/>
          <w:color w:val="auto"/>
          <w:highlight w:val="none"/>
        </w:rPr>
        <w:t>采购，欢迎符合资格条件的供应商前来</w:t>
      </w:r>
      <w:r>
        <w:rPr>
          <w:rFonts w:hint="eastAsia" w:ascii="宋体" w:hAnsi="宋体" w:eastAsia="宋体" w:cs="宋体"/>
          <w:color w:val="auto"/>
          <w:highlight w:val="none"/>
          <w:lang w:val="en-US" w:eastAsia="zh-CN"/>
        </w:rPr>
        <w:t>报名并</w:t>
      </w:r>
      <w:r>
        <w:rPr>
          <w:rFonts w:hint="eastAsia" w:ascii="宋体" w:hAnsi="宋体" w:eastAsia="宋体" w:cs="宋体"/>
          <w:color w:val="auto"/>
          <w:szCs w:val="21"/>
          <w:highlight w:val="none"/>
        </w:rPr>
        <w:t>获取</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w:t>
      </w:r>
    </w:p>
    <w:p w14:paraId="1CE5C73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驻马店市中心医院胸外科专用手术器械供货采购项目</w:t>
      </w:r>
      <w:r>
        <w:rPr>
          <w:rFonts w:hint="eastAsia" w:ascii="宋体" w:hAnsi="宋体" w:eastAsia="宋体" w:cs="宋体"/>
          <w:color w:val="auto"/>
          <w:szCs w:val="21"/>
          <w:highlight w:val="none"/>
          <w:shd w:val="clear" w:color="auto" w:fill="FFFFFF"/>
          <w:lang w:eastAsia="zh-CN"/>
        </w:rPr>
        <w:t>；</w:t>
      </w:r>
    </w:p>
    <w:p w14:paraId="642E45D6">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：具体详见磋商文件第二章采购需求；</w:t>
      </w:r>
    </w:p>
    <w:p w14:paraId="4E6B5DB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、预算金额：28万元</w:t>
      </w:r>
    </w:p>
    <w:p w14:paraId="68B9D61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交货期</w:t>
      </w:r>
      <w:r>
        <w:rPr>
          <w:rFonts w:hint="eastAsia" w:ascii="宋体" w:hAnsi="宋体" w:eastAsia="宋体" w:cs="宋体"/>
          <w:color w:val="auto"/>
          <w:szCs w:val="21"/>
          <w:highlight w:val="none"/>
          <w:shd w:val="clear" w:color="auto" w:fill="FFFFFF"/>
          <w:lang w:val="en-US" w:eastAsia="zh-CN"/>
        </w:rPr>
        <w:t>：在接到采购需求后，应在5个工作日内将医疗器械送达</w:t>
      </w:r>
    </w:p>
    <w:p w14:paraId="3E64BF7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、质量要求：符合国家质量标准、部颁标准、行业标准</w:t>
      </w: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lang w:val="en-US" w:eastAsia="zh-CN"/>
        </w:rPr>
        <w:t>满足磋商文件</w:t>
      </w:r>
      <w:r>
        <w:rPr>
          <w:rFonts w:hint="eastAsia" w:ascii="宋体" w:hAnsi="宋体" w:eastAsia="宋体" w:cs="宋体"/>
          <w:color w:val="auto"/>
          <w:szCs w:val="21"/>
          <w:highlight w:val="none"/>
          <w:shd w:val="clear" w:color="auto" w:fill="FFFFFF"/>
        </w:rPr>
        <w:t>规定标准</w:t>
      </w:r>
    </w:p>
    <w:p w14:paraId="03CB215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bookmarkStart w:id="4" w:name="_Toc18607"/>
      <w:bookmarkStart w:id="5" w:name="_Toc16639"/>
      <w:bookmarkStart w:id="6" w:name="_Toc23626"/>
      <w:bookmarkStart w:id="7" w:name="_Toc27704"/>
      <w:r>
        <w:rPr>
          <w:rFonts w:hint="eastAsia" w:ascii="宋体" w:hAnsi="宋体" w:eastAsia="宋体" w:cs="宋体"/>
          <w:b/>
          <w:bCs/>
          <w:color w:val="auto"/>
          <w:kern w:val="2"/>
          <w:sz w:val="21"/>
          <w:szCs w:val="21"/>
          <w:highlight w:val="none"/>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highlight w:val="none"/>
          <w:shd w:val="clear" w:color="auto" w:fill="FFFFFF"/>
          <w:lang w:val="en-US" w:eastAsia="zh-CN" w:bidi="ar-SA"/>
        </w:rPr>
        <w:t>供应商资格要求：</w:t>
      </w:r>
    </w:p>
    <w:p w14:paraId="740DCAF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bookmarkStart w:id="8" w:name="_Toc9562"/>
      <w:bookmarkStart w:id="9" w:name="_Toc23395"/>
      <w:bookmarkStart w:id="10" w:name="_Toc30643"/>
      <w:bookmarkStart w:id="11" w:name="_Toc7823"/>
      <w:bookmarkStart w:id="12" w:name="_Toc30971"/>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6722F33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65E6AB1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011E7EC9">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18C98F6">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566A63CA">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18218AE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3A22D49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本项目</w:t>
      </w:r>
      <w:r>
        <w:rPr>
          <w:rFonts w:hint="eastAsia" w:ascii="宋体" w:hAnsi="宋体" w:eastAsia="宋体" w:cs="宋体"/>
          <w:color w:val="auto"/>
          <w:szCs w:val="21"/>
          <w:highlight w:val="none"/>
          <w:shd w:val="clear" w:color="auto" w:fill="FFFFFF"/>
          <w:lang w:val="en-US" w:eastAsia="zh-CN"/>
        </w:rPr>
        <w:t>特定资格要求：</w:t>
      </w:r>
    </w:p>
    <w:p w14:paraId="0BD3809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供应商为代理商（经销商）时，须具有医疗器械经营许可证或医疗器械经营备案凭证（从事第一类医疗器械经营活动的除外）；供应商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w:t>
      </w:r>
      <w:r>
        <w:rPr>
          <w:rFonts w:hint="eastAsia" w:ascii="宋体" w:hAnsi="宋体" w:cs="宋体"/>
          <w:color w:val="auto"/>
          <w:szCs w:val="21"/>
          <w:highlight w:val="none"/>
          <w:shd w:val="clear" w:color="auto" w:fill="FFFFFF"/>
          <w:lang w:val="en-US" w:eastAsia="zh-CN"/>
        </w:rPr>
        <w:t>。</w:t>
      </w:r>
    </w:p>
    <w:p w14:paraId="523822FE">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9、</w:t>
      </w:r>
      <w:r>
        <w:rPr>
          <w:rFonts w:hint="eastAsia" w:ascii="宋体" w:hAnsi="宋体" w:eastAsia="宋体" w:cs="宋体"/>
          <w:color w:val="auto"/>
          <w:szCs w:val="21"/>
          <w:highlight w:val="none"/>
          <w:shd w:val="clear" w:color="auto" w:fill="FFFFFF"/>
          <w:lang w:val="en-US" w:eastAsia="zh-CN"/>
        </w:rPr>
        <w:t>不接受联合体磋商。</w:t>
      </w:r>
    </w:p>
    <w:p w14:paraId="784D075B">
      <w:pPr>
        <w:keepNext w:val="0"/>
        <w:keepLines w:val="0"/>
        <w:pageBreakBefore w:val="0"/>
        <w:widowControl/>
        <w:numPr>
          <w:ilvl w:val="0"/>
          <w:numId w:val="0"/>
        </w:numPr>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三、获取采购文件</w:t>
      </w:r>
      <w:bookmarkEnd w:id="8"/>
      <w:bookmarkEnd w:id="9"/>
      <w:bookmarkEnd w:id="10"/>
      <w:bookmarkEnd w:id="11"/>
      <w:bookmarkEnd w:id="12"/>
    </w:p>
    <w:p w14:paraId="638A410B">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报名</w:t>
      </w:r>
      <w:r>
        <w:rPr>
          <w:rFonts w:hint="eastAsia" w:ascii="宋体" w:hAnsi="宋体" w:eastAsia="宋体" w:cs="宋体"/>
          <w:color w:val="auto"/>
          <w:szCs w:val="21"/>
          <w:highlight w:val="none"/>
          <w:shd w:val="clear" w:color="auto" w:fill="FFFFFF"/>
        </w:rPr>
        <w:t>时间：202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9</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 xml:space="preserve"> 9 </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3</w:t>
      </w:r>
      <w:r>
        <w:rPr>
          <w:rFonts w:hint="eastAsia" w:ascii="宋体" w:hAnsi="宋体" w:eastAsia="宋体" w:cs="宋体"/>
          <w:color w:val="auto"/>
          <w:szCs w:val="21"/>
          <w:highlight w:val="none"/>
          <w:shd w:val="clear" w:color="auto" w:fill="FFFFFF"/>
        </w:rPr>
        <w:t>日，上午</w:t>
      </w:r>
      <w:r>
        <w:rPr>
          <w:rFonts w:hint="eastAsia" w:ascii="宋体" w:hAnsi="宋体" w:eastAsia="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8：</w:t>
      </w:r>
      <w:r>
        <w:rPr>
          <w:rFonts w:hint="eastAsia" w:ascii="宋体" w:hAnsi="宋体" w:cs="宋体"/>
          <w:color w:val="auto"/>
          <w:szCs w:val="21"/>
          <w:highlight w:val="none"/>
          <w:shd w:val="clear" w:color="auto" w:fill="FFFFFF"/>
          <w:lang w:val="en-US" w:eastAsia="zh-CN"/>
        </w:rPr>
        <w:t>00</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下午</w:t>
      </w:r>
      <w:r>
        <w:rPr>
          <w:rFonts w:hint="eastAsia" w:ascii="宋体" w:hAnsi="宋体" w:eastAsia="宋体" w:cs="宋体"/>
          <w:color w:val="auto"/>
          <w:szCs w:val="21"/>
          <w:highlight w:val="none"/>
          <w:shd w:val="clear" w:color="auto" w:fill="FFFFFF"/>
        </w:rPr>
        <w:t>1</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0（北京时间，法定节假日除外）</w:t>
      </w:r>
      <w:r>
        <w:rPr>
          <w:rFonts w:hint="eastAsia" w:ascii="宋体" w:hAnsi="宋体" w:eastAsia="宋体" w:cs="宋体"/>
          <w:color w:val="auto"/>
          <w:szCs w:val="21"/>
          <w:highlight w:val="none"/>
          <w:shd w:val="clear" w:color="auto" w:fill="FFFFFF"/>
          <w:lang w:val="en-US" w:eastAsia="zh-CN"/>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凡报名成功的供应商无故不来参与投标的，列入我院黑名单，一年内不得参与我院任何采购活动。</w:t>
      </w:r>
    </w:p>
    <w:p w14:paraId="381837FA">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cs="宋体"/>
          <w:color w:val="auto"/>
          <w:kern w:val="0"/>
          <w:sz w:val="21"/>
          <w:szCs w:val="21"/>
          <w:highlight w:val="none"/>
          <w:shd w:val="clear" w:color="auto" w:fill="FFFFFF"/>
          <w:lang w:val="en-US" w:eastAsia="zh-CN" w:bidi="ar-SA"/>
        </w:rPr>
        <w:t>zhichengzhaobiao</w:t>
      </w:r>
      <w:r>
        <w:rPr>
          <w:rFonts w:hint="eastAsia" w:ascii="宋体" w:hAnsi="宋体" w:eastAsia="宋体" w:cs="宋体"/>
          <w:color w:val="auto"/>
          <w:kern w:val="0"/>
          <w:sz w:val="21"/>
          <w:szCs w:val="21"/>
          <w:highlight w:val="none"/>
          <w:shd w:val="clear" w:color="auto" w:fill="FFFFFF"/>
          <w:lang w:val="en-US" w:eastAsia="zh-CN" w:bidi="ar-SA"/>
        </w:rPr>
        <w:t>@</w:t>
      </w:r>
      <w:r>
        <w:rPr>
          <w:rFonts w:hint="eastAsia" w:ascii="宋体" w:hAnsi="宋体" w:cs="宋体"/>
          <w:color w:val="auto"/>
          <w:kern w:val="0"/>
          <w:sz w:val="21"/>
          <w:szCs w:val="21"/>
          <w:highlight w:val="none"/>
          <w:shd w:val="clear" w:color="auto" w:fill="FFFFFF"/>
          <w:lang w:val="en-US" w:eastAsia="zh-CN" w:bidi="ar-SA"/>
        </w:rPr>
        <w:t>126</w:t>
      </w:r>
      <w:r>
        <w:rPr>
          <w:rFonts w:hint="eastAsia" w:ascii="宋体" w:hAnsi="宋体" w:eastAsia="宋体" w:cs="宋体"/>
          <w:color w:val="auto"/>
          <w:kern w:val="0"/>
          <w:sz w:val="21"/>
          <w:szCs w:val="21"/>
          <w:highlight w:val="none"/>
          <w:shd w:val="clear" w:color="auto" w:fill="FFFFFF"/>
          <w:lang w:val="en-US" w:eastAsia="zh-CN" w:bidi="ar-SA"/>
        </w:rPr>
        <w:t>.com,并标明XX公司XX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10738"/>
      <w:bookmarkStart w:id="14" w:name="_Toc27480"/>
      <w:bookmarkStart w:id="15" w:name="_Toc15111"/>
      <w:bookmarkStart w:id="16" w:name="_Toc15135"/>
      <w:bookmarkStart w:id="17" w:name="_Toc25869"/>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29784"/>
      <w:bookmarkStart w:id="19" w:name="_Toc30918"/>
      <w:bookmarkStart w:id="20" w:name="_Toc6523"/>
      <w:bookmarkStart w:id="21" w:name="_Toc20287"/>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795"/>
      <w:bookmarkStart w:id="23" w:name="_Toc35393626"/>
    </w:p>
    <w:bookmarkEnd w:id="22"/>
    <w:bookmarkEnd w:id="23"/>
    <w:p w14:paraId="5E12EA4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16291"/>
      <w:bookmarkStart w:id="25" w:name="_Toc3604"/>
      <w:bookmarkStart w:id="26" w:name="_Toc27370"/>
      <w:bookmarkStart w:id="27" w:name="_Toc31928"/>
      <w:bookmarkStart w:id="28" w:name="_Toc24274"/>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468744B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389D95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56DBFFA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6126721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6BDC1A83">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2.</w:t>
      </w:r>
      <w:r>
        <w:rPr>
          <w:rFonts w:hint="eastAsia" w:ascii="宋体" w:hAnsi="宋体" w:eastAsia="宋体" w:cs="宋体"/>
          <w:color w:val="auto"/>
          <w:kern w:val="0"/>
          <w:sz w:val="21"/>
          <w:szCs w:val="21"/>
          <w:highlight w:val="none"/>
          <w:shd w:val="clear" w:color="auto" w:fill="FFFFFF"/>
          <w:lang w:val="en-US" w:eastAsia="zh-CN" w:bidi="ar-SA"/>
        </w:rPr>
        <w:t>采购代理机构：河南省至诚招标采购服务有限公司</w:t>
      </w:r>
    </w:p>
    <w:p w14:paraId="68A77DA9">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w:t>
      </w:r>
      <w:r>
        <w:rPr>
          <w:rFonts w:hint="eastAsia" w:ascii="宋体" w:hAnsi="宋体" w:cs="宋体"/>
          <w:color w:val="auto"/>
          <w:kern w:val="0"/>
          <w:sz w:val="21"/>
          <w:szCs w:val="21"/>
          <w:highlight w:val="none"/>
          <w:shd w:val="clear" w:color="auto" w:fill="FFFFFF"/>
          <w:lang w:val="en-US" w:eastAsia="zh-CN" w:bidi="ar-SA"/>
        </w:rPr>
        <w:t>郑州市金水区金成时代广场9号楼1103室</w:t>
      </w:r>
    </w:p>
    <w:p w14:paraId="4E37C8EA">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w:t>
      </w:r>
      <w:r>
        <w:rPr>
          <w:rFonts w:hint="eastAsia" w:ascii="宋体" w:hAnsi="宋体" w:cs="宋体"/>
          <w:color w:val="auto"/>
          <w:kern w:val="0"/>
          <w:sz w:val="21"/>
          <w:szCs w:val="21"/>
          <w:highlight w:val="none"/>
          <w:shd w:val="clear" w:color="auto" w:fill="FFFFFF"/>
          <w:lang w:val="en-US" w:eastAsia="zh-CN" w:bidi="ar-SA"/>
        </w:rPr>
        <w:t>：李征、张昳、陈静、刘冰航</w:t>
      </w:r>
    </w:p>
    <w:p w14:paraId="50BC114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联系方式：0371-63868876/97</w:t>
      </w:r>
    </w:p>
    <w:p w14:paraId="2BB1501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BB2E39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驻马店市中心医院采购科</w:t>
      </w:r>
    </w:p>
    <w:p w14:paraId="2B5979AB">
      <w:pPr>
        <w:pStyle w:val="30"/>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sz w:val="21"/>
          <w:szCs w:val="21"/>
          <w:highlight w:val="none"/>
          <w:shd w:val="clear" w:color="auto" w:fill="FFFFFF"/>
        </w:rPr>
        <w:t>202</w:t>
      </w: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年</w:t>
      </w:r>
      <w:r>
        <w:rPr>
          <w:rFonts w:hint="eastAsia" w:ascii="宋体" w:hAnsi="宋体" w:cs="宋体"/>
          <w:color w:val="auto"/>
          <w:sz w:val="21"/>
          <w:szCs w:val="21"/>
          <w:highlight w:val="none"/>
          <w:shd w:val="clear" w:color="auto" w:fill="FFFFFF"/>
          <w:lang w:val="en-US" w:eastAsia="zh-CN"/>
        </w:rPr>
        <w:t>8</w:t>
      </w:r>
      <w:r>
        <w:rPr>
          <w:rFonts w:hint="eastAsia" w:ascii="宋体" w:hAnsi="宋体" w:eastAsia="宋体" w:cs="宋体"/>
          <w:color w:val="auto"/>
          <w:sz w:val="21"/>
          <w:szCs w:val="21"/>
          <w:highlight w:val="none"/>
          <w:shd w:val="clear" w:color="auto" w:fill="FFFFFF"/>
        </w:rPr>
        <w:t>月</w:t>
      </w:r>
      <w:r>
        <w:rPr>
          <w:rFonts w:hint="eastAsia" w:ascii="宋体" w:hAnsi="宋体" w:cs="宋体"/>
          <w:color w:val="auto"/>
          <w:sz w:val="21"/>
          <w:szCs w:val="21"/>
          <w:highlight w:val="none"/>
          <w:shd w:val="clear" w:color="auto" w:fill="FFFFFF"/>
          <w:lang w:val="en-US" w:eastAsia="zh-CN"/>
        </w:rPr>
        <w:t>29</w:t>
      </w:r>
      <w:bookmarkStart w:id="101" w:name="_GoBack"/>
      <w:bookmarkEnd w:id="101"/>
      <w:r>
        <w:rPr>
          <w:rFonts w:hint="eastAsia" w:ascii="宋体" w:hAnsi="宋体" w:eastAsia="宋体" w:cs="宋体"/>
          <w:color w:val="auto"/>
          <w:sz w:val="21"/>
          <w:szCs w:val="21"/>
          <w:highlight w:val="none"/>
          <w:shd w:val="clear" w:color="auto" w:fill="FFFFFF"/>
        </w:rPr>
        <w:t>日</w:t>
      </w:r>
    </w:p>
    <w:p w14:paraId="1C0E0222">
      <w:pPr>
        <w:rPr>
          <w:rFonts w:hint="eastAsia" w:ascii="宋体" w:hAnsi="宋体" w:eastAsia="宋体" w:cs="宋体"/>
          <w:b/>
          <w:color w:val="auto"/>
          <w:sz w:val="32"/>
          <w:szCs w:val="32"/>
          <w:highlight w:val="none"/>
        </w:rPr>
      </w:pPr>
      <w:bookmarkStart w:id="29" w:name="_Toc23793"/>
      <w:bookmarkStart w:id="30" w:name="_Toc29890"/>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9124"/>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9989"/>
      <w:bookmarkStart w:id="33" w:name="_Toc31536"/>
      <w:bookmarkStart w:id="34" w:name="_Toc23610"/>
    </w:p>
    <w:bookmarkEnd w:id="29"/>
    <w:bookmarkEnd w:id="30"/>
    <w:bookmarkEnd w:id="32"/>
    <w:bookmarkEnd w:id="33"/>
    <w:bookmarkEnd w:id="34"/>
    <w:p w14:paraId="3052BC6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ascii="宋体" w:hAnsi="宋体" w:cs="宋体"/>
          <w:b w:val="0"/>
          <w:bCs w:val="0"/>
          <w:i w:val="0"/>
          <w:iCs/>
          <w:color w:val="auto"/>
          <w:sz w:val="21"/>
          <w:szCs w:val="21"/>
          <w:highlight w:val="none"/>
          <w:u w:val="none"/>
          <w:lang w:val="en-US" w:eastAsia="zh-CN"/>
        </w:rPr>
        <w:t>驻马店市中心医院胸外科专用手术器械供货采购项目</w:t>
      </w:r>
    </w:p>
    <w:p w14:paraId="774013EF">
      <w:pPr>
        <w:pStyle w:val="15"/>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二、采购标的清单：</w:t>
      </w:r>
    </w:p>
    <w:tbl>
      <w:tblPr>
        <w:tblStyle w:val="34"/>
        <w:tblW w:w="9585"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990"/>
        <w:gridCol w:w="5"/>
        <w:gridCol w:w="2134"/>
        <w:gridCol w:w="850"/>
        <w:gridCol w:w="967"/>
        <w:gridCol w:w="1384"/>
        <w:gridCol w:w="1110"/>
        <w:gridCol w:w="1245"/>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F52256E">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包号</w:t>
            </w:r>
          </w:p>
        </w:tc>
        <w:tc>
          <w:tcPr>
            <w:tcW w:w="990" w:type="dxa"/>
            <w:vAlign w:val="center"/>
          </w:tcPr>
          <w:p w14:paraId="7BB03108">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序号</w:t>
            </w:r>
          </w:p>
        </w:tc>
        <w:tc>
          <w:tcPr>
            <w:tcW w:w="2139" w:type="dxa"/>
            <w:gridSpan w:val="2"/>
            <w:vAlign w:val="center"/>
          </w:tcPr>
          <w:p w14:paraId="1C818719">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标的名称</w:t>
            </w:r>
          </w:p>
        </w:tc>
        <w:tc>
          <w:tcPr>
            <w:tcW w:w="850" w:type="dxa"/>
            <w:vAlign w:val="center"/>
          </w:tcPr>
          <w:p w14:paraId="2AF52A7A">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单位</w:t>
            </w:r>
          </w:p>
        </w:tc>
        <w:tc>
          <w:tcPr>
            <w:tcW w:w="967" w:type="dxa"/>
            <w:vAlign w:val="center"/>
          </w:tcPr>
          <w:p w14:paraId="78A9F1D6">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数量</w:t>
            </w:r>
          </w:p>
        </w:tc>
        <w:tc>
          <w:tcPr>
            <w:tcW w:w="1384" w:type="dxa"/>
            <w:vAlign w:val="center"/>
          </w:tcPr>
          <w:p w14:paraId="665A7C5C">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资金</w:t>
            </w:r>
          </w:p>
          <w:p w14:paraId="2259F43F">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预算</w:t>
            </w:r>
          </w:p>
        </w:tc>
        <w:tc>
          <w:tcPr>
            <w:tcW w:w="1110" w:type="dxa"/>
            <w:vAlign w:val="center"/>
          </w:tcPr>
          <w:p w14:paraId="0C32BA6B">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资金</w:t>
            </w:r>
          </w:p>
          <w:p w14:paraId="0F2FBFFE">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性质</w:t>
            </w:r>
          </w:p>
        </w:tc>
        <w:tc>
          <w:tcPr>
            <w:tcW w:w="1245" w:type="dxa"/>
            <w:vAlign w:val="center"/>
          </w:tcPr>
          <w:p w14:paraId="0D5173FD">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国产/</w:t>
            </w:r>
          </w:p>
          <w:p w14:paraId="5E8880A2">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进口</w:t>
            </w:r>
          </w:p>
        </w:tc>
      </w:tr>
      <w:tr w14:paraId="6C66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FA5EC0F">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990" w:type="dxa"/>
            <w:shd w:val="clear" w:color="auto" w:fill="auto"/>
            <w:vAlign w:val="center"/>
          </w:tcPr>
          <w:p w14:paraId="7E2267BB">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2139" w:type="dxa"/>
            <w:gridSpan w:val="2"/>
            <w:shd w:val="clear" w:color="auto" w:fill="auto"/>
            <w:vAlign w:val="center"/>
          </w:tcPr>
          <w:p w14:paraId="32751584">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胸外科专用手术器械供货</w:t>
            </w:r>
          </w:p>
        </w:tc>
        <w:tc>
          <w:tcPr>
            <w:tcW w:w="850" w:type="dxa"/>
            <w:shd w:val="clear" w:color="auto" w:fill="auto"/>
            <w:vAlign w:val="center"/>
          </w:tcPr>
          <w:p w14:paraId="2D610A1B">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p>
        </w:tc>
        <w:tc>
          <w:tcPr>
            <w:tcW w:w="967" w:type="dxa"/>
            <w:shd w:val="clear" w:color="auto" w:fill="auto"/>
            <w:vAlign w:val="center"/>
          </w:tcPr>
          <w:p w14:paraId="6E5A7B3B">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p>
        </w:tc>
        <w:tc>
          <w:tcPr>
            <w:tcW w:w="1384" w:type="dxa"/>
            <w:shd w:val="clear" w:color="auto" w:fill="auto"/>
            <w:vAlign w:val="center"/>
          </w:tcPr>
          <w:p w14:paraId="3326862B">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28万元</w:t>
            </w:r>
          </w:p>
        </w:tc>
        <w:tc>
          <w:tcPr>
            <w:tcW w:w="1110" w:type="dxa"/>
            <w:shd w:val="clear" w:color="auto" w:fill="auto"/>
            <w:vAlign w:val="center"/>
          </w:tcPr>
          <w:p w14:paraId="18BFE3E9">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自筹</w:t>
            </w:r>
          </w:p>
        </w:tc>
        <w:tc>
          <w:tcPr>
            <w:tcW w:w="1245" w:type="dxa"/>
            <w:shd w:val="clear" w:color="auto" w:fill="auto"/>
            <w:vAlign w:val="center"/>
          </w:tcPr>
          <w:p w14:paraId="1F5FAC60">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p>
        </w:tc>
      </w:tr>
      <w:tr w14:paraId="2665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gridSpan w:val="3"/>
            <w:vAlign w:val="center"/>
          </w:tcPr>
          <w:p w14:paraId="3709E48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合计</w:t>
            </w:r>
          </w:p>
        </w:tc>
        <w:tc>
          <w:tcPr>
            <w:tcW w:w="7690" w:type="dxa"/>
            <w:gridSpan w:val="6"/>
            <w:vAlign w:val="center"/>
          </w:tcPr>
          <w:p w14:paraId="658FFDE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28万元</w:t>
            </w:r>
          </w:p>
        </w:tc>
      </w:tr>
      <w:tr w14:paraId="3A52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gridSpan w:val="2"/>
            <w:vAlign w:val="center"/>
          </w:tcPr>
          <w:p w14:paraId="62331FB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c>
          <w:tcPr>
            <w:tcW w:w="7695" w:type="dxa"/>
            <w:gridSpan w:val="7"/>
            <w:vAlign w:val="center"/>
          </w:tcPr>
          <w:p w14:paraId="4F1CEB2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项目详情见采购清单，实际费用据实结算</w:t>
            </w:r>
          </w:p>
        </w:tc>
      </w:tr>
    </w:tbl>
    <w:p w14:paraId="43A920FD">
      <w:pPr>
        <w:numPr>
          <w:ilvl w:val="0"/>
          <w:numId w:val="0"/>
        </w:numPr>
        <w:spacing w:line="192" w:lineRule="auto"/>
        <w:rPr>
          <w:rFonts w:hint="eastAsia" w:ascii="宋体" w:hAnsi="宋体" w:eastAsia="宋体" w:cs="宋体"/>
          <w:b/>
          <w:bCs/>
          <w:color w:val="auto"/>
          <w:kern w:val="2"/>
          <w:sz w:val="21"/>
          <w:szCs w:val="24"/>
          <w:highlight w:val="none"/>
          <w:lang w:val="en-US" w:eastAsia="zh-CN" w:bidi="ar-SA"/>
        </w:rPr>
      </w:pPr>
    </w:p>
    <w:p w14:paraId="10E84755">
      <w:pPr>
        <w:numPr>
          <w:ilvl w:val="0"/>
          <w:numId w:val="1"/>
        </w:numPr>
        <w:spacing w:line="192" w:lineRule="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技术要求：</w:t>
      </w:r>
    </w:p>
    <w:p w14:paraId="71E22F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w:t>
      </w:r>
      <w:r>
        <w:rPr>
          <w:rFonts w:hint="eastAsia" w:ascii="宋体" w:hAnsi="宋体" w:cs="宋体"/>
          <w:b w:val="0"/>
          <w:bCs w:val="0"/>
          <w:color w:val="auto"/>
          <w:kern w:val="2"/>
          <w:sz w:val="21"/>
          <w:szCs w:val="24"/>
          <w:highlight w:val="none"/>
          <w:lang w:val="en-US" w:eastAsia="zh-CN" w:bidi="ar-SA"/>
        </w:rPr>
        <w:t>.</w:t>
      </w:r>
      <w:r>
        <w:rPr>
          <w:rFonts w:hint="eastAsia" w:ascii="宋体" w:hAnsi="宋体" w:eastAsia="宋体" w:cs="宋体"/>
          <w:b w:val="0"/>
          <w:bCs w:val="0"/>
          <w:color w:val="auto"/>
          <w:kern w:val="2"/>
          <w:sz w:val="21"/>
          <w:szCs w:val="24"/>
          <w:highlight w:val="none"/>
          <w:lang w:val="en-US" w:eastAsia="zh-CN" w:bidi="ar-SA"/>
        </w:rPr>
        <w:t>所供产品的医疗器械质量应符合国家有关法律、法规，以及行业质量标</w:t>
      </w:r>
      <w:r>
        <w:rPr>
          <w:rFonts w:hint="eastAsia" w:ascii="宋体" w:hAnsi="宋体" w:cs="宋体"/>
          <w:b w:val="0"/>
          <w:bCs w:val="0"/>
          <w:color w:val="auto"/>
          <w:kern w:val="2"/>
          <w:sz w:val="21"/>
          <w:szCs w:val="24"/>
          <w:highlight w:val="none"/>
          <w:lang w:val="en-US" w:eastAsia="zh-CN" w:bidi="ar-SA"/>
        </w:rPr>
        <w:t>准</w:t>
      </w:r>
      <w:r>
        <w:rPr>
          <w:rFonts w:hint="eastAsia" w:ascii="宋体" w:hAnsi="宋体" w:eastAsia="宋体" w:cs="宋体"/>
          <w:b w:val="0"/>
          <w:bCs w:val="0"/>
          <w:color w:val="auto"/>
          <w:kern w:val="2"/>
          <w:sz w:val="21"/>
          <w:szCs w:val="24"/>
          <w:highlight w:val="none"/>
          <w:lang w:val="en-US" w:eastAsia="zh-CN" w:bidi="ar-SA"/>
        </w:rPr>
        <w:t>的要求，医疗器械应随货附当批次质量检验报告和合格证明文件。</w:t>
      </w:r>
    </w:p>
    <w:p w14:paraId="3C74CB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2</w:t>
      </w:r>
      <w:r>
        <w:rPr>
          <w:rFonts w:hint="eastAsia" w:ascii="宋体" w:hAnsi="宋体" w:cs="宋体"/>
          <w:b w:val="0"/>
          <w:bCs w:val="0"/>
          <w:color w:val="auto"/>
          <w:kern w:val="2"/>
          <w:sz w:val="21"/>
          <w:szCs w:val="24"/>
          <w:highlight w:val="none"/>
          <w:lang w:val="en-US" w:eastAsia="zh-CN" w:bidi="ar-SA"/>
        </w:rPr>
        <w:t>.</w:t>
      </w:r>
      <w:r>
        <w:rPr>
          <w:rFonts w:hint="eastAsia" w:ascii="宋体" w:hAnsi="宋体" w:eastAsia="宋体" w:cs="宋体"/>
          <w:b w:val="0"/>
          <w:bCs w:val="0"/>
          <w:color w:val="auto"/>
          <w:kern w:val="2"/>
          <w:sz w:val="21"/>
          <w:szCs w:val="24"/>
          <w:highlight w:val="none"/>
          <w:lang w:val="en-US" w:eastAsia="zh-CN" w:bidi="ar-SA"/>
        </w:rPr>
        <w:t>医疗器械的包装应符合国家有关标准或行业标</w:t>
      </w:r>
      <w:r>
        <w:rPr>
          <w:rFonts w:hint="eastAsia" w:ascii="宋体" w:hAnsi="宋体" w:cs="宋体"/>
          <w:b w:val="0"/>
          <w:bCs w:val="0"/>
          <w:color w:val="auto"/>
          <w:kern w:val="2"/>
          <w:sz w:val="21"/>
          <w:szCs w:val="24"/>
          <w:highlight w:val="none"/>
          <w:lang w:val="en-US" w:eastAsia="zh-CN" w:bidi="ar-SA"/>
        </w:rPr>
        <w:t>准</w:t>
      </w:r>
      <w:r>
        <w:rPr>
          <w:rFonts w:hint="eastAsia" w:ascii="宋体" w:hAnsi="宋体" w:eastAsia="宋体" w:cs="宋体"/>
          <w:b w:val="0"/>
          <w:bCs w:val="0"/>
          <w:color w:val="auto"/>
          <w:kern w:val="2"/>
          <w:sz w:val="21"/>
          <w:szCs w:val="24"/>
          <w:highlight w:val="none"/>
          <w:lang w:val="en-US" w:eastAsia="zh-CN" w:bidi="ar-SA"/>
        </w:rPr>
        <w:t>，并保证适合运输、储存</w:t>
      </w:r>
      <w:r>
        <w:rPr>
          <w:rFonts w:hint="eastAsia" w:ascii="宋体" w:hAnsi="宋体" w:cs="宋体"/>
          <w:b w:val="0"/>
          <w:bCs w:val="0"/>
          <w:color w:val="auto"/>
          <w:kern w:val="2"/>
          <w:sz w:val="21"/>
          <w:szCs w:val="24"/>
          <w:highlight w:val="none"/>
          <w:lang w:val="en-US" w:eastAsia="zh-CN" w:bidi="ar-SA"/>
        </w:rPr>
        <w:t>，包装和运输费用、保险费用由供应商承担。</w:t>
      </w:r>
    </w:p>
    <w:p w14:paraId="33B017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3</w:t>
      </w:r>
      <w:r>
        <w:rPr>
          <w:rFonts w:hint="eastAsia" w:ascii="宋体" w:hAnsi="宋体" w:cs="宋体"/>
          <w:b w:val="0"/>
          <w:bCs w:val="0"/>
          <w:color w:val="auto"/>
          <w:kern w:val="2"/>
          <w:sz w:val="21"/>
          <w:szCs w:val="24"/>
          <w:highlight w:val="none"/>
          <w:lang w:val="en-US" w:eastAsia="zh-CN" w:bidi="ar-SA"/>
        </w:rPr>
        <w:t>.</w:t>
      </w:r>
      <w:r>
        <w:rPr>
          <w:rFonts w:hint="eastAsia" w:ascii="宋体" w:hAnsi="宋体" w:eastAsia="宋体" w:cs="宋体"/>
          <w:b w:val="0"/>
          <w:bCs w:val="0"/>
          <w:color w:val="auto"/>
          <w:kern w:val="2"/>
          <w:sz w:val="21"/>
          <w:szCs w:val="24"/>
          <w:highlight w:val="none"/>
          <w:lang w:val="en-US" w:eastAsia="zh-CN" w:bidi="ar-SA"/>
        </w:rPr>
        <w:t>提供的器械必须是合格出厂的全新（含零部件、配件等）产品，全部外观表面无划伤、无碰撞痕迹，产品所有权及自身涉及的各项知识产权权属清楚，不得存在侵害他人知识产权和其他权益的情形。</w:t>
      </w:r>
    </w:p>
    <w:p w14:paraId="4E1FC6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4</w:t>
      </w:r>
      <w:r>
        <w:rPr>
          <w:rFonts w:hint="eastAsia" w:ascii="宋体" w:hAnsi="宋体" w:cs="宋体"/>
          <w:b w:val="0"/>
          <w:bCs w:val="0"/>
          <w:color w:val="auto"/>
          <w:kern w:val="2"/>
          <w:sz w:val="21"/>
          <w:szCs w:val="24"/>
          <w:highlight w:val="none"/>
          <w:lang w:val="en-US" w:eastAsia="zh-CN" w:bidi="ar-SA"/>
        </w:rPr>
        <w:t>.</w:t>
      </w:r>
      <w:r>
        <w:rPr>
          <w:rFonts w:hint="eastAsia" w:ascii="宋体" w:hAnsi="宋体" w:eastAsia="宋体" w:cs="宋体"/>
          <w:b w:val="0"/>
          <w:bCs w:val="0"/>
          <w:color w:val="auto"/>
          <w:kern w:val="2"/>
          <w:sz w:val="21"/>
          <w:szCs w:val="24"/>
          <w:highlight w:val="none"/>
          <w:lang w:val="en-US" w:eastAsia="zh-CN" w:bidi="ar-SA"/>
        </w:rPr>
        <w:t>器械出厂时必须符合或优于国家(没有国标时，以行标）新标准，同时符合本项目</w:t>
      </w:r>
      <w:r>
        <w:rPr>
          <w:rFonts w:hint="eastAsia" w:ascii="宋体" w:hAnsi="宋体" w:cs="宋体"/>
          <w:b w:val="0"/>
          <w:bCs w:val="0"/>
          <w:color w:val="auto"/>
          <w:kern w:val="2"/>
          <w:sz w:val="21"/>
          <w:szCs w:val="24"/>
          <w:highlight w:val="none"/>
          <w:lang w:val="en-US" w:eastAsia="zh-CN" w:bidi="ar-SA"/>
        </w:rPr>
        <w:t>磋商</w:t>
      </w:r>
      <w:r>
        <w:rPr>
          <w:rFonts w:hint="eastAsia" w:ascii="宋体" w:hAnsi="宋体" w:eastAsia="宋体" w:cs="宋体"/>
          <w:b w:val="0"/>
          <w:bCs w:val="0"/>
          <w:color w:val="auto"/>
          <w:kern w:val="2"/>
          <w:sz w:val="21"/>
          <w:szCs w:val="24"/>
          <w:highlight w:val="none"/>
          <w:lang w:val="en-US" w:eastAsia="zh-CN" w:bidi="ar-SA"/>
        </w:rPr>
        <w:t>文件确定的各项质量要求和技术指标及出厂标准。</w:t>
      </w:r>
    </w:p>
    <w:p w14:paraId="6E67E3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5</w:t>
      </w:r>
      <w:r>
        <w:rPr>
          <w:rFonts w:hint="eastAsia" w:ascii="宋体" w:hAnsi="宋体" w:cs="宋体"/>
          <w:b w:val="0"/>
          <w:bCs w:val="0"/>
          <w:color w:val="auto"/>
          <w:kern w:val="2"/>
          <w:sz w:val="21"/>
          <w:szCs w:val="24"/>
          <w:highlight w:val="none"/>
          <w:lang w:val="en-US" w:eastAsia="zh-CN" w:bidi="ar-SA"/>
        </w:rPr>
        <w:t>.</w:t>
      </w:r>
      <w:r>
        <w:rPr>
          <w:rFonts w:hint="eastAsia" w:ascii="宋体" w:hAnsi="宋体" w:eastAsia="宋体" w:cs="宋体"/>
          <w:b w:val="0"/>
          <w:bCs w:val="0"/>
          <w:color w:val="auto"/>
          <w:kern w:val="2"/>
          <w:sz w:val="21"/>
          <w:szCs w:val="24"/>
          <w:highlight w:val="none"/>
          <w:lang w:val="en-US" w:eastAsia="zh-CN" w:bidi="ar-SA"/>
        </w:rPr>
        <w:t>器械的制造质量存在或出现问题时，必须负责三包（包修、包换、包退），甲方有权亲自派人员或委托第三方到生产或仓储现场查验标的物质量或生产进度。</w:t>
      </w:r>
    </w:p>
    <w:p w14:paraId="59025E8E">
      <w:pPr>
        <w:bidi w:val="0"/>
        <w:ind w:firstLine="420" w:firstLineChars="200"/>
        <w:rPr>
          <w:rFonts w:hint="default"/>
          <w:highlight w:val="none"/>
          <w:lang w:val="en-US" w:eastAsia="zh-CN"/>
        </w:rPr>
      </w:pPr>
      <w:r>
        <w:rPr>
          <w:rFonts w:hint="eastAsia"/>
          <w:highlight w:val="none"/>
          <w:lang w:val="en-US" w:eastAsia="zh-CN"/>
        </w:rPr>
        <w:t>6.所供医疗器械的标签及说明书应在货到之日 24 小时内提供，否则将作退货处理。</w:t>
      </w:r>
    </w:p>
    <w:p w14:paraId="43D05592">
      <w:pPr>
        <w:pStyle w:val="50"/>
        <w:jc w:val="center"/>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手术器械清单</w:t>
      </w:r>
    </w:p>
    <w:tbl>
      <w:tblPr>
        <w:tblStyle w:val="33"/>
        <w:tblW w:w="576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5"/>
        <w:gridCol w:w="635"/>
        <w:gridCol w:w="635"/>
        <w:gridCol w:w="5837"/>
        <w:gridCol w:w="1266"/>
        <w:gridCol w:w="938"/>
      </w:tblGrid>
      <w:tr w14:paraId="06348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98" w:hRule="atLeast"/>
          <w:jc w:val="center"/>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D1A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产品名称</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4F6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单位</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B042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数量</w:t>
            </w:r>
          </w:p>
        </w:tc>
        <w:tc>
          <w:tcPr>
            <w:tcW w:w="2758" w:type="pct"/>
            <w:tcBorders>
              <w:top w:val="single" w:color="000000" w:sz="4" w:space="0"/>
              <w:left w:val="nil"/>
              <w:bottom w:val="single" w:color="000000" w:sz="4" w:space="0"/>
              <w:right w:val="single" w:color="000000" w:sz="4" w:space="0"/>
            </w:tcBorders>
            <w:shd w:val="clear" w:color="auto" w:fill="auto"/>
            <w:noWrap/>
            <w:vAlign w:val="center"/>
          </w:tcPr>
          <w:p w14:paraId="57FD1FA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参数</w:t>
            </w:r>
          </w:p>
        </w:tc>
        <w:tc>
          <w:tcPr>
            <w:tcW w:w="598" w:type="pct"/>
            <w:tcBorders>
              <w:top w:val="single" w:color="000000" w:sz="4" w:space="0"/>
              <w:left w:val="nil"/>
              <w:bottom w:val="single" w:color="000000" w:sz="4" w:space="0"/>
              <w:right w:val="single" w:color="000000" w:sz="4" w:space="0"/>
            </w:tcBorders>
            <w:shd w:val="clear" w:color="auto" w:fill="auto"/>
            <w:noWrap/>
            <w:vAlign w:val="center"/>
          </w:tcPr>
          <w:p w14:paraId="1F235C72">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单价控制价</w:t>
            </w:r>
          </w:p>
          <w:p w14:paraId="6364C72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（元）</w:t>
            </w:r>
          </w:p>
        </w:tc>
        <w:tc>
          <w:tcPr>
            <w:tcW w:w="443" w:type="pct"/>
            <w:tcBorders>
              <w:top w:val="single" w:color="000000" w:sz="4" w:space="0"/>
              <w:left w:val="nil"/>
              <w:bottom w:val="single" w:color="000000" w:sz="4" w:space="0"/>
              <w:right w:val="single" w:color="000000" w:sz="4" w:space="0"/>
            </w:tcBorders>
            <w:shd w:val="clear" w:color="auto" w:fill="auto"/>
            <w:noWrap/>
            <w:vAlign w:val="center"/>
          </w:tcPr>
          <w:p w14:paraId="7C222BEF">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国产/进口</w:t>
            </w:r>
          </w:p>
        </w:tc>
      </w:tr>
      <w:tr w14:paraId="0DEB0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 w:hRule="atLeast"/>
          <w:jc w:val="center"/>
        </w:trPr>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701B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止血钳</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5E4A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把</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9660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BDE1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双关节无损伤齿，弧高20mm，5*360mm，带锁扣，分离并阻断</w:t>
            </w:r>
          </w:p>
        </w:tc>
        <w:tc>
          <w:tcPr>
            <w:tcW w:w="598" w:type="pct"/>
            <w:tcBorders>
              <w:top w:val="single" w:color="000000" w:sz="4" w:space="0"/>
              <w:left w:val="nil"/>
              <w:bottom w:val="single" w:color="000000" w:sz="4" w:space="0"/>
              <w:right w:val="single" w:color="000000" w:sz="4" w:space="0"/>
            </w:tcBorders>
            <w:shd w:val="clear" w:color="auto" w:fill="auto"/>
            <w:noWrap/>
            <w:vAlign w:val="center"/>
          </w:tcPr>
          <w:p w14:paraId="374651A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7000</w:t>
            </w:r>
          </w:p>
        </w:tc>
        <w:tc>
          <w:tcPr>
            <w:tcW w:w="443" w:type="pct"/>
            <w:tcBorders>
              <w:top w:val="single" w:color="000000" w:sz="4" w:space="0"/>
              <w:left w:val="nil"/>
              <w:bottom w:val="single" w:color="000000" w:sz="4" w:space="0"/>
              <w:right w:val="single" w:color="000000" w:sz="4" w:space="0"/>
            </w:tcBorders>
            <w:shd w:val="clear" w:color="auto" w:fill="auto"/>
            <w:noWrap/>
            <w:vAlign w:val="center"/>
          </w:tcPr>
          <w:p w14:paraId="01C1650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国产</w:t>
            </w:r>
          </w:p>
        </w:tc>
      </w:tr>
      <w:tr w14:paraId="0B8F1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41D9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海绵钳</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2C60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把</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220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2372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双关节，弧弯三角蛇形头部，头宽5mm，5*340mm，带横齿，带锁扣</w:t>
            </w:r>
          </w:p>
        </w:tc>
        <w:tc>
          <w:tcPr>
            <w:tcW w:w="598" w:type="pct"/>
            <w:tcBorders>
              <w:top w:val="single" w:color="000000" w:sz="4" w:space="0"/>
              <w:left w:val="nil"/>
              <w:bottom w:val="single" w:color="000000" w:sz="4" w:space="0"/>
              <w:right w:val="single" w:color="000000" w:sz="4" w:space="0"/>
            </w:tcBorders>
            <w:shd w:val="clear" w:color="auto" w:fill="auto"/>
            <w:noWrap/>
            <w:vAlign w:val="center"/>
          </w:tcPr>
          <w:p w14:paraId="28B53F4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7000</w:t>
            </w:r>
          </w:p>
        </w:tc>
        <w:tc>
          <w:tcPr>
            <w:tcW w:w="443" w:type="pct"/>
            <w:tcBorders>
              <w:top w:val="single" w:color="000000" w:sz="4" w:space="0"/>
              <w:left w:val="nil"/>
              <w:bottom w:val="single" w:color="000000" w:sz="4" w:space="0"/>
              <w:right w:val="single" w:color="000000" w:sz="4" w:space="0"/>
            </w:tcBorders>
            <w:shd w:val="clear" w:color="auto" w:fill="auto"/>
            <w:noWrap/>
            <w:vAlign w:val="center"/>
          </w:tcPr>
          <w:p w14:paraId="1D1A98A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国产</w:t>
            </w:r>
          </w:p>
        </w:tc>
      </w:tr>
      <w:tr w14:paraId="62181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 w:hRule="atLeast"/>
          <w:jc w:val="center"/>
        </w:trPr>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44AA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持针钳</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51F7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把</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3C11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129E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双关节，碳化钨钳头，弯型，5*340mm，有锁扣，防滑处理</w:t>
            </w:r>
          </w:p>
        </w:tc>
        <w:tc>
          <w:tcPr>
            <w:tcW w:w="598" w:type="pct"/>
            <w:tcBorders>
              <w:top w:val="single" w:color="000000" w:sz="4" w:space="0"/>
              <w:left w:val="nil"/>
              <w:bottom w:val="single" w:color="000000" w:sz="4" w:space="0"/>
              <w:right w:val="single" w:color="000000" w:sz="4" w:space="0"/>
            </w:tcBorders>
            <w:shd w:val="clear" w:color="auto" w:fill="auto"/>
            <w:noWrap/>
            <w:vAlign w:val="center"/>
          </w:tcPr>
          <w:p w14:paraId="72D07FF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7000</w:t>
            </w:r>
          </w:p>
        </w:tc>
        <w:tc>
          <w:tcPr>
            <w:tcW w:w="443" w:type="pct"/>
            <w:tcBorders>
              <w:top w:val="single" w:color="000000" w:sz="4" w:space="0"/>
              <w:left w:val="nil"/>
              <w:bottom w:val="single" w:color="000000" w:sz="4" w:space="0"/>
              <w:right w:val="single" w:color="000000" w:sz="4" w:space="0"/>
            </w:tcBorders>
            <w:shd w:val="clear" w:color="auto" w:fill="auto"/>
            <w:noWrap/>
            <w:vAlign w:val="center"/>
          </w:tcPr>
          <w:p w14:paraId="5EFE8CA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国产</w:t>
            </w:r>
          </w:p>
        </w:tc>
      </w:tr>
      <w:tr w14:paraId="5A3F4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4837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手术剪</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4996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把</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4C0B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F0C5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双关节，钨钢刀头精雕刻工艺，弯型，5*340mm，无锁扣</w:t>
            </w:r>
          </w:p>
        </w:tc>
        <w:tc>
          <w:tcPr>
            <w:tcW w:w="598" w:type="pct"/>
            <w:tcBorders>
              <w:top w:val="single" w:color="000000" w:sz="4" w:space="0"/>
              <w:left w:val="nil"/>
              <w:bottom w:val="single" w:color="000000" w:sz="4" w:space="0"/>
              <w:right w:val="single" w:color="000000" w:sz="4" w:space="0"/>
            </w:tcBorders>
            <w:shd w:val="clear" w:color="auto" w:fill="auto"/>
            <w:noWrap/>
            <w:vAlign w:val="center"/>
          </w:tcPr>
          <w:p w14:paraId="0059D78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7400</w:t>
            </w:r>
          </w:p>
        </w:tc>
        <w:tc>
          <w:tcPr>
            <w:tcW w:w="443" w:type="pct"/>
            <w:tcBorders>
              <w:top w:val="single" w:color="000000" w:sz="4" w:space="0"/>
              <w:left w:val="nil"/>
              <w:bottom w:val="single" w:color="000000" w:sz="4" w:space="0"/>
              <w:right w:val="single" w:color="000000" w:sz="4" w:space="0"/>
            </w:tcBorders>
            <w:shd w:val="clear" w:color="auto" w:fill="auto"/>
            <w:noWrap/>
            <w:vAlign w:val="center"/>
          </w:tcPr>
          <w:p w14:paraId="18B2385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国产</w:t>
            </w:r>
          </w:p>
        </w:tc>
      </w:tr>
      <w:tr w14:paraId="439E3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95A5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吸引管</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FD98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把</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E41A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ACAD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胸腔镜专用型，弧弯，金属柄，可换式头部，6*410mm</w:t>
            </w:r>
          </w:p>
        </w:tc>
        <w:tc>
          <w:tcPr>
            <w:tcW w:w="598" w:type="pct"/>
            <w:tcBorders>
              <w:top w:val="single" w:color="000000" w:sz="4" w:space="0"/>
              <w:left w:val="nil"/>
              <w:bottom w:val="single" w:color="000000" w:sz="4" w:space="0"/>
              <w:right w:val="single" w:color="000000" w:sz="4" w:space="0"/>
            </w:tcBorders>
            <w:shd w:val="clear" w:color="auto" w:fill="auto"/>
            <w:noWrap/>
            <w:vAlign w:val="center"/>
          </w:tcPr>
          <w:p w14:paraId="39D788F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3200</w:t>
            </w:r>
          </w:p>
        </w:tc>
        <w:tc>
          <w:tcPr>
            <w:tcW w:w="443" w:type="pct"/>
            <w:tcBorders>
              <w:top w:val="single" w:color="000000" w:sz="4" w:space="0"/>
              <w:left w:val="nil"/>
              <w:bottom w:val="single" w:color="000000" w:sz="4" w:space="0"/>
              <w:right w:val="single" w:color="000000" w:sz="4" w:space="0"/>
            </w:tcBorders>
            <w:shd w:val="clear" w:color="auto" w:fill="auto"/>
            <w:noWrap/>
            <w:vAlign w:val="center"/>
          </w:tcPr>
          <w:p w14:paraId="454AC23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国产</w:t>
            </w:r>
          </w:p>
        </w:tc>
      </w:tr>
      <w:tr w14:paraId="3EE10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 w:hRule="atLeast"/>
          <w:jc w:val="center"/>
        </w:trPr>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381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打结器</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899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把</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0D81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6E51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月牙型，手柄防滑，5*330mm</w:t>
            </w:r>
          </w:p>
        </w:tc>
        <w:tc>
          <w:tcPr>
            <w:tcW w:w="598" w:type="pct"/>
            <w:tcBorders>
              <w:top w:val="single" w:color="000000" w:sz="4" w:space="0"/>
              <w:left w:val="nil"/>
              <w:bottom w:val="single" w:color="000000" w:sz="4" w:space="0"/>
              <w:right w:val="single" w:color="000000" w:sz="4" w:space="0"/>
            </w:tcBorders>
            <w:shd w:val="clear" w:color="auto" w:fill="auto"/>
            <w:noWrap/>
            <w:vAlign w:val="center"/>
          </w:tcPr>
          <w:p w14:paraId="79429A7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3200</w:t>
            </w:r>
          </w:p>
        </w:tc>
        <w:tc>
          <w:tcPr>
            <w:tcW w:w="443" w:type="pct"/>
            <w:tcBorders>
              <w:top w:val="single" w:color="000000" w:sz="4" w:space="0"/>
              <w:left w:val="nil"/>
              <w:bottom w:val="single" w:color="000000" w:sz="4" w:space="0"/>
              <w:right w:val="single" w:color="000000" w:sz="4" w:space="0"/>
            </w:tcBorders>
            <w:shd w:val="clear" w:color="auto" w:fill="auto"/>
            <w:noWrap/>
            <w:vAlign w:val="center"/>
          </w:tcPr>
          <w:p w14:paraId="71CC80C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国产</w:t>
            </w:r>
          </w:p>
        </w:tc>
      </w:tr>
      <w:tr w14:paraId="15A44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2" w:hRule="atLeast"/>
          <w:jc w:val="center"/>
        </w:trPr>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9FF7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拉钩</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A34F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2C78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5EF9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1.适用于剑突下纵隔肿瘤手术开展。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2.手术床锁定，适用于30mm以内固定杆。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3.横杆长度大于400mm，方杆，竖杆长度大于680mm；钩身可360°旋转。</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4.垂直提升50kg之内，横杆倾斜水平角不大于20°。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5.摇杆连动齿轮控制齿条均匀上下，内置有刹车装置。齿条行程大于250mm，上下间隙不大于1mm。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6.两套吊钩可切换，尖头拉钩头宽不大于3mm，钝头拉钩头宽不小于7mm。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7.拉钩深入胸骨后，接触面可手动伸展2倍以上。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8.整套设备适用高温高压消毒灭菌。</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4C2B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27000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4FB5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国产</w:t>
            </w:r>
          </w:p>
        </w:tc>
      </w:tr>
      <w:tr w14:paraId="4F2F4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83BA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胸腹腔镜头</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5F42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2DF9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BA1A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30度斜视镜，用于成人，柱状晶体排列，直径≤10mm，工作长度≥31cm，超广角</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0871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60000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8C10F">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进口</w:t>
            </w:r>
          </w:p>
        </w:tc>
      </w:tr>
    </w:tbl>
    <w:p w14:paraId="106ADFC5">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商务要求</w:t>
      </w:r>
    </w:p>
    <w:tbl>
      <w:tblPr>
        <w:tblStyle w:val="33"/>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0FEC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E0195EC">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交货期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6A337923">
            <w:pPr>
              <w:pStyle w:val="15"/>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在接到采购需求后，应在 5个工作日内将医疗器械送达</w:t>
            </w:r>
          </w:p>
        </w:tc>
      </w:tr>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01C2F15">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质量</w:t>
            </w:r>
            <w:r>
              <w:rPr>
                <w:rFonts w:hint="eastAsia" w:ascii="宋体" w:hAnsi="宋体" w:cs="宋体"/>
                <w:color w:val="auto"/>
                <w:sz w:val="21"/>
                <w:szCs w:val="21"/>
                <w:highlight w:val="none"/>
                <w:lang w:val="en-US" w:eastAsia="zh-CN"/>
              </w:rPr>
              <w:t>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25DB0019">
            <w:pPr>
              <w:pStyle w:val="15"/>
              <w:ind w:left="0" w:lef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shd w:val="clear" w:color="auto" w:fill="FFFFFF"/>
              </w:rPr>
              <w:t>符合国家质量标准、部颁标准、行业标准</w:t>
            </w:r>
            <w:r>
              <w:rPr>
                <w:rFonts w:hint="eastAsia" w:ascii="宋体" w:hAnsi="宋体" w:cs="宋体"/>
                <w:color w:val="auto"/>
                <w:sz w:val="21"/>
                <w:szCs w:val="21"/>
                <w:highlight w:val="none"/>
                <w:shd w:val="clear" w:color="auto" w:fill="FFFFFF"/>
                <w:lang w:eastAsia="zh-CN"/>
              </w:rPr>
              <w:t>，</w:t>
            </w:r>
            <w:r>
              <w:rPr>
                <w:rFonts w:hint="eastAsia" w:ascii="宋体" w:hAnsi="宋体" w:cs="宋体"/>
                <w:color w:val="auto"/>
                <w:sz w:val="21"/>
                <w:szCs w:val="21"/>
                <w:highlight w:val="none"/>
                <w:shd w:val="clear" w:color="auto" w:fill="FFFFFF"/>
                <w:lang w:val="en-US" w:eastAsia="zh-CN"/>
              </w:rPr>
              <w:t>满足磋商文件</w:t>
            </w:r>
            <w:r>
              <w:rPr>
                <w:rFonts w:hint="eastAsia" w:ascii="宋体" w:hAnsi="宋体" w:eastAsia="宋体" w:cs="宋体"/>
                <w:color w:val="auto"/>
                <w:sz w:val="21"/>
                <w:szCs w:val="21"/>
                <w:highlight w:val="none"/>
                <w:shd w:val="clear" w:color="auto" w:fill="FFFFFF"/>
              </w:rPr>
              <w:t>规定标准</w:t>
            </w:r>
          </w:p>
        </w:tc>
      </w:tr>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89A1A7B">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交货地点</w:t>
            </w:r>
          </w:p>
        </w:tc>
        <w:tc>
          <w:tcPr>
            <w:tcW w:w="7354" w:type="dxa"/>
            <w:tcBorders>
              <w:top w:val="single" w:color="auto" w:sz="4" w:space="0"/>
              <w:left w:val="single" w:color="auto" w:sz="4" w:space="0"/>
              <w:bottom w:val="single" w:color="auto" w:sz="4" w:space="0"/>
              <w:right w:val="single" w:color="auto" w:sz="4" w:space="0"/>
            </w:tcBorders>
            <w:noWrap/>
            <w:vAlign w:val="center"/>
          </w:tcPr>
          <w:p w14:paraId="62D90186">
            <w:pPr>
              <w:pStyle w:val="15"/>
              <w:ind w:left="0" w:lef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医院指定地点</w:t>
            </w:r>
          </w:p>
        </w:tc>
      </w:tr>
      <w:tr w14:paraId="4F9CD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481E1749">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付款条件</w:t>
            </w:r>
          </w:p>
        </w:tc>
        <w:tc>
          <w:tcPr>
            <w:tcW w:w="7354" w:type="dxa"/>
            <w:tcBorders>
              <w:top w:val="single" w:color="auto" w:sz="4" w:space="0"/>
              <w:left w:val="single" w:color="auto" w:sz="4" w:space="0"/>
              <w:bottom w:val="single" w:color="auto" w:sz="4" w:space="0"/>
              <w:right w:val="single" w:color="auto" w:sz="4" w:space="0"/>
            </w:tcBorders>
            <w:noWrap/>
            <w:vAlign w:val="center"/>
          </w:tcPr>
          <w:p w14:paraId="426DD86E">
            <w:pPr>
              <w:pStyle w:val="15"/>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验收完成后付款 90%，合同履行完毕后付款 10%</w:t>
            </w:r>
          </w:p>
        </w:tc>
      </w:tr>
      <w:tr w14:paraId="381CCE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5397B033">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00790441">
            <w:pPr>
              <w:pStyle w:val="15"/>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胸腹腔镜头两年，其余6个月</w:t>
            </w:r>
          </w:p>
        </w:tc>
      </w:tr>
    </w:tbl>
    <w:p w14:paraId="00100BE3">
      <w:pPr>
        <w:pStyle w:val="24"/>
        <w:rPr>
          <w:rFonts w:hint="eastAsia" w:ascii="宋体" w:hAnsi="宋体" w:eastAsia="宋体" w:cs="宋体"/>
          <w:color w:val="auto"/>
          <w:highlight w:val="none"/>
        </w:rPr>
      </w:pPr>
    </w:p>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采购人对项目的特殊要求及说明</w:t>
      </w:r>
    </w:p>
    <w:tbl>
      <w:tblPr>
        <w:tblStyle w:val="33"/>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2"/>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3、供应商应根据采购文件的要求提供技术响应部分、商务响应部分等内容以对采购文件作出响应。</w:t>
            </w:r>
          </w:p>
          <w:p w14:paraId="56290533">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color w:val="auto"/>
                <w:highlight w:val="none"/>
                <w:lang w:val="en-US" w:eastAsia="zh-CN"/>
              </w:rPr>
              <w:t>采购人使用成交供应商成交的技术、资料、服务或其他任何一部分时，享有无偿使用权。免受第三方提出的侵犯其专利权、著作权、商标权或其它知识产权的起诉。如果第三方提出侵权指控，成交供应商应承担由此而引起的一切法律责任和费用。</w:t>
            </w:r>
          </w:p>
        </w:tc>
      </w:tr>
    </w:tbl>
    <w:p w14:paraId="3E3E650D">
      <w:pPr>
        <w:rPr>
          <w:rFonts w:hint="eastAsia" w:ascii="宋体" w:hAnsi="宋体" w:eastAsia="宋体" w:cs="宋体"/>
          <w:color w:val="auto"/>
          <w:highlight w:val="none"/>
        </w:rPr>
      </w:pPr>
    </w:p>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jc w:val="center"/>
        <w:outlineLvl w:val="0"/>
        <w:rPr>
          <w:rFonts w:hint="eastAsia" w:ascii="宋体" w:hAnsi="宋体" w:eastAsia="宋体" w:cs="宋体"/>
          <w:b/>
          <w:bCs/>
          <w:color w:val="auto"/>
          <w:sz w:val="32"/>
          <w:szCs w:val="32"/>
          <w:highlight w:val="none"/>
        </w:rPr>
      </w:pPr>
      <w:bookmarkStart w:id="35" w:name="_Toc8501"/>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3"/>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351CFF">
            <w:pPr>
              <w:widowControl/>
              <w:snapToGrid w:val="0"/>
              <w:spacing w:line="440" w:lineRule="exact"/>
              <w:jc w:val="left"/>
              <w:outlineLvl w:val="0"/>
              <w:rPr>
                <w:rFonts w:hint="eastAsia" w:ascii="宋体" w:hAnsi="宋体" w:eastAsia="宋体" w:cs="宋体"/>
                <w:color w:val="auto"/>
                <w:highlight w:val="none"/>
                <w:lang w:val="en-US"/>
              </w:rPr>
            </w:pPr>
            <w:bookmarkStart w:id="36" w:name="_Toc30169"/>
            <w:bookmarkStart w:id="37" w:name="_Toc9566"/>
            <w:bookmarkStart w:id="38" w:name="_Toc27817"/>
            <w:r>
              <w:rPr>
                <w:rFonts w:hint="eastAsia" w:ascii="宋体" w:hAnsi="宋体" w:eastAsia="宋体" w:cs="宋体"/>
                <w:color w:val="auto"/>
                <w:highlight w:val="none"/>
              </w:rPr>
              <w:t>1.1项目名称：</w:t>
            </w:r>
            <w:bookmarkEnd w:id="36"/>
            <w:bookmarkEnd w:id="37"/>
            <w:bookmarkEnd w:id="38"/>
            <w:r>
              <w:rPr>
                <w:rFonts w:hint="eastAsia" w:ascii="宋体" w:hAnsi="宋体" w:cs="宋体"/>
                <w:color w:val="auto"/>
                <w:highlight w:val="none"/>
                <w:lang w:val="en-US" w:eastAsia="zh-CN"/>
              </w:rPr>
              <w:t>驻马店市中心医院胸外科专用手术器械供货采购项目</w:t>
            </w:r>
          </w:p>
          <w:p w14:paraId="710A5111">
            <w:pPr>
              <w:widowControl/>
              <w:snapToGrid w:val="0"/>
              <w:spacing w:line="440" w:lineRule="exact"/>
              <w:jc w:val="left"/>
              <w:outlineLvl w:val="0"/>
              <w:rPr>
                <w:rFonts w:hint="eastAsia" w:ascii="宋体" w:hAnsi="宋体" w:eastAsia="宋体" w:cs="宋体"/>
                <w:color w:val="auto"/>
                <w:highlight w:val="none"/>
              </w:rPr>
            </w:pPr>
            <w:bookmarkStart w:id="39" w:name="_Toc29400"/>
            <w:bookmarkStart w:id="40" w:name="_Toc23424"/>
            <w:bookmarkStart w:id="41" w:name="_Toc28320"/>
            <w:r>
              <w:rPr>
                <w:rFonts w:hint="eastAsia" w:ascii="宋体" w:hAnsi="宋体" w:eastAsia="宋体" w:cs="宋体"/>
                <w:color w:val="auto"/>
                <w:highlight w:val="none"/>
              </w:rPr>
              <w:t>1.2采购人名称：</w:t>
            </w:r>
            <w:bookmarkEnd w:id="39"/>
            <w:bookmarkEnd w:id="40"/>
            <w:bookmarkEnd w:id="41"/>
            <w:r>
              <w:rPr>
                <w:rFonts w:hint="eastAsia" w:ascii="宋体" w:hAnsi="宋体" w:eastAsia="宋体" w:cs="宋体"/>
                <w:color w:val="auto"/>
                <w:highlight w:val="none"/>
              </w:rPr>
              <w:t>驻马店市中心医院</w:t>
            </w:r>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2" w:name="_Toc3148"/>
            <w:bookmarkStart w:id="43" w:name="_Toc26199"/>
            <w:bookmarkStart w:id="44" w:name="_Toc24541"/>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2"/>
            <w:bookmarkEnd w:id="43"/>
            <w:bookmarkEnd w:id="44"/>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434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12ABCE">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采购预算：</w:t>
            </w:r>
            <w:r>
              <w:rPr>
                <w:rFonts w:hint="eastAsia" w:ascii="宋体" w:hAnsi="宋体" w:eastAsia="宋体" w:cs="宋体"/>
                <w:color w:val="auto"/>
                <w:szCs w:val="21"/>
                <w:highlight w:val="none"/>
                <w:shd w:val="clear" w:color="auto" w:fill="FFFFFF"/>
              </w:rPr>
              <w:t>28万元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最高投标限价</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综合折扣率</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100%</w:t>
            </w:r>
            <w:r>
              <w:rPr>
                <w:rFonts w:hint="eastAsia" w:ascii="宋体" w:hAnsi="宋体" w:cs="宋体"/>
                <w:color w:val="auto"/>
                <w:highlight w:val="none"/>
                <w:lang w:val="en-US" w:eastAsia="zh-CN"/>
              </w:rPr>
              <w:t>。</w:t>
            </w:r>
          </w:p>
          <w:p w14:paraId="2BC7156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cs="宋体"/>
                <w:color w:val="000000" w:themeColor="text1"/>
                <w:kern w:val="0"/>
                <w:szCs w:val="21"/>
                <w:highlight w:val="none"/>
                <w14:textFill>
                  <w14:solidFill>
                    <w14:schemeClr w14:val="tx1"/>
                  </w14:solidFill>
                </w14:textFill>
              </w:rPr>
              <w:t>以</w:t>
            </w:r>
            <w:r>
              <w:rPr>
                <w:rFonts w:hint="eastAsia" w:ascii="宋体" w:hAnsi="宋体" w:cs="宋体"/>
                <w:color w:val="000000" w:themeColor="text1"/>
                <w:kern w:val="0"/>
                <w:szCs w:val="21"/>
                <w:highlight w:val="none"/>
                <w:lang w:val="en-US" w:eastAsia="zh-CN"/>
                <w14:textFill>
                  <w14:solidFill>
                    <w14:schemeClr w14:val="tx1"/>
                  </w14:solidFill>
                </w14:textFill>
              </w:rPr>
              <w:t>综合折扣率（%）</w:t>
            </w:r>
            <w:r>
              <w:rPr>
                <w:rFonts w:hint="eastAsia" w:ascii="宋体" w:hAnsi="宋体" w:cs="宋体"/>
                <w:color w:val="000000" w:themeColor="text1"/>
                <w:kern w:val="0"/>
                <w:szCs w:val="21"/>
                <w:highlight w:val="none"/>
                <w14:textFill>
                  <w14:solidFill>
                    <w14:schemeClr w14:val="tx1"/>
                  </w14:solidFill>
                </w14:textFill>
              </w:rPr>
              <w:t>报价</w:t>
            </w:r>
            <w:r>
              <w:rPr>
                <w:rFonts w:hint="eastAsia" w:ascii="宋体" w:hAnsi="宋体" w:eastAsia="宋体" w:cs="宋体"/>
                <w:color w:val="auto"/>
                <w:kern w:val="0"/>
                <w:szCs w:val="21"/>
                <w:highlight w:val="none"/>
              </w:rPr>
              <w:t>。</w:t>
            </w:r>
          </w:p>
          <w:p w14:paraId="494021C2">
            <w:pPr>
              <w:widowControl/>
              <w:snapToGrid w:val="0"/>
              <w:spacing w:line="440" w:lineRule="exact"/>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注：供应商磋商报价以所投标包的清单单价控制价为基准价格，整体报出综合折扣率。供应商所报综合折扣率不得大于100%，否则将被作为无效响应；</w:t>
            </w:r>
          </w:p>
          <w:p w14:paraId="7AFDFAB9">
            <w:pPr>
              <w:widowControl/>
              <w:snapToGrid w:val="0"/>
              <w:spacing w:line="440" w:lineRule="exact"/>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合同价格计算方法：各单项手术器械合同价格=所投标包清单对应的综合单价控制价价格×综合折扣率。举例如：综合折扣率报价为90％，“止血钳”单价控制价格7000元，则其合同价格为7000元×90％=6300元（四舍五入保留两位小数），以此类推。</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r>
              <w:rPr>
                <w:rFonts w:hint="eastAsia" w:ascii="宋体" w:hAnsi="宋体" w:cs="宋体"/>
                <w:color w:val="auto"/>
                <w:kern w:val="0"/>
                <w:szCs w:val="21"/>
                <w:highlight w:val="none"/>
                <w:lang w:val="en-US" w:eastAsia="zh-CN"/>
              </w:rPr>
              <w:t>代理服务费不得高于《招代理机构服务管理暂行办法》（计价格[2002]1980号）相应标准：</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1605"/>
              <w:gridCol w:w="1560"/>
              <w:gridCol w:w="1380"/>
            </w:tblGrid>
            <w:tr w14:paraId="59D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559" w:type="dxa"/>
                  <mc:AlternateContent>
                    <mc:Choice Requires="wpsCustomData">
                      <wpsCustomData:diagonals>
                        <wpsCustomData:diagonal from="10000" to="30000">
                          <wpsCustomData:border w:val="single" w:color="auto" w:sz="4" w:space="0"/>
                        </wpsCustomData:diagonal>
                      </wpsCustomData:diagonals>
                    </mc:Choice>
                  </mc:AlternateContent>
                </w:tcPr>
                <w:p w14:paraId="4F740B48">
                  <w:pPr>
                    <w:widowControl/>
                    <w:snapToGrid w:val="0"/>
                    <w:spacing w:line="240" w:lineRule="auto"/>
                    <w:jc w:val="both"/>
                    <mc:AlternateContent>
                      <mc:Choice Requires="wpsCustomData">
                        <wpsCustomData:diagonalParaType/>
                      </mc:Choice>
                    </mc:AlternateContent>
                    <w:rPr>
                      <w:rFonts w:hint="default" w:ascii="宋体" w:hAnsi="宋体" w:cs="宋体"/>
                      <w:b/>
                      <w:bCs/>
                      <w:color w:val="auto"/>
                      <w:kern w:val="0"/>
                      <w:szCs w:val="21"/>
                      <w:highlight w:val="none"/>
                      <w:vertAlign w:val="baseline"/>
                      <w:lang w:val="en-US" w:eastAsia="zh-CN"/>
                    </w:rPr>
                  </w:pPr>
                  <w:r>
                    <w:rPr>
                      <w:b/>
                      <w:bCs/>
                      <w:sz w:val="21"/>
                      <w:highlight w:val="none"/>
                    </w:rPr>
                    <mc:AlternateContent>
                      <mc:Choice Requires="wps">
                        <w:drawing>
                          <wp:anchor distT="0" distB="0" distL="114300" distR="114300" simplePos="0" relativeHeight="251660288" behindDoc="0" locked="0" layoutInCell="1" allowOverlap="1">
                            <wp:simplePos x="0" y="0"/>
                            <wp:positionH relativeFrom="column">
                              <wp:posOffset>288925</wp:posOffset>
                            </wp:positionH>
                            <wp:positionV relativeFrom="paragraph">
                              <wp:posOffset>381635</wp:posOffset>
                            </wp:positionV>
                            <wp:extent cx="846455" cy="285750"/>
                            <wp:effectExtent l="0" t="0" r="10795" b="0"/>
                            <wp:wrapNone/>
                            <wp:docPr id="4" name="文本框 4"/>
                            <wp:cNvGraphicFramePr/>
                            <a:graphic xmlns:a="http://schemas.openxmlformats.org/drawingml/2006/main">
                              <a:graphicData uri="http://schemas.microsoft.com/office/word/2010/wordprocessingShape">
                                <wps:wsp>
                                  <wps:cNvSpPr txBox="1"/>
                                  <wps:spPr>
                                    <a:xfrm>
                                      <a:off x="1397000" y="5120640"/>
                                      <a:ext cx="84645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77D337A">
                                        <w:pPr>
                                          <w:rPr>
                                            <w:rFonts w:hint="default" w:eastAsia="宋体"/>
                                            <w:b/>
                                            <w:bCs/>
                                            <w:lang w:val="en-US" w:eastAsia="zh-CN"/>
                                          </w:rPr>
                                        </w:pPr>
                                        <w:r>
                                          <w:rPr>
                                            <w:rFonts w:hint="eastAsia"/>
                                            <w:b/>
                                            <w:bCs/>
                                            <w:lang w:val="en-US" w:eastAsia="zh-CN"/>
                                          </w:rPr>
                                          <w:t>中标金额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5pt;margin-top:30.05pt;height:22.5pt;width:66.65pt;z-index:251660288;mso-width-relative:page;mso-height-relative:page;" fillcolor="#FFFFFF [3201]" filled="t" stroked="f" coordsize="21600,21600" o:gfxdata="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Yp5Wq1AAA&#10;AAkBAAAPAAAAAAAAAAEAIAAAACIAAABkcnMvZG93bnJldi54bWxQSwECFAAUAAAACACHTuJA3iYh&#10;e1sCAACaBAAADgAAAAAAAAABACAAAAAjAQAAZHJzL2Uyb0RvYy54bWxQSwUGAAAAAAYABgBZAQAA&#10;8AUAAAAA&#10;">
                            <v:fill on="t" focussize="0,0"/>
                            <v:stroke on="f" weight="0.5pt"/>
                            <v:imagedata o:title=""/>
                            <o:lock v:ext="edit" aspectratio="f"/>
                            <v:textbox>
                              <w:txbxContent>
                                <w:p w14:paraId="677D337A">
                                  <w:pPr>
                                    <w:rPr>
                                      <w:rFonts w:hint="default" w:eastAsia="宋体"/>
                                      <w:b/>
                                      <w:bCs/>
                                      <w:lang w:val="en-US" w:eastAsia="zh-CN"/>
                                    </w:rPr>
                                  </w:pPr>
                                  <w:r>
                                    <w:rPr>
                                      <w:rFonts w:hint="eastAsia"/>
                                      <w:b/>
                                      <w:bCs/>
                                      <w:lang w:val="en-US" w:eastAsia="zh-CN"/>
                                    </w:rPr>
                                    <w:t>中标金额</w:t>
                                  </w:r>
                                </w:p>
                              </w:txbxContent>
                            </v:textbox>
                          </v:shape>
                        </w:pict>
                      </mc:Fallback>
                    </mc:AlternateContent>
                  </w:r>
                </w:p>
                <w:p w14:paraId="6CE85D4B">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b/>
                      <w:bCs/>
                      <w:sz w:val="21"/>
                      <w:highlight w:val="none"/>
                    </w:rPr>
                    <mc:AlternateContent>
                      <mc:Choice Requires="wps">
                        <w:drawing>
                          <wp:anchor distT="0" distB="0" distL="114300" distR="114300" simplePos="0" relativeHeight="251659264" behindDoc="0" locked="0" layoutInCell="1" allowOverlap="1">
                            <wp:simplePos x="0" y="0"/>
                            <wp:positionH relativeFrom="column">
                              <wp:posOffset>368300</wp:posOffset>
                            </wp:positionH>
                            <wp:positionV relativeFrom="paragraph">
                              <wp:posOffset>102870</wp:posOffset>
                            </wp:positionV>
                            <wp:extent cx="970280" cy="305435"/>
                            <wp:effectExtent l="0" t="0" r="1270" b="18415"/>
                            <wp:wrapNone/>
                            <wp:docPr id="3" name="文本框 3"/>
                            <wp:cNvGraphicFramePr/>
                            <a:graphic xmlns:a="http://schemas.openxmlformats.org/drawingml/2006/main">
                              <a:graphicData uri="http://schemas.microsoft.com/office/word/2010/wordprocessingShape">
                                <wps:wsp>
                                  <wps:cNvSpPr txBox="1"/>
                                  <wps:spPr>
                                    <a:xfrm>
                                      <a:off x="1673225" y="4735830"/>
                                      <a:ext cx="970280" cy="305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pt;margin-top:8.1pt;height:24.05pt;width:76.4pt;z-index:251659264;mso-width-relative:page;mso-height-relative:page;" fillcolor="#FFFFFF [3201]" filled="t" stroked="f" coordsize="21600,21600" o:gfxdata="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QFzWd1AAA&#10;AAgBAAAPAAAAAAAAAAEAIAAAACIAAABkcnMvZG93bnJldi54bWxQSwECFAAUAAAACACHTuJAXy9V&#10;nFsCAACaBAAADgAAAAAAAAABACAAAAAjAQAAZHJzL2Uyb0RvYy54bWxQSwUGAAAAAAYABgBZAQAA&#10;8AUAAAAA&#10;">
                            <v:fill on="t" focussize="0,0"/>
                            <v:stroke on="f" weight="0.5pt"/>
                            <v:imagedata o:title=""/>
                            <o:lock v:ext="edit" aspectratio="f"/>
                            <v:textbo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v:textbox>
                          </v:shape>
                        </w:pict>
                      </mc:Fallback>
                    </mc:AlternateContent>
                  </w:r>
                </w:p>
              </w:tc>
              <w:tc>
                <w:tcPr>
                  <w:tcW w:w="1605" w:type="dxa"/>
                  <w:vAlign w:val="center"/>
                </w:tcPr>
                <w:p w14:paraId="1BA1962A">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货物招标</w:t>
                  </w:r>
                </w:p>
              </w:tc>
              <w:tc>
                <w:tcPr>
                  <w:tcW w:w="1560" w:type="dxa"/>
                  <w:vAlign w:val="center"/>
                </w:tcPr>
                <w:p w14:paraId="5BE93A16">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服务招标</w:t>
                  </w:r>
                </w:p>
              </w:tc>
              <w:tc>
                <w:tcPr>
                  <w:tcW w:w="1380" w:type="dxa"/>
                  <w:vAlign w:val="center"/>
                </w:tcPr>
                <w:p w14:paraId="3ECB263F">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工程招标</w:t>
                  </w:r>
                </w:p>
              </w:tc>
            </w:tr>
            <w:tr w14:paraId="626E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559" w:type="dxa"/>
                  <w:vAlign w:val="center"/>
                </w:tcPr>
                <w:p w14:paraId="0EF43D2E">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100万元以下</w:t>
                  </w:r>
                </w:p>
              </w:tc>
              <w:tc>
                <w:tcPr>
                  <w:tcW w:w="1605" w:type="dxa"/>
                  <w:vAlign w:val="center"/>
                </w:tcPr>
                <w:p w14:paraId="0F8F8092">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560" w:type="dxa"/>
                  <w:vAlign w:val="center"/>
                </w:tcPr>
                <w:p w14:paraId="64DFB595">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380" w:type="dxa"/>
                  <w:vAlign w:val="center"/>
                </w:tcPr>
                <w:p w14:paraId="6E9F31B9">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w:t>
                  </w:r>
                </w:p>
              </w:tc>
            </w:tr>
          </w:tbl>
          <w:p w14:paraId="1B44AAE4">
            <w:pPr>
              <w:widowControl/>
              <w:snapToGrid w:val="0"/>
              <w:spacing w:line="440" w:lineRule="exact"/>
              <w:jc w:val="left"/>
              <w:rPr>
                <w:rFonts w:hint="default" w:ascii="宋体" w:hAnsi="宋体" w:cs="宋体"/>
                <w:color w:val="auto"/>
                <w:kern w:val="0"/>
                <w:szCs w:val="21"/>
                <w:highlight w:val="none"/>
                <w:lang w:val="en-US" w:eastAsia="zh-CN"/>
              </w:rPr>
            </w:pP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5D582F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由评审专家、采购人代表</w:t>
            </w:r>
            <w:r>
              <w:rPr>
                <w:rFonts w:hint="eastAsia" w:ascii="宋体" w:hAnsi="宋体" w:eastAsia="宋体" w:cs="宋体"/>
                <w:color w:val="auto"/>
                <w:kern w:val="0"/>
                <w:szCs w:val="21"/>
                <w:highlight w:val="none"/>
                <w:lang w:val="en-US" w:eastAsia="zh-CN"/>
              </w:rPr>
              <w:t>组成</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59C11DA">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E1F3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AB57B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商品包装和快递包装应符合《商品包装政府采购需求标准（试行）》和《快递包装政府采购需求标准（试行）》规定，并提供相关的检测报告</w:t>
            </w:r>
            <w:r>
              <w:rPr>
                <w:rFonts w:hint="eastAsia" w:ascii="宋体" w:hAnsi="宋体" w:eastAsia="宋体" w:cs="宋体"/>
                <w:color w:val="auto"/>
                <w:szCs w:val="21"/>
                <w:highlight w:val="none"/>
              </w:rPr>
              <w:t>。</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004A8D42">
      <w:pPr>
        <w:rPr>
          <w:rFonts w:hint="eastAsia" w:ascii="宋体" w:hAnsi="宋体" w:eastAsia="宋体" w:cs="宋体"/>
          <w:color w:val="auto"/>
          <w:highlight w:val="none"/>
        </w:rPr>
      </w:pPr>
    </w:p>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45" w:name="_Toc4700"/>
      <w:bookmarkStart w:id="46" w:name="_Toc16669"/>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w:t>
      </w:r>
      <w:r>
        <w:rPr>
          <w:rFonts w:hint="eastAsia" w:ascii="宋体" w:hAnsi="宋体" w:eastAsia="宋体" w:cs="宋体"/>
          <w:color w:val="auto"/>
          <w:kern w:val="0"/>
          <w:szCs w:val="21"/>
          <w:highlight w:val="none"/>
          <w:lang w:eastAsia="zh-CN"/>
        </w:rPr>
        <w:t>货物</w:t>
      </w:r>
      <w:r>
        <w:rPr>
          <w:rFonts w:hint="eastAsia" w:ascii="宋体" w:hAnsi="宋体" w:eastAsia="宋体" w:cs="宋体"/>
          <w:color w:val="auto"/>
          <w:kern w:val="0"/>
          <w:szCs w:val="21"/>
          <w:highlight w:val="none"/>
        </w:rPr>
        <w:t>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784FE4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 “货物”系指供应商按采购文件规定向采购人提供的一切设备、机械、仪器仪表、备品备件、工具、手册及其它有关技术资料和材料。</w:t>
      </w:r>
    </w:p>
    <w:p w14:paraId="0DA84DA4">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3.采购预算：</w:t>
      </w:r>
      <w:r>
        <w:rPr>
          <w:rFonts w:hint="eastAsia" w:ascii="宋体" w:hAnsi="宋体" w:cs="宋体"/>
          <w:b/>
          <w:bCs/>
          <w:color w:val="auto"/>
          <w:kern w:val="0"/>
          <w:szCs w:val="21"/>
          <w:highlight w:val="none"/>
          <w:lang w:val="en-US" w:eastAsia="zh-CN"/>
        </w:rPr>
        <w:t xml:space="preserve"> 28万元</w:t>
      </w:r>
      <w:r>
        <w:rPr>
          <w:rFonts w:hint="eastAsia" w:ascii="宋体" w:hAnsi="宋体" w:eastAsia="宋体" w:cs="宋体"/>
          <w:b/>
          <w:bCs/>
          <w:color w:val="auto"/>
          <w:kern w:val="0"/>
          <w:szCs w:val="21"/>
          <w:highlight w:val="none"/>
          <w:lang w:eastAsia="zh-CN"/>
        </w:rPr>
        <w:t>；最高投标限价</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综合折扣率</w:t>
      </w:r>
      <w:r>
        <w:rPr>
          <w:rFonts w:hint="eastAsia" w:ascii="宋体" w:hAnsi="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w:t>
      </w:r>
      <w:r>
        <w:rPr>
          <w:rFonts w:hint="eastAsia" w:ascii="宋体" w:hAnsi="宋体" w:cs="宋体"/>
          <w:b/>
          <w:bCs/>
          <w:color w:val="auto"/>
          <w:kern w:val="0"/>
          <w:szCs w:val="21"/>
          <w:highlight w:val="none"/>
          <w:lang w:val="en-US" w:eastAsia="zh-CN"/>
        </w:rPr>
        <w:t>100%</w:t>
      </w:r>
      <w:r>
        <w:rPr>
          <w:rFonts w:hint="eastAsia" w:ascii="宋体" w:hAnsi="宋体" w:eastAsia="宋体" w:cs="宋体"/>
          <w:b/>
          <w:bCs/>
          <w:color w:val="auto"/>
          <w:kern w:val="0"/>
          <w:szCs w:val="21"/>
          <w:highlight w:val="none"/>
          <w:lang w:eastAsia="zh-CN"/>
        </w:rPr>
        <w:t>；</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0D4D56E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4A45E94A">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p>
    <w:p w14:paraId="6C33BA0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p>
    <w:p w14:paraId="6CF3F1E5">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3C434C7">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4.5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858BEE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7C584BE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0A47B90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4.8</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本项目</w:t>
      </w:r>
      <w:r>
        <w:rPr>
          <w:rFonts w:hint="eastAsia" w:ascii="宋体" w:hAnsi="宋体" w:eastAsia="宋体" w:cs="宋体"/>
          <w:color w:val="auto"/>
          <w:szCs w:val="21"/>
          <w:highlight w:val="none"/>
          <w:shd w:val="clear" w:color="auto" w:fill="FFFFFF"/>
          <w:lang w:val="en-US" w:eastAsia="zh-CN"/>
        </w:rPr>
        <w:t>特定资格要求：</w:t>
      </w:r>
    </w:p>
    <w:p w14:paraId="7457829E">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供应商为代理商（经销商）时，须具有医疗器械经营许可证或医疗器械经营备案凭证（从事第一类医疗器械经营活动的除外）；供应商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w:t>
      </w:r>
      <w:r>
        <w:rPr>
          <w:rFonts w:hint="eastAsia" w:ascii="宋体" w:hAnsi="宋体" w:cs="宋体"/>
          <w:color w:val="auto"/>
          <w:szCs w:val="21"/>
          <w:highlight w:val="none"/>
          <w:shd w:val="clear" w:color="auto" w:fill="FFFFFF"/>
          <w:lang w:val="en-US" w:eastAsia="zh-CN"/>
        </w:rPr>
        <w:t>。</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eastAsia="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》和《抵制商业贿赂承诺》，不得增减或修改内容。否则视为对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竞争性磋商响应书</w:t>
      </w:r>
      <w:r>
        <w:rPr>
          <w:rFonts w:hint="eastAsia" w:ascii="宋体" w:hAnsi="宋体" w:eastAsia="宋体" w:cs="宋体"/>
          <w:color w:val="auto"/>
          <w:kern w:val="0"/>
          <w:szCs w:val="21"/>
          <w:highlight w:val="none"/>
        </w:rPr>
        <w:t>及</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eastAsia="宋体" w:cs="宋体"/>
          <w:color w:val="auto"/>
          <w:kern w:val="0"/>
          <w:szCs w:val="21"/>
          <w:highlight w:val="none"/>
        </w:rPr>
        <w:t>报价明细表</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4A0E6A75">
      <w:pPr>
        <w:keepNext w:val="0"/>
        <w:keepLines w:val="0"/>
        <w:pageBreakBefore w:val="0"/>
        <w:widowControl w:val="0"/>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664E58FE">
      <w:pPr>
        <w:pStyle w:val="16"/>
        <w:keepNext w:val="0"/>
        <w:keepLines w:val="0"/>
        <w:pageBreakBefore w:val="0"/>
        <w:widowControl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58850A8D">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w:t>
      </w:r>
      <w:r>
        <w:rPr>
          <w:rFonts w:hint="eastAsia" w:ascii="宋体" w:hAnsi="宋体" w:cs="宋体"/>
          <w:b/>
          <w:color w:val="auto"/>
          <w:kern w:val="0"/>
          <w:szCs w:val="21"/>
          <w:highlight w:val="none"/>
          <w:lang w:val="en-US" w:eastAsia="zh-CN"/>
        </w:rPr>
        <w:t>磋商</w:t>
      </w:r>
      <w:r>
        <w:rPr>
          <w:rFonts w:hint="eastAsia" w:ascii="宋体" w:hAnsi="宋体" w:eastAsia="宋体" w:cs="宋体"/>
          <w:b/>
          <w:color w:val="auto"/>
          <w:kern w:val="0"/>
          <w:szCs w:val="21"/>
          <w:highlight w:val="none"/>
        </w:rPr>
        <w:t>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val="en-US" w:eastAsia="zh-CN"/>
        </w:rPr>
        <w:t>交货期</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质量</w:t>
      </w:r>
      <w:r>
        <w:rPr>
          <w:rFonts w:hint="eastAsia" w:ascii="宋体" w:hAnsi="宋体" w:eastAsia="宋体" w:cs="宋体"/>
          <w:color w:val="auto"/>
          <w:kern w:val="0"/>
          <w:szCs w:val="21"/>
          <w:highlight w:val="none"/>
        </w:rPr>
        <w:t>要求等实质性内容作出响应。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4DF8A71E">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（3）未按磋商文件规定报价，报价均超过采购预算或最高限价的。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有效期、</w:t>
      </w:r>
      <w:r>
        <w:rPr>
          <w:rFonts w:hint="eastAsia" w:ascii="宋体" w:hAnsi="宋体" w:cs="宋体"/>
          <w:color w:val="auto"/>
          <w:szCs w:val="21"/>
          <w:highlight w:val="none"/>
          <w:lang w:val="en-US" w:eastAsia="zh-CN"/>
        </w:rPr>
        <w:t>交货期</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质量</w:t>
      </w:r>
      <w:r>
        <w:rPr>
          <w:rFonts w:hint="eastAsia" w:ascii="宋体" w:hAnsi="宋体" w:cs="宋体"/>
          <w:color w:val="auto"/>
          <w:szCs w:val="21"/>
          <w:highlight w:val="none"/>
          <w:lang w:val="en-US" w:eastAsia="zh-CN"/>
        </w:rPr>
        <w:t>要求</w:t>
      </w:r>
      <w:r>
        <w:rPr>
          <w:rFonts w:hint="eastAsia" w:ascii="宋体" w:hAnsi="宋体" w:eastAsia="宋体" w:cs="宋体"/>
          <w:color w:val="auto"/>
          <w:szCs w:val="21"/>
          <w:highlight w:val="none"/>
        </w:rPr>
        <w:t>等不满足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文件响应的。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r>
        <w:rPr>
          <w:rFonts w:hint="eastAsia" w:ascii="宋体" w:hAnsi="宋体" w:cs="宋体"/>
          <w:color w:val="auto"/>
          <w:szCs w:val="21"/>
          <w:highlight w:val="none"/>
          <w:lang w:eastAsia="zh-CN"/>
        </w:rPr>
        <w:t>；</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3F4238E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制作机器码一致；</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31928D58">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中要求列入报价的费用，漏（缺）报的视同已含在投标总价中。</w:t>
      </w:r>
    </w:p>
    <w:p w14:paraId="285A948F">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47"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47"/>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cs="宋体"/>
          <w:b/>
          <w:bCs/>
          <w:color w:val="auto"/>
          <w:kern w:val="0"/>
          <w:szCs w:val="21"/>
          <w:highlight w:val="none"/>
          <w:lang w:eastAsia="zh-CN"/>
        </w:rPr>
        <w:t>成交</w:t>
      </w:r>
      <w:r>
        <w:rPr>
          <w:rFonts w:hint="eastAsia" w:ascii="宋体" w:hAnsi="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3"/>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文件存在不合理条款或者招标程序不符合规定的，采购人正后依法重新招标；　</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48"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2A75D7C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48"/>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49" w:name="_Toc31399"/>
      <w:r>
        <w:rPr>
          <w:rFonts w:hint="eastAsia" w:ascii="宋体" w:hAnsi="宋体" w:eastAsia="宋体" w:cs="宋体"/>
          <w:b/>
          <w:bCs/>
          <w:color w:val="auto"/>
          <w:kern w:val="0"/>
          <w:sz w:val="32"/>
          <w:szCs w:val="32"/>
          <w:highlight w:val="none"/>
        </w:rPr>
        <w:t>第四章  评标办法及评分标准</w:t>
      </w:r>
      <w:bookmarkEnd w:id="45"/>
      <w:bookmarkEnd w:id="49"/>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1D5C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0"/>
            <w:vAlign w:val="center"/>
          </w:tcPr>
          <w:p w14:paraId="469082FD">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6A83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noWrap w:val="0"/>
            <w:vAlign w:val="center"/>
          </w:tcPr>
          <w:p w14:paraId="30F21E9D">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14:paraId="56A5BCC6">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1C7B52DB">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631C2FD4">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14:paraId="227E9141">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r>
      <w:tr w14:paraId="2636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jc w:val="center"/>
        </w:trPr>
        <w:tc>
          <w:tcPr>
            <w:tcW w:w="1239" w:type="dxa"/>
            <w:vMerge w:val="restart"/>
            <w:noWrap w:val="0"/>
            <w:vAlign w:val="center"/>
          </w:tcPr>
          <w:p w14:paraId="7D578B06">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51</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14:paraId="4D145501">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1.产品技术参数（</w:t>
            </w:r>
            <w:r>
              <w:rPr>
                <w:rFonts w:hint="eastAsia" w:ascii="宋体" w:hAnsi="宋体" w:cs="宋体"/>
                <w:b w:val="0"/>
                <w:bCs w:val="0"/>
                <w:color w:val="auto"/>
                <w:sz w:val="21"/>
                <w:szCs w:val="21"/>
                <w:highlight w:val="none"/>
                <w:lang w:val="en-US" w:eastAsia="zh-CN"/>
              </w:rPr>
              <w:t>35</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35C5E37A">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供应商对“第二章 采购需求 三、技术要求”技术参数、性能及产品功能等的响应，所投产品全部满足磋商文件要求得3</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分，技术参数有一项不满足的扣</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分，扣完为止；如得分为0，则磋商无效。 </w:t>
            </w:r>
          </w:p>
          <w:p w14:paraId="321D9D7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1）供应商需如实填写技术偏离表，并标注偏离情况。</w:t>
            </w:r>
          </w:p>
          <w:p w14:paraId="376167C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2）提供产品检验报告</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响应技术参数条款的技术白皮书和彩页等相关文件，并对响应技术参数部分做出明显标注。</w:t>
            </w:r>
          </w:p>
        </w:tc>
      </w:tr>
      <w:tr w14:paraId="0478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1239" w:type="dxa"/>
            <w:vMerge w:val="continue"/>
            <w:noWrap w:val="0"/>
            <w:vAlign w:val="center"/>
          </w:tcPr>
          <w:p w14:paraId="03BE1C6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6547966A">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2.产品综合评议</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分）</w:t>
            </w:r>
          </w:p>
        </w:tc>
        <w:tc>
          <w:tcPr>
            <w:tcW w:w="6770" w:type="dxa"/>
            <w:noWrap w:val="0"/>
            <w:vAlign w:val="center"/>
          </w:tcPr>
          <w:p w14:paraId="62F7E326">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w:t>
            </w:r>
            <w:r>
              <w:rPr>
                <w:rFonts w:hint="eastAsia" w:ascii="宋体" w:hAnsi="宋体" w:cs="宋体"/>
                <w:color w:val="auto"/>
                <w:sz w:val="21"/>
                <w:szCs w:val="21"/>
                <w:highlight w:val="none"/>
                <w:lang w:val="en-US" w:eastAsia="zh-CN"/>
              </w:rPr>
              <w:t>投标产品</w:t>
            </w:r>
            <w:r>
              <w:rPr>
                <w:rFonts w:hint="eastAsia" w:ascii="宋体" w:hAnsi="宋体" w:eastAsia="宋体" w:cs="宋体"/>
                <w:color w:val="auto"/>
                <w:sz w:val="21"/>
                <w:szCs w:val="21"/>
                <w:highlight w:val="none"/>
                <w:lang w:val="en-US" w:eastAsia="zh-CN"/>
              </w:rPr>
              <w:t>的制造工艺、稳定性</w:t>
            </w:r>
            <w:r>
              <w:rPr>
                <w:rFonts w:hint="eastAsia" w:ascii="宋体" w:hAnsi="宋体" w:cs="宋体"/>
                <w:color w:val="auto"/>
                <w:sz w:val="21"/>
                <w:szCs w:val="21"/>
                <w:highlight w:val="none"/>
                <w:lang w:val="en-US" w:eastAsia="zh-CN"/>
              </w:rPr>
              <w:t>、安全性</w:t>
            </w:r>
            <w:r>
              <w:rPr>
                <w:rFonts w:hint="eastAsia" w:ascii="宋体" w:hAnsi="宋体" w:eastAsia="宋体" w:cs="宋体"/>
                <w:color w:val="auto"/>
                <w:sz w:val="21"/>
                <w:szCs w:val="21"/>
                <w:highlight w:val="none"/>
                <w:lang w:val="en-US" w:eastAsia="zh-CN"/>
              </w:rPr>
              <w:t>进行打分</w:t>
            </w:r>
            <w:r>
              <w:rPr>
                <w:rFonts w:hint="eastAsia" w:ascii="宋体" w:hAnsi="宋体" w:cs="宋体"/>
                <w:color w:val="auto"/>
                <w:sz w:val="21"/>
                <w:szCs w:val="21"/>
                <w:highlight w:val="none"/>
                <w:lang w:val="en-US" w:eastAsia="zh-CN"/>
              </w:rPr>
              <w:t>：</w:t>
            </w:r>
          </w:p>
          <w:p w14:paraId="2972CC4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lang w:val="en-US" w:eastAsia="zh-CN"/>
              </w:rPr>
              <w:t>产品制造工艺、稳定性好、</w:t>
            </w:r>
            <w:r>
              <w:rPr>
                <w:rFonts w:hint="eastAsia" w:ascii="宋体" w:hAnsi="宋体" w:cs="宋体"/>
                <w:color w:val="auto"/>
                <w:sz w:val="21"/>
                <w:szCs w:val="21"/>
                <w:highlight w:val="none"/>
                <w:lang w:val="en-US" w:eastAsia="zh-CN"/>
              </w:rPr>
              <w:t>安全性高的</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r>
              <w:rPr>
                <w:rFonts w:hint="eastAsia" w:ascii="宋体" w:hAnsi="宋体" w:eastAsia="宋体" w:cs="宋体"/>
                <w:b w:val="0"/>
                <w:bCs w:val="0"/>
                <w:color w:val="auto"/>
                <w:sz w:val="21"/>
                <w:szCs w:val="21"/>
                <w:highlight w:val="none"/>
              </w:rPr>
              <w:t>投标产品制造工艺、稳定性较好</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安全性较高的得 </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 xml:space="preserve"> 分；投标产品制造工艺、稳定性、安全性一般的得 1 分。</w:t>
            </w:r>
          </w:p>
        </w:tc>
      </w:tr>
      <w:tr w14:paraId="657B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1239" w:type="dxa"/>
            <w:vMerge w:val="continue"/>
            <w:noWrap w:val="0"/>
            <w:vAlign w:val="center"/>
          </w:tcPr>
          <w:p w14:paraId="138C84C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05276B91">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0736D31D">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根据各投标产品操控性、性能及技术先 进性等进行打分：</w:t>
            </w:r>
          </w:p>
          <w:p w14:paraId="29E720C1">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 xml:space="preserve">所投产品优秀，操控性强、性能好、技术先进的得 </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 xml:space="preserve"> 分；所投产品较好，操控性较强、性能较好、技术较先进的得 </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 xml:space="preserve"> 分；所投产品一般，操控性一般、性能一般、技术保守的得 1 分。</w:t>
            </w:r>
          </w:p>
        </w:tc>
      </w:tr>
      <w:tr w14:paraId="6A64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4E9F3738">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37A15399">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3.实施方案（</w:t>
            </w:r>
            <w:r>
              <w:rPr>
                <w:rFonts w:hint="eastAsia" w:ascii="宋体" w:hAnsi="宋体" w:cs="宋体"/>
                <w:b w:val="0"/>
                <w:bCs w:val="0"/>
                <w:color w:val="auto"/>
                <w:kern w:val="0"/>
                <w:sz w:val="21"/>
                <w:szCs w:val="21"/>
                <w:highlight w:val="none"/>
                <w:lang w:val="en-US" w:eastAsia="zh-CN"/>
              </w:rPr>
              <w:t>8</w:t>
            </w:r>
            <w:r>
              <w:rPr>
                <w:rFonts w:hint="eastAsia" w:ascii="宋体" w:hAnsi="宋体" w:eastAsia="宋体" w:cs="宋体"/>
                <w:b w:val="0"/>
                <w:bCs w:val="0"/>
                <w:color w:val="auto"/>
                <w:kern w:val="0"/>
                <w:sz w:val="21"/>
                <w:szCs w:val="21"/>
                <w:highlight w:val="none"/>
                <w:lang w:val="en-US" w:eastAsia="zh-CN"/>
              </w:rPr>
              <w:t>分）</w:t>
            </w:r>
          </w:p>
        </w:tc>
        <w:tc>
          <w:tcPr>
            <w:tcW w:w="6770" w:type="dxa"/>
            <w:noWrap w:val="0"/>
            <w:vAlign w:val="center"/>
          </w:tcPr>
          <w:p w14:paraId="09361BF8">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根据供应商提供的供货保障措施，包括货源保障措施、质量管控措施、交货期保证措施等进行打分。</w:t>
            </w:r>
          </w:p>
          <w:p w14:paraId="1BA4D03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供货保障措施</w:t>
            </w:r>
            <w:r>
              <w:rPr>
                <w:rFonts w:hint="eastAsia" w:ascii="宋体" w:hAnsi="宋体" w:cs="宋体"/>
                <w:color w:val="auto"/>
                <w:sz w:val="21"/>
                <w:szCs w:val="21"/>
                <w:highlight w:val="none"/>
                <w:lang w:val="en-US" w:eastAsia="zh-CN"/>
              </w:rPr>
              <w:t>具体详实，完全满足采购需求的得3分；有较具体的供货保障措施，基本满足采购需求的得2分；供货保障措施不完备，不能满足采购需求的得1分</w:t>
            </w:r>
            <w:r>
              <w:rPr>
                <w:rFonts w:hint="eastAsia" w:ascii="宋体" w:hAnsi="宋体" w:eastAsia="宋体" w:cs="宋体"/>
                <w:color w:val="auto"/>
                <w:sz w:val="21"/>
                <w:szCs w:val="21"/>
                <w:highlight w:val="none"/>
                <w:lang w:val="en-US" w:eastAsia="zh-CN"/>
              </w:rPr>
              <w:t>；缺项得0分。</w:t>
            </w:r>
          </w:p>
        </w:tc>
      </w:tr>
      <w:tr w14:paraId="38969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119C775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40EFBFC7">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64B9FE97">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根据供应商提供的供货方案，包括供货、安装调试的方案（人员及工具配备、</w:t>
            </w:r>
            <w:r>
              <w:rPr>
                <w:rFonts w:hint="eastAsia" w:ascii="宋体" w:hAnsi="宋体" w:cs="宋体"/>
                <w:color w:val="auto"/>
                <w:sz w:val="21"/>
                <w:szCs w:val="21"/>
                <w:highlight w:val="none"/>
                <w:lang w:val="en-US" w:eastAsia="zh-CN"/>
              </w:rPr>
              <w:t>供货响应时间、</w:t>
            </w:r>
            <w:r>
              <w:rPr>
                <w:rFonts w:hint="eastAsia" w:ascii="宋体" w:hAnsi="宋体" w:eastAsia="宋体" w:cs="宋体"/>
                <w:color w:val="auto"/>
                <w:sz w:val="21"/>
                <w:szCs w:val="21"/>
                <w:highlight w:val="none"/>
                <w:lang w:val="en-US" w:eastAsia="zh-CN"/>
              </w:rPr>
              <w:t>实施进度与保障措施）等进行打分。</w:t>
            </w:r>
          </w:p>
          <w:p w14:paraId="0FE4919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w:t>
            </w:r>
            <w:r>
              <w:rPr>
                <w:rFonts w:hint="eastAsia" w:ascii="宋体" w:hAnsi="宋体" w:cs="宋体"/>
                <w:color w:val="auto"/>
                <w:sz w:val="21"/>
                <w:szCs w:val="21"/>
                <w:highlight w:val="none"/>
                <w:lang w:val="en-US" w:eastAsia="zh-CN"/>
              </w:rPr>
              <w:t>具体详实、人员及工具配备合理、保障措施可操作性强的</w:t>
            </w:r>
            <w:r>
              <w:rPr>
                <w:rFonts w:hint="eastAsia" w:ascii="宋体" w:hAnsi="宋体" w:eastAsia="宋体" w:cs="宋体"/>
                <w:color w:val="auto"/>
                <w:sz w:val="21"/>
                <w:szCs w:val="21"/>
                <w:highlight w:val="none"/>
                <w:lang w:val="en-US" w:eastAsia="zh-CN"/>
              </w:rPr>
              <w:t>得3分；</w:t>
            </w:r>
            <w:r>
              <w:rPr>
                <w:rFonts w:hint="eastAsia" w:ascii="宋体" w:hAnsi="宋体" w:cs="宋体"/>
                <w:color w:val="auto"/>
                <w:sz w:val="21"/>
                <w:szCs w:val="21"/>
                <w:highlight w:val="none"/>
                <w:lang w:val="en-US" w:eastAsia="zh-CN"/>
              </w:rPr>
              <w:t>有较具体的安装调试方案，内容较详实，基本满足项目需求</w:t>
            </w:r>
            <w:r>
              <w:rPr>
                <w:rFonts w:hint="eastAsia" w:ascii="宋体" w:hAnsi="宋体" w:eastAsia="宋体" w:cs="宋体"/>
                <w:color w:val="auto"/>
                <w:sz w:val="21"/>
                <w:szCs w:val="21"/>
                <w:highlight w:val="none"/>
                <w:lang w:val="en-US" w:eastAsia="zh-CN"/>
              </w:rPr>
              <w:t>的得2分；</w:t>
            </w:r>
            <w:r>
              <w:rPr>
                <w:rFonts w:hint="eastAsia" w:ascii="宋体" w:hAnsi="宋体" w:cs="宋体"/>
                <w:color w:val="auto"/>
                <w:sz w:val="21"/>
                <w:szCs w:val="21"/>
                <w:highlight w:val="none"/>
                <w:lang w:val="en-US" w:eastAsia="zh-CN"/>
              </w:rPr>
              <w:t>安装调试方案不完备，不能满足需求</w:t>
            </w:r>
            <w:r>
              <w:rPr>
                <w:rFonts w:hint="eastAsia" w:ascii="宋体" w:hAnsi="宋体" w:eastAsia="宋体" w:cs="宋体"/>
                <w:color w:val="auto"/>
                <w:sz w:val="21"/>
                <w:szCs w:val="21"/>
                <w:highlight w:val="none"/>
                <w:lang w:val="en-US" w:eastAsia="zh-CN"/>
              </w:rPr>
              <w:t>的得1分，缺项得0分。</w:t>
            </w:r>
          </w:p>
        </w:tc>
      </w:tr>
      <w:tr w14:paraId="36E8E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5E37B00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3EF8C0E6">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099A2A01">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根据供应商针对突发情况提供应急服务方案及保障措施进行打分，包含（但不限于）以下内容：应急响应流程及响应时间、应急保障措施（人员配备、备品备件等）。</w:t>
            </w:r>
          </w:p>
          <w:p w14:paraId="7D40FC9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应急响应时间极快、应急保障充分</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应急响应时间长、应急保障不充分</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缺项得0分。</w:t>
            </w:r>
          </w:p>
        </w:tc>
      </w:tr>
      <w:tr w14:paraId="2535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noWrap w:val="0"/>
            <w:vAlign w:val="center"/>
          </w:tcPr>
          <w:p w14:paraId="6CD3009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14:paraId="78A2E46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19</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14:paraId="092FFE88">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质保期</w:t>
            </w:r>
          </w:p>
          <w:p w14:paraId="076DD506">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分）</w:t>
            </w:r>
          </w:p>
        </w:tc>
        <w:tc>
          <w:tcPr>
            <w:tcW w:w="6770" w:type="dxa"/>
            <w:noWrap w:val="0"/>
            <w:vAlign w:val="top"/>
          </w:tcPr>
          <w:p w14:paraId="430101BC">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胸腹腔镜头质保期在满足采购文件的基础上，每增加</w:t>
            </w:r>
            <w:r>
              <w:rPr>
                <w:rFonts w:hint="eastAsia" w:ascii="宋体" w:hAnsi="宋体" w:cs="宋体"/>
                <w:color w:val="auto"/>
                <w:sz w:val="21"/>
                <w:szCs w:val="21"/>
                <w:highlight w:val="none"/>
                <w:lang w:val="en-US" w:eastAsia="zh-CN"/>
              </w:rPr>
              <w:t>半年</w:t>
            </w:r>
            <w:r>
              <w:rPr>
                <w:rFonts w:hint="eastAsia" w:ascii="宋体" w:hAnsi="宋体" w:eastAsia="宋体" w:cs="宋体"/>
                <w:color w:val="auto"/>
                <w:sz w:val="21"/>
                <w:szCs w:val="21"/>
                <w:highlight w:val="none"/>
                <w:lang w:val="en-US" w:eastAsia="zh-CN"/>
              </w:rPr>
              <w:t>加2分,最多加4分（出具相关服务承诺书）。其余器械质保期在满足采购文件的基础上，每增加</w:t>
            </w:r>
            <w:r>
              <w:rPr>
                <w:rFonts w:hint="eastAsia" w:ascii="宋体" w:hAnsi="宋体" w:cs="宋体"/>
                <w:color w:val="auto"/>
                <w:sz w:val="21"/>
                <w:szCs w:val="21"/>
                <w:highlight w:val="none"/>
                <w:lang w:val="en-US" w:eastAsia="zh-CN"/>
              </w:rPr>
              <w:t>3个月</w:t>
            </w:r>
            <w:r>
              <w:rPr>
                <w:rFonts w:hint="eastAsia" w:ascii="宋体" w:hAnsi="宋体" w:eastAsia="宋体" w:cs="宋体"/>
                <w:color w:val="auto"/>
                <w:sz w:val="21"/>
                <w:szCs w:val="21"/>
                <w:highlight w:val="none"/>
                <w:lang w:val="en-US" w:eastAsia="zh-CN"/>
              </w:rPr>
              <w:t>加2分,最多加4分（出具相关服务承诺书）。</w:t>
            </w:r>
          </w:p>
        </w:tc>
      </w:tr>
      <w:tr w14:paraId="7119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14:paraId="678D1748">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14:paraId="0955ABB1">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2.类似业绩（4分）</w:t>
            </w:r>
          </w:p>
        </w:tc>
        <w:tc>
          <w:tcPr>
            <w:tcW w:w="6770" w:type="dxa"/>
            <w:noWrap w:val="0"/>
            <w:vAlign w:val="center"/>
          </w:tcPr>
          <w:p w14:paraId="274336C8">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自2022年01月01日</w:t>
            </w:r>
            <w:r>
              <w:rPr>
                <w:rFonts w:hint="eastAsia" w:ascii="宋体" w:hAnsi="宋体" w:cs="宋体"/>
                <w:color w:val="auto"/>
                <w:sz w:val="21"/>
                <w:szCs w:val="21"/>
                <w:highlight w:val="none"/>
                <w:lang w:val="en-US" w:eastAsia="zh-CN"/>
              </w:rPr>
              <w:t>（以合同签订时间为准）</w:t>
            </w:r>
            <w:r>
              <w:rPr>
                <w:rFonts w:hint="eastAsia" w:ascii="宋体" w:hAnsi="宋体" w:eastAsia="宋体" w:cs="宋体"/>
                <w:color w:val="auto"/>
                <w:sz w:val="21"/>
                <w:szCs w:val="21"/>
                <w:highlight w:val="none"/>
                <w:lang w:val="en-US" w:eastAsia="zh-CN"/>
              </w:rPr>
              <w:t>以来具有的类似项目(以合同文件为准），每提供一份</w:t>
            </w:r>
            <w:r>
              <w:rPr>
                <w:rFonts w:hint="eastAsia" w:ascii="宋体" w:hAnsi="宋体" w:cs="宋体"/>
                <w:color w:val="auto"/>
                <w:sz w:val="21"/>
                <w:szCs w:val="21"/>
                <w:highlight w:val="none"/>
                <w:lang w:val="en-US" w:eastAsia="zh-CN"/>
              </w:rPr>
              <w:t>合同</w:t>
            </w:r>
            <w:r>
              <w:rPr>
                <w:rFonts w:hint="eastAsia" w:ascii="宋体" w:hAnsi="宋体" w:eastAsia="宋体" w:cs="宋体"/>
                <w:color w:val="auto"/>
                <w:sz w:val="21"/>
                <w:szCs w:val="21"/>
                <w:highlight w:val="none"/>
                <w:lang w:val="en-US" w:eastAsia="zh-CN"/>
              </w:rPr>
              <w:t>得2分，最多得4分。</w:t>
            </w:r>
          </w:p>
        </w:tc>
      </w:tr>
      <w:tr w14:paraId="64B8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14:paraId="4EC0596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165ED2E2">
            <w:pPr>
              <w:keepNext w:val="0"/>
              <w:keepLines w:val="0"/>
              <w:pageBreakBefore w:val="0"/>
              <w:kinsoku/>
              <w:wordWrap/>
              <w:overflowPunct/>
              <w:topLinePunct w:val="0"/>
              <w:bidi w:val="0"/>
              <w:snapToGrid w:val="0"/>
              <w:spacing w:line="360" w:lineRule="exact"/>
              <w:jc w:val="center"/>
              <w:textAlignment w:val="auto"/>
              <w:rPr>
                <w:rFonts w:hint="default" w:ascii="宋体" w:hAnsi="宋体" w:eastAsia="宋体" w:cs="宋体"/>
                <w:b w:val="0"/>
                <w:bCs w:val="0"/>
                <w:color w:val="auto"/>
                <w:kern w:val="2"/>
                <w:sz w:val="21"/>
                <w:szCs w:val="21"/>
                <w:highlight w:val="none"/>
                <w:lang w:val="en-US" w:eastAsia="zh-CN"/>
              </w:rPr>
            </w:pPr>
            <w:r>
              <w:rPr>
                <w:rFonts w:hint="eastAsia" w:ascii="宋体" w:hAnsi="宋体" w:cs="宋体"/>
                <w:b w:val="0"/>
                <w:bCs w:val="0"/>
                <w:color w:val="auto"/>
                <w:kern w:val="2"/>
                <w:sz w:val="21"/>
                <w:szCs w:val="21"/>
                <w:highlight w:val="none"/>
                <w:lang w:val="en-US" w:eastAsia="zh-CN"/>
              </w:rPr>
              <w:t>3.优惠承诺（2分）</w:t>
            </w:r>
          </w:p>
        </w:tc>
        <w:tc>
          <w:tcPr>
            <w:tcW w:w="6770" w:type="dxa"/>
            <w:noWrap w:val="0"/>
            <w:vAlign w:val="center"/>
          </w:tcPr>
          <w:p w14:paraId="6A730A71">
            <w:pPr>
              <w:pStyle w:val="50"/>
              <w:ind w:left="0" w:leftChars="0" w:firstLine="0" w:firstLine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根据供应商在满足采购文件要求的基础上另外提出的优惠承诺进行评比：每提供一项对采购人有利的、切实可行的实质性优惠承诺得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分，最多得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分。缺项得0分。</w:t>
            </w:r>
          </w:p>
        </w:tc>
      </w:tr>
      <w:tr w14:paraId="5F29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39" w:type="dxa"/>
            <w:vMerge w:val="continue"/>
            <w:noWrap w:val="0"/>
            <w:vAlign w:val="center"/>
          </w:tcPr>
          <w:p w14:paraId="2D62932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68067DC2">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rPr>
              <w:t>4</w:t>
            </w:r>
            <w:r>
              <w:rPr>
                <w:rFonts w:hint="eastAsia" w:ascii="宋体" w:hAnsi="宋体" w:eastAsia="宋体" w:cs="宋体"/>
                <w:b w:val="0"/>
                <w:bCs w:val="0"/>
                <w:color w:val="auto"/>
                <w:kern w:val="2"/>
                <w:sz w:val="21"/>
                <w:szCs w:val="21"/>
                <w:highlight w:val="none"/>
                <w:lang w:val="en-US" w:eastAsia="zh-CN"/>
              </w:rPr>
              <w:t>.售后服务（</w:t>
            </w:r>
            <w:r>
              <w:rPr>
                <w:rFonts w:hint="eastAsia" w:ascii="宋体" w:hAnsi="宋体" w:cs="宋体"/>
                <w:b w:val="0"/>
                <w:bCs w:val="0"/>
                <w:color w:val="auto"/>
                <w:kern w:val="2"/>
                <w:sz w:val="21"/>
                <w:szCs w:val="21"/>
                <w:highlight w:val="none"/>
                <w:lang w:val="en-US" w:eastAsia="zh-CN"/>
              </w:rPr>
              <w:t>5</w:t>
            </w:r>
            <w:r>
              <w:rPr>
                <w:rFonts w:hint="eastAsia" w:ascii="宋体" w:hAnsi="宋体" w:eastAsia="宋体" w:cs="宋体"/>
                <w:b w:val="0"/>
                <w:bCs w:val="0"/>
                <w:color w:val="auto"/>
                <w:kern w:val="2"/>
                <w:sz w:val="21"/>
                <w:szCs w:val="21"/>
                <w:highlight w:val="none"/>
                <w:lang w:val="en-US" w:eastAsia="zh-CN"/>
              </w:rPr>
              <w:t>分）</w:t>
            </w:r>
          </w:p>
        </w:tc>
        <w:tc>
          <w:tcPr>
            <w:tcW w:w="6770" w:type="dxa"/>
            <w:noWrap w:val="0"/>
            <w:vAlign w:val="center"/>
          </w:tcPr>
          <w:p w14:paraId="33549108">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根据供应商提供的售后服务人员</w:t>
            </w:r>
            <w:r>
              <w:rPr>
                <w:rFonts w:hint="eastAsia" w:ascii="宋体" w:hAnsi="宋体" w:cs="宋体"/>
                <w:b w:val="0"/>
                <w:bCs w:val="0"/>
                <w:color w:val="auto"/>
                <w:sz w:val="21"/>
                <w:szCs w:val="21"/>
                <w:highlight w:val="none"/>
                <w:lang w:val="en-US" w:eastAsia="zh-CN"/>
              </w:rPr>
              <w:t>配备及专业技术能力说明、</w:t>
            </w:r>
            <w:r>
              <w:rPr>
                <w:rFonts w:hint="eastAsia" w:ascii="宋体" w:hAnsi="宋体" w:eastAsia="宋体" w:cs="宋体"/>
                <w:b w:val="0"/>
                <w:bCs w:val="0"/>
                <w:color w:val="auto"/>
                <w:sz w:val="21"/>
                <w:szCs w:val="21"/>
                <w:highlight w:val="none"/>
                <w:lang w:val="en-US" w:eastAsia="zh-CN"/>
              </w:rPr>
              <w:t>故障响应时间、应急维修措施预案、培训方案等</w:t>
            </w:r>
            <w:r>
              <w:rPr>
                <w:rFonts w:hint="eastAsia" w:ascii="宋体" w:hAnsi="宋体" w:cs="宋体"/>
                <w:b w:val="0"/>
                <w:bCs w:val="0"/>
                <w:color w:val="auto"/>
                <w:sz w:val="21"/>
                <w:szCs w:val="21"/>
                <w:highlight w:val="none"/>
                <w:lang w:val="en-US" w:eastAsia="zh-CN"/>
              </w:rPr>
              <w:t>进行打分</w:t>
            </w:r>
            <w:r>
              <w:rPr>
                <w:rFonts w:hint="eastAsia" w:ascii="宋体" w:hAnsi="宋体" w:eastAsia="宋体" w:cs="宋体"/>
                <w:b w:val="0"/>
                <w:bCs w:val="0"/>
                <w:color w:val="auto"/>
                <w:sz w:val="21"/>
                <w:szCs w:val="21"/>
                <w:highlight w:val="none"/>
                <w:lang w:val="en-US" w:eastAsia="zh-CN"/>
              </w:rPr>
              <w:t>。</w:t>
            </w:r>
          </w:p>
          <w:p w14:paraId="7021B8FA">
            <w:pPr>
              <w:keepNext w:val="0"/>
              <w:keepLines w:val="0"/>
              <w:pageBreakBefore w:val="0"/>
              <w:kinsoku/>
              <w:wordWrap/>
              <w:overflowPunct/>
              <w:topLinePunct w:val="0"/>
              <w:bidi w:val="0"/>
              <w:snapToGrid w:val="0"/>
              <w:spacing w:line="360" w:lineRule="exact"/>
              <w:jc w:val="both"/>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w:t>
            </w:r>
            <w:r>
              <w:rPr>
                <w:rFonts w:hint="eastAsia" w:ascii="宋体" w:hAnsi="宋体" w:cs="宋体"/>
                <w:b w:val="0"/>
                <w:bCs w:val="0"/>
                <w:color w:val="auto"/>
                <w:sz w:val="21"/>
                <w:szCs w:val="21"/>
                <w:highlight w:val="none"/>
                <w:lang w:val="en-US" w:eastAsia="zh-CN"/>
              </w:rPr>
              <w:t>措施详尽、</w:t>
            </w:r>
            <w:r>
              <w:rPr>
                <w:rFonts w:hint="eastAsia" w:ascii="宋体" w:hAnsi="宋体" w:eastAsia="宋体" w:cs="宋体"/>
                <w:b w:val="0"/>
                <w:bCs w:val="0"/>
                <w:color w:val="auto"/>
                <w:sz w:val="21"/>
                <w:szCs w:val="21"/>
                <w:highlight w:val="none"/>
                <w:lang w:val="en-US" w:eastAsia="zh-CN"/>
              </w:rPr>
              <w:t>故障响应时间极快、应急维修措施预案合理且可行，有具体的培训方案，得</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p w14:paraId="71C16E46">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服务承诺符合本项目特点，故障响应时间快、应急维修措施预案较合理，有较具体的培训方案的得 </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 xml:space="preserve"> 分；</w:t>
            </w:r>
          </w:p>
          <w:p w14:paraId="396DD183">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服务承诺符合本项目特点，故障响应时间较长、应急维修措施预案不完备，培训方案不完备的得 </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 xml:space="preserve"> 分；</w:t>
            </w:r>
          </w:p>
          <w:p w14:paraId="7C694A37">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缺项得0分</w:t>
            </w:r>
            <w:r>
              <w:rPr>
                <w:rFonts w:hint="eastAsia" w:ascii="宋体" w:hAnsi="宋体" w:eastAsia="宋体" w:cs="宋体"/>
                <w:b w:val="0"/>
                <w:bCs w:val="0"/>
                <w:color w:val="auto"/>
                <w:sz w:val="21"/>
                <w:szCs w:val="21"/>
                <w:highlight w:val="none"/>
                <w:lang w:val="en-US" w:eastAsia="zh-CN"/>
              </w:rPr>
              <w:t>。</w:t>
            </w:r>
          </w:p>
        </w:tc>
      </w:tr>
      <w:tr w14:paraId="3BEB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72BBE8E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38A897CC">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1982F070">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3D2A9B4F">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Cs w:val="21"/>
          <w:highlight w:val="none"/>
        </w:rPr>
      </w:pPr>
    </w:p>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46"/>
    <w:p w14:paraId="2CCD7513">
      <w:pPr>
        <w:rPr>
          <w:rFonts w:hint="eastAsia" w:ascii="宋体" w:hAnsi="宋体" w:eastAsia="宋体" w:cs="宋体"/>
          <w:color w:val="auto"/>
          <w:highlight w:val="none"/>
        </w:rPr>
      </w:pPr>
      <w:bookmarkStart w:id="50" w:name="_Toc1482"/>
      <w:bookmarkStart w:id="51" w:name="_Toc1947"/>
      <w:bookmarkStart w:id="52" w:name="_Toc256519703"/>
      <w:bookmarkStart w:id="53" w:name="_Toc326786897"/>
    </w:p>
    <w:p w14:paraId="5A0BE0D1">
      <w:pPr>
        <w:pStyle w:val="3"/>
        <w:snapToGrid w:val="0"/>
        <w:spacing w:before="0" w:after="0" w:line="480" w:lineRule="auto"/>
        <w:jc w:val="center"/>
        <w:rPr>
          <w:rFonts w:hint="eastAsia" w:ascii="宋体" w:hAnsi="宋体" w:eastAsia="宋体" w:cs="宋体"/>
          <w:color w:val="auto"/>
          <w:sz w:val="28"/>
          <w:szCs w:val="28"/>
          <w:highlight w:val="none"/>
        </w:rPr>
      </w:pPr>
      <w:bookmarkStart w:id="54" w:name="_Toc11904"/>
      <w:r>
        <w:rPr>
          <w:rFonts w:hint="eastAsia" w:ascii="宋体" w:hAnsi="宋体" w:eastAsia="宋体" w:cs="宋体"/>
          <w:color w:val="auto"/>
          <w:sz w:val="28"/>
          <w:szCs w:val="28"/>
          <w:highlight w:val="none"/>
        </w:rPr>
        <w:t>第五章  采购合同</w:t>
      </w:r>
      <w:bookmarkEnd w:id="54"/>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4F83DAA">
      <w:pPr>
        <w:pStyle w:val="32"/>
        <w:rPr>
          <w:rFonts w:hint="eastAsia" w:ascii="宋体" w:hAnsi="宋体" w:eastAsia="宋体" w:cs="宋体"/>
          <w:color w:val="auto"/>
          <w:highlight w:val="none"/>
        </w:rPr>
      </w:pPr>
    </w:p>
    <w:p w14:paraId="30EBB8A6">
      <w:pPr>
        <w:pStyle w:val="3"/>
        <w:jc w:val="center"/>
        <w:rPr>
          <w:rFonts w:hint="eastAsia" w:ascii="宋体" w:hAnsi="宋体" w:eastAsia="宋体" w:cs="宋体"/>
          <w:color w:val="auto"/>
          <w:kern w:val="0"/>
          <w:highlight w:val="none"/>
        </w:rPr>
      </w:pPr>
      <w:bookmarkStart w:id="55" w:name="_Toc18702"/>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0"/>
      <w:bookmarkEnd w:id="51"/>
      <w:bookmarkEnd w:id="55"/>
    </w:p>
    <w:p w14:paraId="5164A6B6">
      <w:pPr>
        <w:spacing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56" w:name="_Toc13604"/>
      <w:r>
        <w:rPr>
          <w:rFonts w:hint="eastAsia" w:ascii="宋体" w:hAnsi="宋体" w:eastAsia="宋体" w:cs="宋体"/>
          <w:b/>
          <w:bCs/>
          <w:color w:val="auto"/>
          <w:sz w:val="32"/>
          <w:szCs w:val="32"/>
          <w:highlight w:val="none"/>
        </w:rPr>
        <w:t>目    录</w:t>
      </w:r>
      <w:bookmarkEnd w:id="56"/>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535B7753">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7"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57"/>
    </w:p>
    <w:p w14:paraId="191106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8"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响应书</w:t>
      </w:r>
      <w:r>
        <w:rPr>
          <w:rFonts w:hint="eastAsia" w:ascii="宋体" w:hAnsi="宋体" w:eastAsia="宋体" w:cs="宋体"/>
          <w:color w:val="auto"/>
          <w:sz w:val="24"/>
          <w:highlight w:val="none"/>
        </w:rPr>
        <w:t>（格式）</w:t>
      </w:r>
      <w:bookmarkEnd w:id="58"/>
    </w:p>
    <w:p w14:paraId="6ABD8428">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9" w:name="_Toc10217"/>
      <w:r>
        <w:rPr>
          <w:rFonts w:hint="eastAsia" w:ascii="宋体" w:hAnsi="宋体" w:eastAsia="宋体" w:cs="宋体"/>
          <w:color w:val="auto"/>
          <w:sz w:val="24"/>
          <w:highlight w:val="none"/>
        </w:rPr>
        <w:t xml:space="preserve">附件3 </w:t>
      </w:r>
      <w:r>
        <w:rPr>
          <w:rFonts w:hint="eastAsia" w:ascii="宋体" w:hAnsi="宋体" w:eastAsia="宋体" w:cs="宋体"/>
          <w:color w:val="auto"/>
          <w:kern w:val="0"/>
          <w:sz w:val="24"/>
          <w:szCs w:val="24"/>
          <w:highlight w:val="none"/>
        </w:rPr>
        <w:t>初次报价一览表</w:t>
      </w:r>
      <w:r>
        <w:rPr>
          <w:rFonts w:hint="eastAsia" w:ascii="宋体" w:hAnsi="宋体" w:eastAsia="宋体" w:cs="宋体"/>
          <w:color w:val="auto"/>
          <w:sz w:val="24"/>
          <w:highlight w:val="none"/>
        </w:rPr>
        <w:t>（格式）</w:t>
      </w:r>
      <w:bookmarkEnd w:id="59"/>
    </w:p>
    <w:p w14:paraId="734C82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0" w:name="_Toc9579"/>
      <w:r>
        <w:rPr>
          <w:rFonts w:hint="eastAsia" w:ascii="宋体" w:hAnsi="宋体" w:eastAsia="宋体" w:cs="宋体"/>
          <w:color w:val="auto"/>
          <w:sz w:val="24"/>
          <w:highlight w:val="none"/>
        </w:rPr>
        <w:t xml:space="preserve">附件4 </w:t>
      </w:r>
      <w:bookmarkEnd w:id="60"/>
      <w:r>
        <w:rPr>
          <w:rFonts w:hint="eastAsia" w:ascii="宋体" w:hAnsi="宋体" w:eastAsia="宋体" w:cs="宋体"/>
          <w:color w:val="auto"/>
          <w:sz w:val="24"/>
          <w:highlight w:val="none"/>
          <w:lang w:val="en-US" w:eastAsia="zh-CN"/>
        </w:rPr>
        <w:t>报价明细表（格式）</w:t>
      </w:r>
    </w:p>
    <w:p w14:paraId="03576EA7">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1"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61"/>
      <w:r>
        <w:rPr>
          <w:rFonts w:hint="eastAsia" w:ascii="宋体" w:hAnsi="宋体" w:eastAsia="宋体" w:cs="宋体"/>
          <w:color w:val="auto"/>
          <w:sz w:val="24"/>
          <w:highlight w:val="none"/>
          <w:lang w:val="en-US" w:eastAsia="zh-CN"/>
        </w:rPr>
        <w:t>表（格式）</w:t>
      </w:r>
    </w:p>
    <w:p w14:paraId="200B8AF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bookmarkStart w:id="62" w:name="_Toc6234"/>
      <w:r>
        <w:rPr>
          <w:rFonts w:hint="eastAsia" w:ascii="宋体" w:hAnsi="宋体" w:eastAsia="宋体" w:cs="宋体"/>
          <w:color w:val="auto"/>
          <w:sz w:val="24"/>
          <w:highlight w:val="none"/>
        </w:rPr>
        <w:t>附件6 商务</w:t>
      </w:r>
      <w:bookmarkEnd w:id="62"/>
      <w:r>
        <w:rPr>
          <w:rFonts w:hint="eastAsia" w:ascii="宋体" w:hAnsi="宋体" w:eastAsia="宋体" w:cs="宋体"/>
          <w:color w:val="auto"/>
          <w:sz w:val="24"/>
          <w:highlight w:val="none"/>
          <w:lang w:val="en-US" w:eastAsia="zh-CN"/>
        </w:rPr>
        <w:t>响应表（格式）</w:t>
      </w:r>
    </w:p>
    <w:p w14:paraId="35F21B36">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3"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63"/>
    </w:p>
    <w:p w14:paraId="0CD3112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4"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64"/>
    </w:p>
    <w:p w14:paraId="4FFFD47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5" w:name="_Toc31857"/>
      <w:r>
        <w:rPr>
          <w:rFonts w:hint="eastAsia" w:ascii="宋体" w:hAnsi="宋体" w:eastAsia="宋体" w:cs="宋体"/>
          <w:color w:val="auto"/>
          <w:sz w:val="24"/>
          <w:highlight w:val="none"/>
        </w:rPr>
        <w:t>附件9 证明文件</w:t>
      </w:r>
      <w:bookmarkEnd w:id="65"/>
    </w:p>
    <w:p w14:paraId="2DE9941E">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6" w:name="_Toc23116"/>
      <w:r>
        <w:rPr>
          <w:rFonts w:hint="eastAsia" w:ascii="宋体" w:hAnsi="宋体" w:eastAsia="宋体" w:cs="宋体"/>
          <w:color w:val="auto"/>
          <w:sz w:val="24"/>
          <w:highlight w:val="none"/>
        </w:rPr>
        <w:t>附件10 供应商承诺书（格式）</w:t>
      </w:r>
      <w:bookmarkEnd w:id="66"/>
    </w:p>
    <w:p w14:paraId="3459A594">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1E9F0E79">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2"/>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4"/>
        <w:rPr>
          <w:rFonts w:hint="eastAsia" w:ascii="宋体" w:hAnsi="宋体" w:eastAsia="宋体" w:cs="宋体"/>
          <w:b/>
          <w:bCs/>
          <w:color w:val="auto"/>
          <w:kern w:val="0"/>
          <w:sz w:val="24"/>
          <w:highlight w:val="none"/>
        </w:rPr>
      </w:pPr>
    </w:p>
    <w:p w14:paraId="736844FA">
      <w:pPr>
        <w:pStyle w:val="5"/>
        <w:rPr>
          <w:rFonts w:hint="eastAsia" w:ascii="宋体" w:hAnsi="宋体" w:eastAsia="宋体" w:cs="宋体"/>
          <w:b/>
          <w:bCs/>
          <w:color w:val="auto"/>
          <w:highlight w:val="none"/>
        </w:rPr>
      </w:pPr>
    </w:p>
    <w:p w14:paraId="7C048156">
      <w:pPr>
        <w:pStyle w:val="5"/>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27"/>
        <w:rPr>
          <w:rFonts w:hint="eastAsia" w:ascii="宋体" w:hAnsi="宋体" w:eastAsia="宋体" w:cs="宋体"/>
          <w:color w:val="auto"/>
          <w:highlight w:val="none"/>
        </w:rPr>
      </w:pPr>
    </w:p>
    <w:p w14:paraId="67FE75CD">
      <w:pPr>
        <w:pStyle w:val="2"/>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67" w:name="_Toc24743"/>
      <w:bookmarkStart w:id="68" w:name="_Toc31798"/>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67"/>
      <w:bookmarkEnd w:id="68"/>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5"/>
        <w:spacing w:line="360" w:lineRule="auto"/>
        <w:rPr>
          <w:rFonts w:hint="eastAsia" w:ascii="宋体" w:hAnsi="宋体" w:eastAsia="宋体" w:cs="宋体"/>
          <w:color w:val="auto"/>
          <w:highlight w:val="none"/>
        </w:rPr>
      </w:pPr>
    </w:p>
    <w:p w14:paraId="51E48B65">
      <w:pPr>
        <w:pStyle w:val="5"/>
        <w:spacing w:line="360" w:lineRule="auto"/>
        <w:rPr>
          <w:rFonts w:hint="eastAsia" w:ascii="宋体" w:hAnsi="宋体" w:eastAsia="宋体" w:cs="宋体"/>
          <w:color w:val="auto"/>
          <w:highlight w:val="none"/>
        </w:rPr>
      </w:pPr>
    </w:p>
    <w:p w14:paraId="0AF50E0B">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4"/>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1AA54C7C">
      <w:pPr>
        <w:pStyle w:val="2"/>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69" w:name="_Toc8818"/>
      <w:bookmarkStart w:id="70" w:name="_Toc14560"/>
      <w:r>
        <w:rPr>
          <w:rFonts w:hint="eastAsia" w:ascii="宋体" w:hAnsi="宋体" w:eastAsia="宋体" w:cs="宋体"/>
          <w:color w:val="auto"/>
          <w:sz w:val="28"/>
          <w:szCs w:val="28"/>
          <w:highlight w:val="none"/>
          <w:lang w:val="en-US" w:eastAsia="zh-CN"/>
        </w:rPr>
        <w:t>附件2      竞争性磋商响应书（格式）</w:t>
      </w:r>
      <w:bookmarkEnd w:id="69"/>
      <w:bookmarkEnd w:id="70"/>
    </w:p>
    <w:p w14:paraId="5EB4DF31">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40940C5">
      <w:pPr>
        <w:keepNext w:val="0"/>
        <w:pageBreakBefore w:val="0"/>
        <w:widowControl w:val="0"/>
        <w:wordWrap w:val="0"/>
        <w:overflowPunct/>
        <w:topLinePunct w:val="0"/>
        <w:bidi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3C3C37C3">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6E085AC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2、报价明细表。</w:t>
      </w:r>
    </w:p>
    <w:p w14:paraId="3BAB64D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11EF566E">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4429B98C">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、证明文件。</w:t>
      </w:r>
    </w:p>
    <w:p w14:paraId="28202E7D">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供应商，我方就本次投标有关事项郑重声明并宣布同意如下：</w:t>
      </w:r>
    </w:p>
    <w:p w14:paraId="5A53C04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294FA0C1">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77530AF8">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098DA80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02BF7D37">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D88221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01FA5B54">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78C0DD7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29583A3A">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797392CC">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02EE244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6EBA83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3B795BE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C1BEA7A">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0D90ED5A">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2AA43C61">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46263E1A">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44EDD7F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1B961AD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1370EEFF">
      <w:pPr>
        <w:keepNext w:val="0"/>
        <w:pageBreakBefore w:val="0"/>
        <w:widowControl w:val="0"/>
        <w:wordWrap w:val="0"/>
        <w:overflowPunct/>
        <w:topLinePunct w:val="0"/>
        <w:bidi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0107FEA8">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2F6DB91A">
      <w:pPr>
        <w:keepNext w:val="0"/>
        <w:pageBreakBefore w:val="0"/>
        <w:widowControl w:val="0"/>
        <w:overflowPunct/>
        <w:topLinePunct w:val="0"/>
        <w:bidi w:val="0"/>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3C459000">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A09D513">
      <w:pPr>
        <w:rPr>
          <w:rFonts w:hint="eastAsia" w:ascii="宋体" w:hAnsi="宋体" w:eastAsia="宋体" w:cs="宋体"/>
          <w:color w:val="auto"/>
          <w:highlight w:val="none"/>
        </w:rPr>
      </w:pPr>
    </w:p>
    <w:p w14:paraId="12E02C04">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1" w:name="_Toc7838"/>
      <w:r>
        <w:rPr>
          <w:rFonts w:hint="eastAsia" w:ascii="宋体" w:hAnsi="宋体" w:eastAsia="宋体" w:cs="宋体"/>
          <w:color w:val="auto"/>
          <w:sz w:val="28"/>
          <w:szCs w:val="28"/>
          <w:highlight w:val="none"/>
          <w:lang w:val="en-US" w:eastAsia="zh-CN"/>
        </w:rPr>
        <w:t>附件3            初次报价一览表</w:t>
      </w:r>
      <w:bookmarkEnd w:id="71"/>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w:t>
      </w:r>
      <w:r>
        <w:rPr>
          <w:rFonts w:hint="eastAsia" w:ascii="宋体" w:hAnsi="宋体" w:eastAsia="宋体" w:cs="宋体"/>
          <w:color w:val="auto"/>
          <w:sz w:val="24"/>
          <w:highlight w:val="none"/>
          <w:lang w:val="en-US" w:eastAsia="zh-CN"/>
        </w:rPr>
        <w:t>综合折扣率（%）</w:t>
      </w:r>
    </w:p>
    <w:p w14:paraId="7731EC5A">
      <w:pPr>
        <w:rPr>
          <w:rFonts w:hint="eastAsia" w:ascii="宋体" w:hAnsi="宋体" w:eastAsia="宋体" w:cs="宋体"/>
          <w:color w:val="auto"/>
          <w:highlight w:val="none"/>
        </w:rPr>
      </w:pPr>
    </w:p>
    <w:tbl>
      <w:tblPr>
        <w:tblStyle w:val="33"/>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29544E6D">
            <w:pPr>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07B627DC">
            <w:pPr>
              <w:rPr>
                <w:rFonts w:hint="eastAsia" w:ascii="宋体" w:hAnsi="宋体" w:eastAsia="宋体" w:cs="宋体"/>
                <w:color w:val="auto"/>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A3EC86B">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综合折扣率</w:t>
            </w:r>
            <w:r>
              <w:rPr>
                <w:rFonts w:hint="eastAsia" w:ascii="宋体" w:hAnsi="宋体" w:cs="宋体"/>
                <w:color w:val="auto"/>
                <w:szCs w:val="21"/>
                <w:highlight w:val="none"/>
                <w:lang w:eastAsia="zh-CN"/>
              </w:rPr>
              <w:t>）</w:t>
            </w:r>
          </w:p>
        </w:tc>
        <w:tc>
          <w:tcPr>
            <w:tcW w:w="7708" w:type="dxa"/>
            <w:noWrap/>
            <w:vAlign w:val="center"/>
          </w:tcPr>
          <w:p w14:paraId="379C404B">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大写：</w:t>
            </w:r>
            <w:r>
              <w:rPr>
                <w:rFonts w:hint="eastAsia" w:ascii="宋体" w:hAnsi="宋体" w:cs="宋体"/>
                <w:color w:val="000000" w:themeColor="text1"/>
                <w:szCs w:val="21"/>
                <w:highlight w:val="none"/>
                <w:lang w:val="en-US" w:eastAsia="zh-CN"/>
                <w14:textFill>
                  <w14:solidFill>
                    <w14:schemeClr w14:val="tx1"/>
                  </w14:solidFill>
                </w14:textFill>
              </w:rPr>
              <w:t>百分之</w:t>
            </w:r>
            <w:r>
              <w:rPr>
                <w:rFonts w:hint="eastAsia" w:ascii="宋体" w:hAnsi="宋体" w:eastAsia="宋体" w:cs="宋体"/>
                <w:highlight w:val="none"/>
                <w:u w:val="single"/>
                <w:lang w:val="en-US" w:eastAsia="zh-CN"/>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p w14:paraId="545349B5">
            <w:pPr>
              <w:rPr>
                <w:rFonts w:hint="eastAsia" w:ascii="宋体" w:hAnsi="宋体" w:eastAsia="宋体" w:cs="宋体"/>
                <w:color w:val="auto"/>
                <w:szCs w:val="21"/>
                <w:highlight w:val="none"/>
                <w:lang w:val="en-US" w:eastAsia="zh-CN"/>
              </w:rPr>
            </w:pPr>
            <w:r>
              <w:rPr>
                <w:rFonts w:hint="eastAsia" w:ascii="宋体" w:hAnsi="宋体" w:eastAsia="宋体" w:cs="宋体"/>
                <w:color w:val="000000" w:themeColor="text1"/>
                <w:szCs w:val="21"/>
                <w:highlight w:val="none"/>
                <w:lang w:val="en-US" w:eastAsia="zh-CN"/>
                <w14:textFill>
                  <w14:solidFill>
                    <w14:schemeClr w14:val="tx1"/>
                  </w14:solidFill>
                </w14:textFill>
              </w:rPr>
              <w:t>小写：</w:t>
            </w:r>
            <w:r>
              <w:rPr>
                <w:rFonts w:hint="eastAsia" w:ascii="宋体" w:hAnsi="宋体" w:eastAsia="宋体" w:cs="宋体"/>
                <w:highlight w:val="none"/>
                <w:u w:val="single"/>
                <w:lang w:val="en-US" w:eastAsia="zh-CN"/>
              </w:rPr>
              <w:t xml:space="preserve">          </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（详见报价明细表）</w:t>
            </w: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1BE2A112">
            <w:pPr>
              <w:pStyle w:val="21"/>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0FDD4FAD">
            <w:pPr>
              <w:pStyle w:val="21"/>
              <w:ind w:left="0" w:leftChars="0"/>
              <w:rPr>
                <w:rFonts w:hint="eastAsia" w:ascii="宋体" w:hAnsi="宋体" w:eastAsia="宋体" w:cs="宋体"/>
                <w:color w:val="auto"/>
                <w:sz w:val="21"/>
                <w:szCs w:val="21"/>
                <w:highlight w:val="none"/>
              </w:rPr>
            </w:pPr>
          </w:p>
        </w:tc>
      </w:tr>
    </w:tbl>
    <w:p w14:paraId="5467636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0C4C1165">
      <w:pPr>
        <w:spacing w:line="360" w:lineRule="auto"/>
        <w:ind w:firstLine="420" w:firstLineChars="200"/>
        <w:rPr>
          <w:rFonts w:hint="eastAsia" w:ascii="宋体" w:hAnsi="宋体" w:eastAsia="宋体" w:cs="宋体"/>
          <w:color w:val="auto"/>
          <w:highlight w:val="none"/>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0DDB8DE7">
      <w:pPr>
        <w:spacing w:line="360" w:lineRule="auto"/>
        <w:ind w:firstLine="420" w:firstLineChars="200"/>
        <w:jc w:val="center"/>
        <w:rPr>
          <w:rFonts w:hint="eastAsia" w:ascii="宋体" w:hAnsi="宋体" w:eastAsia="宋体" w:cs="宋体"/>
          <w:color w:val="auto"/>
          <w:szCs w:val="21"/>
          <w:highlight w:val="none"/>
          <w:lang w:eastAsia="zh-CN"/>
        </w:rPr>
      </w:pPr>
      <w:bookmarkStart w:id="72" w:name="_Toc20877"/>
      <w:bookmarkStart w:id="73" w:name="_Toc11620"/>
    </w:p>
    <w:p w14:paraId="3A5C10C0">
      <w:pPr>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72"/>
      <w:bookmarkEnd w:id="73"/>
    </w:p>
    <w:p w14:paraId="1523170F">
      <w:pPr>
        <w:spacing w:line="360" w:lineRule="auto"/>
        <w:ind w:firstLine="420" w:firstLineChars="200"/>
        <w:jc w:val="center"/>
        <w:rPr>
          <w:rFonts w:hint="eastAsia" w:ascii="宋体" w:hAnsi="宋体" w:eastAsia="宋体" w:cs="宋体"/>
          <w:color w:val="auto"/>
          <w:szCs w:val="21"/>
          <w:highlight w:val="none"/>
          <w:u w:val="single"/>
        </w:rPr>
      </w:pPr>
      <w:bookmarkStart w:id="74" w:name="_Toc12222"/>
      <w:bookmarkStart w:id="75" w:name="_Toc625"/>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4"/>
      <w:bookmarkEnd w:id="75"/>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76" w:name="_Toc1330"/>
      <w:bookmarkStart w:id="77" w:name="_Toc9950"/>
      <w:r>
        <w:rPr>
          <w:rFonts w:hint="eastAsia" w:ascii="宋体" w:hAnsi="宋体" w:eastAsia="宋体" w:cs="宋体"/>
          <w:color w:val="auto"/>
          <w:szCs w:val="21"/>
          <w:highlight w:val="none"/>
        </w:rPr>
        <w:t>年  月  日</w:t>
      </w:r>
      <w:bookmarkEnd w:id="76"/>
      <w:bookmarkEnd w:id="77"/>
    </w:p>
    <w:p w14:paraId="75AF52ED">
      <w:pPr>
        <w:rPr>
          <w:rFonts w:hint="eastAsia" w:ascii="宋体" w:hAnsi="宋体" w:eastAsia="宋体" w:cs="宋体"/>
          <w:color w:val="auto"/>
          <w:highlight w:val="none"/>
        </w:rPr>
      </w:pPr>
    </w:p>
    <w:bookmarkEnd w:id="52"/>
    <w:bookmarkEnd w:id="53"/>
    <w:p w14:paraId="32162F70">
      <w:pPr>
        <w:spacing w:before="20" w:after="20"/>
        <w:outlineLvl w:val="9"/>
        <w:rPr>
          <w:rFonts w:hint="eastAsia" w:ascii="宋体" w:hAnsi="宋体" w:eastAsia="宋体" w:cs="宋体"/>
          <w:color w:val="auto"/>
          <w:highlight w:val="none"/>
          <w:lang w:eastAsia="zh-CN"/>
        </w:rPr>
      </w:pPr>
      <w:bookmarkStart w:id="78" w:name="_Toc22004"/>
      <w:bookmarkStart w:id="79" w:name="_Toc2498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A621A8C">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附件4            </w:t>
      </w:r>
      <w:bookmarkEnd w:id="78"/>
      <w:bookmarkEnd w:id="79"/>
      <w:r>
        <w:rPr>
          <w:rFonts w:hint="eastAsia" w:ascii="宋体" w:hAnsi="宋体" w:eastAsia="宋体" w:cs="宋体"/>
          <w:color w:val="auto"/>
          <w:sz w:val="28"/>
          <w:szCs w:val="28"/>
          <w:highlight w:val="none"/>
          <w:lang w:val="en-US" w:eastAsia="zh-CN"/>
        </w:rPr>
        <w:t>报价明细表（格式）</w:t>
      </w:r>
    </w:p>
    <w:p w14:paraId="79C39A44">
      <w:pPr>
        <w:jc w:val="right"/>
        <w:rPr>
          <w:rFonts w:hint="eastAsia"/>
          <w:color w:val="auto"/>
          <w:highlight w:val="none"/>
          <w:lang w:val="en-US" w:eastAsia="zh-CN"/>
        </w:rPr>
      </w:pPr>
      <w:r>
        <w:rPr>
          <w:rFonts w:hint="eastAsia" w:ascii="宋体" w:hAnsi="宋体" w:cs="宋体"/>
          <w:color w:val="auto"/>
          <w:kern w:val="0"/>
          <w:sz w:val="24"/>
          <w:highlight w:val="none"/>
        </w:rPr>
        <w:t>金额单位：人民币（元）</w:t>
      </w:r>
    </w:p>
    <w:tbl>
      <w:tblPr>
        <w:tblStyle w:val="33"/>
        <w:tblpPr w:leftFromText="180" w:rightFromText="180" w:vertAnchor="text" w:horzAnchor="page" w:tblpX="1095" w:tblpY="449"/>
        <w:tblOverlap w:val="never"/>
        <w:tblW w:w="98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3"/>
        <w:gridCol w:w="2097"/>
        <w:gridCol w:w="1424"/>
        <w:gridCol w:w="1424"/>
        <w:gridCol w:w="1447"/>
        <w:gridCol w:w="822"/>
        <w:gridCol w:w="883"/>
        <w:gridCol w:w="1140"/>
      </w:tblGrid>
      <w:tr w14:paraId="0AE19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643" w:type="dxa"/>
            <w:tcBorders>
              <w:top w:val="single" w:color="auto" w:sz="4" w:space="0"/>
              <w:left w:val="single" w:color="auto" w:sz="4" w:space="0"/>
              <w:bottom w:val="nil"/>
              <w:right w:val="single" w:color="auto" w:sz="4" w:space="0"/>
            </w:tcBorders>
            <w:vAlign w:val="center"/>
          </w:tcPr>
          <w:p w14:paraId="53EBF65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97" w:type="dxa"/>
            <w:tcBorders>
              <w:top w:val="single" w:color="auto" w:sz="4" w:space="0"/>
              <w:left w:val="single" w:color="auto" w:sz="4" w:space="0"/>
              <w:bottom w:val="nil"/>
              <w:right w:val="single" w:color="auto" w:sz="4" w:space="0"/>
            </w:tcBorders>
            <w:vAlign w:val="center"/>
          </w:tcPr>
          <w:p w14:paraId="6984F5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szCs w:val="24"/>
                <w:highlight w:val="none"/>
                <w:lang w:val="en-US" w:eastAsia="zh-CN" w:bidi="ar-SA"/>
              </w:rPr>
            </w:pPr>
            <w:r>
              <w:rPr>
                <w:rFonts w:hint="eastAsia" w:ascii="宋体" w:hAnsi="宋体" w:cs="宋体"/>
                <w:color w:val="auto"/>
                <w:spacing w:val="20"/>
                <w:kern w:val="0"/>
                <w:sz w:val="24"/>
                <w:szCs w:val="24"/>
                <w:highlight w:val="none"/>
                <w:lang w:val="en-US" w:eastAsia="zh-CN" w:bidi="ar-SA"/>
              </w:rPr>
              <w:t>货物</w:t>
            </w:r>
            <w:r>
              <w:rPr>
                <w:rFonts w:hint="eastAsia" w:ascii="宋体" w:hAnsi="宋体" w:eastAsia="宋体" w:cs="宋体"/>
                <w:color w:val="auto"/>
                <w:spacing w:val="20"/>
                <w:kern w:val="0"/>
                <w:sz w:val="24"/>
                <w:szCs w:val="24"/>
                <w:highlight w:val="none"/>
                <w:lang w:val="en-US" w:eastAsia="zh-CN" w:bidi="ar-SA"/>
              </w:rPr>
              <w:t>名称</w:t>
            </w:r>
          </w:p>
        </w:tc>
        <w:tc>
          <w:tcPr>
            <w:tcW w:w="1424" w:type="dxa"/>
            <w:tcBorders>
              <w:top w:val="single" w:color="auto" w:sz="4" w:space="0"/>
              <w:left w:val="single" w:color="auto" w:sz="4" w:space="0"/>
              <w:bottom w:val="nil"/>
              <w:right w:val="single" w:color="auto" w:sz="4" w:space="0"/>
            </w:tcBorders>
            <w:vAlign w:val="center"/>
          </w:tcPr>
          <w:p w14:paraId="2622796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cs="宋体"/>
                <w:color w:val="auto"/>
                <w:spacing w:val="20"/>
                <w:kern w:val="0"/>
                <w:sz w:val="24"/>
                <w:szCs w:val="24"/>
                <w:highlight w:val="none"/>
                <w:lang w:val="en-US" w:eastAsia="zh-CN" w:bidi="ar-SA"/>
              </w:rPr>
            </w:pPr>
            <w:r>
              <w:rPr>
                <w:rFonts w:hint="eastAsia" w:ascii="宋体" w:hAnsi="宋体" w:cs="宋体"/>
                <w:color w:val="auto"/>
                <w:spacing w:val="20"/>
                <w:kern w:val="0"/>
                <w:sz w:val="24"/>
                <w:szCs w:val="24"/>
                <w:highlight w:val="none"/>
                <w:lang w:val="en-US" w:eastAsia="zh-CN" w:bidi="ar-SA"/>
              </w:rPr>
              <w:t>品牌</w:t>
            </w:r>
          </w:p>
        </w:tc>
        <w:tc>
          <w:tcPr>
            <w:tcW w:w="1424" w:type="dxa"/>
            <w:tcBorders>
              <w:top w:val="single" w:color="auto" w:sz="4" w:space="0"/>
              <w:left w:val="single" w:color="auto" w:sz="4" w:space="0"/>
              <w:bottom w:val="nil"/>
              <w:right w:val="single" w:color="auto" w:sz="4" w:space="0"/>
            </w:tcBorders>
            <w:vAlign w:val="center"/>
          </w:tcPr>
          <w:p w14:paraId="09AB02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szCs w:val="24"/>
                <w:highlight w:val="none"/>
                <w:lang w:val="en-US" w:eastAsia="zh-CN" w:bidi="ar-SA"/>
              </w:rPr>
            </w:pPr>
            <w:r>
              <w:rPr>
                <w:rFonts w:hint="eastAsia" w:ascii="宋体" w:hAnsi="宋体" w:cs="宋体"/>
                <w:color w:val="auto"/>
                <w:spacing w:val="20"/>
                <w:kern w:val="0"/>
                <w:sz w:val="24"/>
                <w:szCs w:val="24"/>
                <w:highlight w:val="none"/>
                <w:lang w:val="en-US" w:eastAsia="zh-CN" w:bidi="ar-SA"/>
              </w:rPr>
              <w:t>规格型号</w:t>
            </w:r>
          </w:p>
        </w:tc>
        <w:tc>
          <w:tcPr>
            <w:tcW w:w="1447" w:type="dxa"/>
            <w:tcBorders>
              <w:top w:val="single" w:color="auto" w:sz="4" w:space="0"/>
              <w:left w:val="single" w:color="auto" w:sz="4" w:space="0"/>
              <w:bottom w:val="nil"/>
              <w:right w:val="single" w:color="auto" w:sz="4" w:space="0"/>
            </w:tcBorders>
            <w:vAlign w:val="center"/>
          </w:tcPr>
          <w:p w14:paraId="274110E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产地</w:t>
            </w:r>
          </w:p>
        </w:tc>
        <w:tc>
          <w:tcPr>
            <w:tcW w:w="822" w:type="dxa"/>
            <w:tcBorders>
              <w:top w:val="single" w:color="auto" w:sz="4" w:space="0"/>
              <w:left w:val="single" w:color="auto" w:sz="4" w:space="0"/>
              <w:bottom w:val="nil"/>
              <w:right w:val="single" w:color="auto" w:sz="4" w:space="0"/>
            </w:tcBorders>
            <w:vAlign w:val="center"/>
          </w:tcPr>
          <w:p w14:paraId="2CF70D4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szCs w:val="24"/>
                <w:highlight w:val="none"/>
                <w:lang w:val="en-US" w:eastAsia="zh-CN" w:bidi="ar-SA"/>
              </w:rPr>
            </w:pPr>
            <w:r>
              <w:rPr>
                <w:rFonts w:hint="eastAsia" w:ascii="宋体" w:hAnsi="宋体" w:cs="宋体"/>
                <w:color w:val="auto"/>
                <w:kern w:val="0"/>
                <w:sz w:val="24"/>
                <w:highlight w:val="none"/>
              </w:rPr>
              <w:t>数量</w:t>
            </w:r>
          </w:p>
        </w:tc>
        <w:tc>
          <w:tcPr>
            <w:tcW w:w="883" w:type="dxa"/>
            <w:tcBorders>
              <w:top w:val="single" w:color="auto" w:sz="4" w:space="0"/>
              <w:left w:val="single" w:color="auto" w:sz="4" w:space="0"/>
              <w:bottom w:val="nil"/>
              <w:right w:val="single" w:color="auto" w:sz="4" w:space="0"/>
            </w:tcBorders>
            <w:vAlign w:val="center"/>
          </w:tcPr>
          <w:p w14:paraId="6D739B1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eastAsia="宋体" w:cs="宋体"/>
                <w:color w:val="auto"/>
                <w:spacing w:val="20"/>
                <w:kern w:val="0"/>
                <w:sz w:val="24"/>
                <w:szCs w:val="24"/>
                <w:highlight w:val="none"/>
                <w:lang w:val="en-US" w:eastAsia="zh-CN" w:bidi="ar-SA"/>
              </w:rPr>
            </w:pPr>
            <w:r>
              <w:rPr>
                <w:rFonts w:hint="eastAsia" w:ascii="宋体" w:hAnsi="宋体" w:cs="宋体"/>
                <w:color w:val="auto"/>
                <w:kern w:val="0"/>
                <w:sz w:val="24"/>
                <w:highlight w:val="none"/>
              </w:rPr>
              <w:t>单价</w:t>
            </w:r>
          </w:p>
        </w:tc>
        <w:tc>
          <w:tcPr>
            <w:tcW w:w="1140" w:type="dxa"/>
            <w:tcBorders>
              <w:top w:val="single" w:color="auto" w:sz="4" w:space="0"/>
              <w:left w:val="single" w:color="auto" w:sz="4" w:space="0"/>
              <w:bottom w:val="nil"/>
              <w:right w:val="single" w:color="auto" w:sz="4" w:space="0"/>
            </w:tcBorders>
            <w:vAlign w:val="center"/>
          </w:tcPr>
          <w:p w14:paraId="63A42D6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szCs w:val="24"/>
                <w:highlight w:val="none"/>
                <w:lang w:val="en-US" w:eastAsia="zh-CN" w:bidi="ar-SA"/>
              </w:rPr>
            </w:pPr>
            <w:r>
              <w:rPr>
                <w:rFonts w:hint="eastAsia" w:ascii="宋体" w:hAnsi="宋体" w:cs="宋体"/>
                <w:color w:val="auto"/>
                <w:spacing w:val="20"/>
                <w:kern w:val="0"/>
                <w:sz w:val="24"/>
                <w:highlight w:val="none"/>
                <w:lang w:val="en-US" w:eastAsia="zh-CN"/>
              </w:rPr>
              <w:t>总价</w:t>
            </w:r>
          </w:p>
        </w:tc>
      </w:tr>
      <w:tr w14:paraId="3D96E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14EBF5F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1</w:t>
            </w:r>
          </w:p>
        </w:tc>
        <w:tc>
          <w:tcPr>
            <w:tcW w:w="2097" w:type="dxa"/>
            <w:tcBorders>
              <w:top w:val="single" w:color="auto" w:sz="4" w:space="0"/>
              <w:left w:val="single" w:color="auto" w:sz="4" w:space="0"/>
              <w:bottom w:val="single" w:color="auto" w:sz="4" w:space="0"/>
              <w:right w:val="single" w:color="auto" w:sz="4" w:space="0"/>
            </w:tcBorders>
            <w:vAlign w:val="center"/>
          </w:tcPr>
          <w:p w14:paraId="47691C9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spacing w:val="20"/>
                <w:kern w:val="0"/>
                <w:sz w:val="24"/>
                <w:szCs w:val="24"/>
                <w:highlight w:val="none"/>
                <w:lang w:val="en-US" w:eastAsia="zh-CN" w:bidi="ar-SA"/>
              </w:rPr>
              <w:t>止血钳</w:t>
            </w:r>
          </w:p>
        </w:tc>
        <w:tc>
          <w:tcPr>
            <w:tcW w:w="1424" w:type="dxa"/>
            <w:tcBorders>
              <w:top w:val="single" w:color="auto" w:sz="4" w:space="0"/>
              <w:left w:val="single" w:color="auto" w:sz="4" w:space="0"/>
              <w:bottom w:val="single" w:color="auto" w:sz="4" w:space="0"/>
              <w:right w:val="single" w:color="auto" w:sz="4" w:space="0"/>
            </w:tcBorders>
          </w:tcPr>
          <w:p w14:paraId="7B1E339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5727560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4B20E7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3F2B9F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1</w:t>
            </w:r>
          </w:p>
        </w:tc>
        <w:tc>
          <w:tcPr>
            <w:tcW w:w="883" w:type="dxa"/>
            <w:tcBorders>
              <w:top w:val="single" w:color="auto" w:sz="4" w:space="0"/>
              <w:left w:val="single" w:color="auto" w:sz="4" w:space="0"/>
              <w:bottom w:val="single" w:color="auto" w:sz="4" w:space="0"/>
              <w:right w:val="single" w:color="auto" w:sz="4" w:space="0"/>
            </w:tcBorders>
          </w:tcPr>
          <w:p w14:paraId="7DD6BC00">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07D2A1A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32544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C977B0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2</w:t>
            </w:r>
          </w:p>
        </w:tc>
        <w:tc>
          <w:tcPr>
            <w:tcW w:w="2097" w:type="dxa"/>
            <w:tcBorders>
              <w:top w:val="single" w:color="auto" w:sz="4" w:space="0"/>
              <w:left w:val="single" w:color="auto" w:sz="4" w:space="0"/>
              <w:bottom w:val="single" w:color="auto" w:sz="4" w:space="0"/>
              <w:right w:val="single" w:color="auto" w:sz="4" w:space="0"/>
            </w:tcBorders>
            <w:vAlign w:val="center"/>
          </w:tcPr>
          <w:p w14:paraId="1303570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spacing w:val="20"/>
                <w:kern w:val="0"/>
                <w:sz w:val="24"/>
                <w:szCs w:val="24"/>
                <w:highlight w:val="none"/>
                <w:lang w:val="en-US" w:eastAsia="zh-CN" w:bidi="ar-SA"/>
              </w:rPr>
              <w:t>海绵钳</w:t>
            </w:r>
          </w:p>
        </w:tc>
        <w:tc>
          <w:tcPr>
            <w:tcW w:w="1424" w:type="dxa"/>
            <w:tcBorders>
              <w:top w:val="single" w:color="auto" w:sz="4" w:space="0"/>
              <w:left w:val="single" w:color="auto" w:sz="4" w:space="0"/>
              <w:bottom w:val="single" w:color="auto" w:sz="4" w:space="0"/>
              <w:right w:val="single" w:color="auto" w:sz="4" w:space="0"/>
            </w:tcBorders>
          </w:tcPr>
          <w:p w14:paraId="2F7FC1D5">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33BB48F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6B092CD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7F9612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1</w:t>
            </w:r>
          </w:p>
        </w:tc>
        <w:tc>
          <w:tcPr>
            <w:tcW w:w="883" w:type="dxa"/>
            <w:tcBorders>
              <w:top w:val="single" w:color="auto" w:sz="4" w:space="0"/>
              <w:left w:val="single" w:color="auto" w:sz="4" w:space="0"/>
              <w:bottom w:val="single" w:color="auto" w:sz="4" w:space="0"/>
              <w:right w:val="single" w:color="auto" w:sz="4" w:space="0"/>
            </w:tcBorders>
          </w:tcPr>
          <w:p w14:paraId="47040F1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0E1CC70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1D4AB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6081B31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3</w:t>
            </w:r>
          </w:p>
        </w:tc>
        <w:tc>
          <w:tcPr>
            <w:tcW w:w="2097" w:type="dxa"/>
            <w:tcBorders>
              <w:top w:val="single" w:color="auto" w:sz="4" w:space="0"/>
              <w:left w:val="single" w:color="auto" w:sz="4" w:space="0"/>
              <w:bottom w:val="single" w:color="auto" w:sz="4" w:space="0"/>
              <w:right w:val="single" w:color="auto" w:sz="4" w:space="0"/>
            </w:tcBorders>
            <w:vAlign w:val="center"/>
          </w:tcPr>
          <w:p w14:paraId="2809E7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spacing w:val="20"/>
                <w:kern w:val="0"/>
                <w:sz w:val="24"/>
                <w:szCs w:val="24"/>
                <w:highlight w:val="none"/>
                <w:lang w:val="en-US" w:eastAsia="zh-CN" w:bidi="ar-SA"/>
              </w:rPr>
              <w:t>持针钳</w:t>
            </w:r>
          </w:p>
        </w:tc>
        <w:tc>
          <w:tcPr>
            <w:tcW w:w="1424" w:type="dxa"/>
            <w:tcBorders>
              <w:top w:val="single" w:color="auto" w:sz="4" w:space="0"/>
              <w:left w:val="single" w:color="auto" w:sz="4" w:space="0"/>
              <w:bottom w:val="single" w:color="auto" w:sz="4" w:space="0"/>
              <w:right w:val="single" w:color="auto" w:sz="4" w:space="0"/>
            </w:tcBorders>
          </w:tcPr>
          <w:p w14:paraId="37BBF28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55FDE90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6BEFD2E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1DF5EA0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1</w:t>
            </w:r>
          </w:p>
        </w:tc>
        <w:tc>
          <w:tcPr>
            <w:tcW w:w="883" w:type="dxa"/>
            <w:tcBorders>
              <w:top w:val="single" w:color="auto" w:sz="4" w:space="0"/>
              <w:left w:val="single" w:color="auto" w:sz="4" w:space="0"/>
              <w:bottom w:val="single" w:color="auto" w:sz="4" w:space="0"/>
              <w:right w:val="single" w:color="auto" w:sz="4" w:space="0"/>
            </w:tcBorders>
          </w:tcPr>
          <w:p w14:paraId="5FF9BF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444BD92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1A5BA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7F755B5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4</w:t>
            </w:r>
          </w:p>
        </w:tc>
        <w:tc>
          <w:tcPr>
            <w:tcW w:w="2097" w:type="dxa"/>
            <w:tcBorders>
              <w:top w:val="single" w:color="auto" w:sz="4" w:space="0"/>
              <w:left w:val="single" w:color="auto" w:sz="4" w:space="0"/>
              <w:bottom w:val="single" w:color="auto" w:sz="4" w:space="0"/>
              <w:right w:val="single" w:color="auto" w:sz="4" w:space="0"/>
            </w:tcBorders>
            <w:vAlign w:val="center"/>
          </w:tcPr>
          <w:p w14:paraId="0E34AD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spacing w:val="20"/>
                <w:kern w:val="0"/>
                <w:sz w:val="24"/>
                <w:szCs w:val="24"/>
                <w:highlight w:val="none"/>
                <w:lang w:val="en-US" w:eastAsia="zh-CN" w:bidi="ar-SA"/>
              </w:rPr>
              <w:t>手术剪</w:t>
            </w:r>
          </w:p>
        </w:tc>
        <w:tc>
          <w:tcPr>
            <w:tcW w:w="1424" w:type="dxa"/>
            <w:tcBorders>
              <w:top w:val="single" w:color="auto" w:sz="4" w:space="0"/>
              <w:left w:val="single" w:color="auto" w:sz="4" w:space="0"/>
              <w:bottom w:val="single" w:color="auto" w:sz="4" w:space="0"/>
              <w:right w:val="single" w:color="auto" w:sz="4" w:space="0"/>
            </w:tcBorders>
          </w:tcPr>
          <w:p w14:paraId="35398F4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2F238917">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25E6526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6FD476E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1</w:t>
            </w:r>
          </w:p>
        </w:tc>
        <w:tc>
          <w:tcPr>
            <w:tcW w:w="883" w:type="dxa"/>
            <w:tcBorders>
              <w:top w:val="single" w:color="auto" w:sz="4" w:space="0"/>
              <w:left w:val="single" w:color="auto" w:sz="4" w:space="0"/>
              <w:bottom w:val="single" w:color="auto" w:sz="4" w:space="0"/>
              <w:right w:val="single" w:color="auto" w:sz="4" w:space="0"/>
            </w:tcBorders>
          </w:tcPr>
          <w:p w14:paraId="250E8B3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0D70705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45A7EB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1455CFC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5</w:t>
            </w:r>
          </w:p>
        </w:tc>
        <w:tc>
          <w:tcPr>
            <w:tcW w:w="2097" w:type="dxa"/>
            <w:tcBorders>
              <w:top w:val="single" w:color="auto" w:sz="4" w:space="0"/>
              <w:left w:val="single" w:color="auto" w:sz="4" w:space="0"/>
              <w:bottom w:val="single" w:color="auto" w:sz="4" w:space="0"/>
              <w:right w:val="single" w:color="auto" w:sz="4" w:space="0"/>
            </w:tcBorders>
            <w:vAlign w:val="center"/>
          </w:tcPr>
          <w:p w14:paraId="3B2736B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spacing w:val="20"/>
                <w:kern w:val="0"/>
                <w:sz w:val="24"/>
                <w:szCs w:val="24"/>
                <w:highlight w:val="none"/>
                <w:lang w:val="en-US" w:eastAsia="zh-CN" w:bidi="ar-SA"/>
              </w:rPr>
              <w:t>吸引管</w:t>
            </w:r>
          </w:p>
        </w:tc>
        <w:tc>
          <w:tcPr>
            <w:tcW w:w="1424" w:type="dxa"/>
            <w:tcBorders>
              <w:top w:val="single" w:color="auto" w:sz="4" w:space="0"/>
              <w:left w:val="single" w:color="auto" w:sz="4" w:space="0"/>
              <w:bottom w:val="single" w:color="auto" w:sz="4" w:space="0"/>
              <w:right w:val="single" w:color="auto" w:sz="4" w:space="0"/>
            </w:tcBorders>
          </w:tcPr>
          <w:p w14:paraId="282A8EA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1B50C1B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653C214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vAlign w:val="top"/>
          </w:tcPr>
          <w:p w14:paraId="3412A1E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1</w:t>
            </w:r>
          </w:p>
        </w:tc>
        <w:tc>
          <w:tcPr>
            <w:tcW w:w="883" w:type="dxa"/>
            <w:tcBorders>
              <w:top w:val="single" w:color="auto" w:sz="4" w:space="0"/>
              <w:left w:val="single" w:color="auto" w:sz="4" w:space="0"/>
              <w:bottom w:val="single" w:color="auto" w:sz="4" w:space="0"/>
              <w:right w:val="single" w:color="auto" w:sz="4" w:space="0"/>
            </w:tcBorders>
          </w:tcPr>
          <w:p w14:paraId="40EA856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4C13A7C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7090F1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3B3F737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6</w:t>
            </w:r>
          </w:p>
        </w:tc>
        <w:tc>
          <w:tcPr>
            <w:tcW w:w="2097" w:type="dxa"/>
            <w:tcBorders>
              <w:top w:val="single" w:color="auto" w:sz="4" w:space="0"/>
              <w:left w:val="single" w:color="auto" w:sz="4" w:space="0"/>
              <w:bottom w:val="single" w:color="auto" w:sz="4" w:space="0"/>
              <w:right w:val="single" w:color="auto" w:sz="4" w:space="0"/>
            </w:tcBorders>
            <w:vAlign w:val="center"/>
          </w:tcPr>
          <w:p w14:paraId="79A72915">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spacing w:val="20"/>
                <w:kern w:val="0"/>
                <w:sz w:val="24"/>
                <w:szCs w:val="24"/>
                <w:highlight w:val="none"/>
                <w:lang w:val="en-US" w:eastAsia="zh-CN" w:bidi="ar-SA"/>
              </w:rPr>
              <w:t>打结器</w:t>
            </w:r>
          </w:p>
        </w:tc>
        <w:tc>
          <w:tcPr>
            <w:tcW w:w="1424" w:type="dxa"/>
            <w:tcBorders>
              <w:top w:val="single" w:color="auto" w:sz="4" w:space="0"/>
              <w:left w:val="single" w:color="auto" w:sz="4" w:space="0"/>
              <w:bottom w:val="single" w:color="auto" w:sz="4" w:space="0"/>
              <w:right w:val="single" w:color="auto" w:sz="4" w:space="0"/>
            </w:tcBorders>
          </w:tcPr>
          <w:p w14:paraId="719FDE0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6D54B20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359DA9D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vAlign w:val="top"/>
          </w:tcPr>
          <w:p w14:paraId="0FC7DE45">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1</w:t>
            </w:r>
          </w:p>
        </w:tc>
        <w:tc>
          <w:tcPr>
            <w:tcW w:w="883" w:type="dxa"/>
            <w:tcBorders>
              <w:top w:val="single" w:color="auto" w:sz="4" w:space="0"/>
              <w:left w:val="single" w:color="auto" w:sz="4" w:space="0"/>
              <w:bottom w:val="single" w:color="auto" w:sz="4" w:space="0"/>
              <w:right w:val="single" w:color="auto" w:sz="4" w:space="0"/>
            </w:tcBorders>
          </w:tcPr>
          <w:p w14:paraId="7B2B8480">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447A80D0">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216EC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7265E74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7</w:t>
            </w:r>
          </w:p>
        </w:tc>
        <w:tc>
          <w:tcPr>
            <w:tcW w:w="2097" w:type="dxa"/>
            <w:tcBorders>
              <w:top w:val="single" w:color="auto" w:sz="4" w:space="0"/>
              <w:left w:val="single" w:color="auto" w:sz="4" w:space="0"/>
              <w:bottom w:val="single" w:color="auto" w:sz="4" w:space="0"/>
              <w:right w:val="single" w:color="auto" w:sz="4" w:space="0"/>
            </w:tcBorders>
            <w:vAlign w:val="center"/>
          </w:tcPr>
          <w:p w14:paraId="78DFBA4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spacing w:val="20"/>
                <w:kern w:val="0"/>
                <w:sz w:val="24"/>
                <w:szCs w:val="24"/>
                <w:highlight w:val="none"/>
                <w:lang w:val="en-US" w:eastAsia="zh-CN" w:bidi="ar-SA"/>
              </w:rPr>
              <w:t>拉钩</w:t>
            </w:r>
          </w:p>
        </w:tc>
        <w:tc>
          <w:tcPr>
            <w:tcW w:w="1424" w:type="dxa"/>
            <w:tcBorders>
              <w:top w:val="single" w:color="auto" w:sz="4" w:space="0"/>
              <w:left w:val="single" w:color="auto" w:sz="4" w:space="0"/>
              <w:bottom w:val="single" w:color="auto" w:sz="4" w:space="0"/>
              <w:right w:val="single" w:color="auto" w:sz="4" w:space="0"/>
            </w:tcBorders>
          </w:tcPr>
          <w:p w14:paraId="1DF15147">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6862941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2EFD5A0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vAlign w:val="top"/>
          </w:tcPr>
          <w:p w14:paraId="76435BA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1</w:t>
            </w:r>
          </w:p>
        </w:tc>
        <w:tc>
          <w:tcPr>
            <w:tcW w:w="883" w:type="dxa"/>
            <w:tcBorders>
              <w:top w:val="single" w:color="auto" w:sz="4" w:space="0"/>
              <w:left w:val="single" w:color="auto" w:sz="4" w:space="0"/>
              <w:bottom w:val="single" w:color="auto" w:sz="4" w:space="0"/>
              <w:right w:val="single" w:color="auto" w:sz="4" w:space="0"/>
            </w:tcBorders>
          </w:tcPr>
          <w:p w14:paraId="481337D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3840C42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08F52C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3085E5C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8</w:t>
            </w:r>
          </w:p>
        </w:tc>
        <w:tc>
          <w:tcPr>
            <w:tcW w:w="2097" w:type="dxa"/>
            <w:tcBorders>
              <w:top w:val="single" w:color="auto" w:sz="4" w:space="0"/>
              <w:left w:val="single" w:color="auto" w:sz="4" w:space="0"/>
              <w:bottom w:val="single" w:color="auto" w:sz="4" w:space="0"/>
              <w:right w:val="single" w:color="auto" w:sz="4" w:space="0"/>
            </w:tcBorders>
            <w:vAlign w:val="center"/>
          </w:tcPr>
          <w:p w14:paraId="7DFA932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spacing w:val="20"/>
                <w:kern w:val="0"/>
                <w:sz w:val="24"/>
                <w:szCs w:val="24"/>
                <w:highlight w:val="none"/>
                <w:lang w:val="en-US" w:eastAsia="zh-CN" w:bidi="ar-SA"/>
              </w:rPr>
              <w:t>胸腹腔镜头</w:t>
            </w:r>
          </w:p>
        </w:tc>
        <w:tc>
          <w:tcPr>
            <w:tcW w:w="1424" w:type="dxa"/>
            <w:tcBorders>
              <w:top w:val="single" w:color="auto" w:sz="4" w:space="0"/>
              <w:left w:val="single" w:color="auto" w:sz="4" w:space="0"/>
              <w:bottom w:val="single" w:color="auto" w:sz="4" w:space="0"/>
              <w:right w:val="single" w:color="auto" w:sz="4" w:space="0"/>
            </w:tcBorders>
          </w:tcPr>
          <w:p w14:paraId="519D469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42C81E1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23DAA650">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vAlign w:val="top"/>
          </w:tcPr>
          <w:p w14:paraId="3A5A4EA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1</w:t>
            </w:r>
          </w:p>
        </w:tc>
        <w:tc>
          <w:tcPr>
            <w:tcW w:w="883" w:type="dxa"/>
            <w:tcBorders>
              <w:top w:val="single" w:color="auto" w:sz="4" w:space="0"/>
              <w:left w:val="single" w:color="auto" w:sz="4" w:space="0"/>
              <w:bottom w:val="single" w:color="auto" w:sz="4" w:space="0"/>
              <w:right w:val="single" w:color="auto" w:sz="4" w:space="0"/>
            </w:tcBorders>
          </w:tcPr>
          <w:p w14:paraId="3283FFC7">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0C6E126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59F91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CD524A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r>
              <w:rPr>
                <w:rFonts w:hint="eastAsia" w:ascii="宋体" w:hAnsi="宋体" w:cs="宋体"/>
                <w:color w:val="auto"/>
                <w:spacing w:val="20"/>
                <w:kern w:val="0"/>
                <w:sz w:val="24"/>
                <w:highlight w:val="none"/>
                <w:lang w:val="en-US" w:eastAsia="zh-CN"/>
              </w:rPr>
              <w:t>...</w:t>
            </w:r>
          </w:p>
        </w:tc>
        <w:tc>
          <w:tcPr>
            <w:tcW w:w="2097" w:type="dxa"/>
            <w:tcBorders>
              <w:top w:val="single" w:color="auto" w:sz="4" w:space="0"/>
              <w:left w:val="single" w:color="auto" w:sz="4" w:space="0"/>
              <w:bottom w:val="single" w:color="auto" w:sz="4" w:space="0"/>
              <w:right w:val="single" w:color="auto" w:sz="4" w:space="0"/>
            </w:tcBorders>
          </w:tcPr>
          <w:p w14:paraId="68FB677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12B2C16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0692C3C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2B10473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4AA301F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3A6225D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3874A78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bl>
    <w:p w14:paraId="3FDC4607">
      <w:pPr>
        <w:widowControl/>
        <w:snapToGrid w:val="0"/>
        <w:spacing w:line="440" w:lineRule="exact"/>
        <w:jc w:val="lef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注：</w:t>
      </w:r>
    </w:p>
    <w:p w14:paraId="73757D35">
      <w:pPr>
        <w:pStyle w:val="32"/>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注：1.本表中的数量暂按“1”计取。</w:t>
      </w:r>
    </w:p>
    <w:p w14:paraId="78985359">
      <w:pPr>
        <w:pStyle w:val="32"/>
        <w:ind w:firstLine="630" w:firstLineChars="300"/>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2.本表中的单价是指</w:t>
      </w:r>
      <w:r>
        <w:rPr>
          <w:rFonts w:hint="eastAsia" w:ascii="宋体" w:hAnsi="宋体" w:cs="宋体"/>
          <w:b/>
          <w:bCs/>
          <w:color w:val="auto"/>
          <w:sz w:val="21"/>
          <w:szCs w:val="21"/>
          <w:highlight w:val="none"/>
          <w:lang w:val="en-US" w:eastAsia="zh-CN"/>
        </w:rPr>
        <w:t>“每项</w:t>
      </w:r>
      <w:r>
        <w:rPr>
          <w:rFonts w:hint="eastAsia" w:ascii="宋体" w:hAnsi="宋体" w:eastAsia="宋体" w:cs="宋体"/>
          <w:b/>
          <w:bCs/>
          <w:color w:val="auto"/>
          <w:kern w:val="2"/>
          <w:sz w:val="21"/>
          <w:szCs w:val="24"/>
          <w:highlight w:val="none"/>
          <w:lang w:val="en-US" w:eastAsia="zh-CN" w:bidi="ar-SA"/>
        </w:rPr>
        <w:t>手术器械</w:t>
      </w:r>
      <w:r>
        <w:rPr>
          <w:rFonts w:hint="eastAsia" w:ascii="宋体" w:hAnsi="宋体" w:cs="宋体"/>
          <w:b/>
          <w:bCs/>
          <w:color w:val="auto"/>
          <w:sz w:val="21"/>
          <w:szCs w:val="21"/>
          <w:highlight w:val="none"/>
          <w:lang w:val="en-US" w:eastAsia="zh-CN"/>
        </w:rPr>
        <w:t>折扣后的单价”，总价是指“数量*每项</w:t>
      </w:r>
      <w:r>
        <w:rPr>
          <w:rFonts w:hint="eastAsia" w:ascii="宋体" w:hAnsi="宋体" w:eastAsia="宋体" w:cs="宋体"/>
          <w:b/>
          <w:bCs/>
          <w:color w:val="auto"/>
          <w:kern w:val="2"/>
          <w:sz w:val="21"/>
          <w:szCs w:val="24"/>
          <w:highlight w:val="none"/>
          <w:lang w:val="en-US" w:eastAsia="zh-CN" w:bidi="ar-SA"/>
        </w:rPr>
        <w:t>手术器械</w:t>
      </w:r>
      <w:r>
        <w:rPr>
          <w:rFonts w:hint="eastAsia" w:ascii="宋体" w:hAnsi="宋体" w:cs="宋体"/>
          <w:b/>
          <w:bCs/>
          <w:color w:val="auto"/>
          <w:sz w:val="21"/>
          <w:szCs w:val="21"/>
          <w:highlight w:val="none"/>
          <w:lang w:val="en-US" w:eastAsia="zh-CN"/>
        </w:rPr>
        <w:t>折扣后的单价”。</w:t>
      </w:r>
    </w:p>
    <w:p w14:paraId="3C53A5A9">
      <w:pPr>
        <w:pStyle w:val="32"/>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（全称并加盖公章）：</w:t>
      </w:r>
    </w:p>
    <w:p w14:paraId="343B3390">
      <w:pPr>
        <w:widowControl/>
        <w:shd w:val="clear" w:color="auto" w:fill="FFFFFF"/>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3603295E">
      <w:pPr>
        <w:widowControl/>
        <w:wordWrap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220BA8D1">
      <w:pPr>
        <w:widowControl/>
        <w:wordWrap w:val="0"/>
        <w:spacing w:line="460" w:lineRule="exact"/>
        <w:ind w:firstLine="4800" w:firstLineChars="20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4"/>
          <w:highlight w:val="none"/>
        </w:rPr>
        <w:t xml:space="preserve">     </w:t>
      </w:r>
    </w:p>
    <w:p w14:paraId="50CE31F5">
      <w:pPr>
        <w:pStyle w:val="24"/>
        <w:rPr>
          <w:rFonts w:hint="eastAsia" w:ascii="宋体" w:hAnsi="宋体" w:eastAsia="宋体" w:cs="宋体"/>
          <w:color w:val="auto"/>
          <w:kern w:val="0"/>
          <w:sz w:val="24"/>
          <w:highlight w:val="none"/>
        </w:rPr>
        <w:sectPr>
          <w:footerReference r:id="rId5" w:type="default"/>
          <w:pgSz w:w="11906" w:h="16838"/>
          <w:pgMar w:top="1417" w:right="1474" w:bottom="1417" w:left="1474" w:header="851" w:footer="624" w:gutter="0"/>
          <w:pgNumType w:fmt="decimal"/>
          <w:cols w:space="720" w:num="1"/>
          <w:docGrid w:type="lines" w:linePitch="319" w:charSpace="0"/>
        </w:sectPr>
      </w:pPr>
    </w:p>
    <w:p w14:paraId="5030750C">
      <w:pPr>
        <w:pStyle w:val="24"/>
        <w:jc w:val="center"/>
        <w:rPr>
          <w:rFonts w:hint="eastAsia" w:ascii="宋体" w:hAnsi="宋体" w:eastAsia="宋体" w:cs="宋体"/>
          <w:b/>
          <w:bCs/>
          <w:color w:val="auto"/>
          <w:kern w:val="2"/>
          <w:sz w:val="28"/>
          <w:szCs w:val="28"/>
          <w:highlight w:val="none"/>
          <w:lang w:val="en-US" w:eastAsia="zh-CN" w:bidi="ar-SA"/>
        </w:rPr>
      </w:pPr>
      <w:bookmarkStart w:id="80" w:name="_Toc15804"/>
      <w:bookmarkStart w:id="81" w:name="_Toc226"/>
      <w:r>
        <w:rPr>
          <w:rFonts w:hint="eastAsia" w:ascii="宋体" w:hAnsi="宋体" w:eastAsia="宋体" w:cs="宋体"/>
          <w:b/>
          <w:bCs/>
          <w:color w:val="auto"/>
          <w:kern w:val="2"/>
          <w:sz w:val="28"/>
          <w:szCs w:val="28"/>
          <w:highlight w:val="none"/>
          <w:lang w:val="en-US" w:eastAsia="zh-CN" w:bidi="ar-SA"/>
        </w:rPr>
        <w:t>4.</w:t>
      </w:r>
      <w:r>
        <w:rPr>
          <w:rFonts w:hint="eastAsia" w:ascii="宋体" w:hAnsi="宋体" w:cs="宋体"/>
          <w:b/>
          <w:bCs/>
          <w:color w:val="auto"/>
          <w:kern w:val="2"/>
          <w:sz w:val="28"/>
          <w:szCs w:val="28"/>
          <w:highlight w:val="none"/>
          <w:lang w:val="en-US" w:eastAsia="zh-CN" w:bidi="ar-SA"/>
        </w:rPr>
        <w:t>1</w:t>
      </w:r>
      <w:r>
        <w:rPr>
          <w:rFonts w:hint="eastAsia" w:ascii="宋体" w:hAnsi="宋体" w:eastAsia="宋体" w:cs="宋体"/>
          <w:b/>
          <w:bCs/>
          <w:color w:val="auto"/>
          <w:kern w:val="2"/>
          <w:sz w:val="28"/>
          <w:szCs w:val="28"/>
          <w:highlight w:val="none"/>
          <w:lang w:val="en-US" w:eastAsia="zh-CN" w:bidi="ar-SA"/>
        </w:rPr>
        <w:t xml:space="preserve"> 质保期满后易损件、配件一览表</w:t>
      </w:r>
    </w:p>
    <w:p w14:paraId="366976F4">
      <w:pPr>
        <w:pStyle w:val="24"/>
        <w:rPr>
          <w:rFonts w:hint="default" w:ascii="宋体" w:hAnsi="宋体" w:cs="宋体"/>
          <w:color w:val="auto"/>
          <w:kern w:val="0"/>
          <w:sz w:val="24"/>
          <w:highlight w:val="none"/>
          <w:lang w:val="en-US" w:eastAsia="zh-CN"/>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946"/>
        <w:gridCol w:w="1306"/>
        <w:gridCol w:w="1306"/>
        <w:gridCol w:w="1339"/>
        <w:gridCol w:w="1306"/>
        <w:gridCol w:w="1306"/>
      </w:tblGrid>
      <w:tr w14:paraId="50E2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516A41BE">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1946" w:type="dxa"/>
            <w:vAlign w:val="center"/>
          </w:tcPr>
          <w:p w14:paraId="1506BE1A">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配件名称</w:t>
            </w:r>
          </w:p>
        </w:tc>
        <w:tc>
          <w:tcPr>
            <w:tcW w:w="1306" w:type="dxa"/>
            <w:vAlign w:val="center"/>
          </w:tcPr>
          <w:p w14:paraId="6270A4AB">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规格型号</w:t>
            </w:r>
          </w:p>
        </w:tc>
        <w:tc>
          <w:tcPr>
            <w:tcW w:w="1306" w:type="dxa"/>
            <w:vAlign w:val="center"/>
          </w:tcPr>
          <w:p w14:paraId="52395D0C">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单位</w:t>
            </w:r>
          </w:p>
        </w:tc>
        <w:tc>
          <w:tcPr>
            <w:tcW w:w="1339" w:type="dxa"/>
            <w:vAlign w:val="center"/>
          </w:tcPr>
          <w:p w14:paraId="567EFC44">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单价（元）</w:t>
            </w:r>
          </w:p>
        </w:tc>
        <w:tc>
          <w:tcPr>
            <w:tcW w:w="1306" w:type="dxa"/>
            <w:vAlign w:val="center"/>
          </w:tcPr>
          <w:p w14:paraId="2AAC2CFA">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产地</w:t>
            </w:r>
          </w:p>
        </w:tc>
        <w:tc>
          <w:tcPr>
            <w:tcW w:w="1306" w:type="dxa"/>
            <w:vAlign w:val="center"/>
          </w:tcPr>
          <w:p w14:paraId="1C1F947C">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生产企业</w:t>
            </w:r>
          </w:p>
        </w:tc>
      </w:tr>
      <w:tr w14:paraId="6883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7299AB04">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045DD21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775D235">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79742F46">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69D63A93">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E839A5D">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928B2AE">
            <w:pPr>
              <w:widowControl w:val="0"/>
              <w:jc w:val="center"/>
              <w:rPr>
                <w:rFonts w:hint="eastAsia" w:ascii="宋体" w:hAnsi="宋体" w:eastAsia="宋体" w:cs="宋体"/>
                <w:color w:val="auto"/>
                <w:sz w:val="24"/>
                <w:szCs w:val="24"/>
                <w:highlight w:val="none"/>
                <w:vertAlign w:val="baseline"/>
                <w:lang w:val="en-US" w:eastAsia="zh-CN"/>
              </w:rPr>
            </w:pPr>
          </w:p>
        </w:tc>
      </w:tr>
      <w:tr w14:paraId="0123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7EB9D0C1">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2004B7EE">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D2A3AF1">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241B5F7">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03210F93">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42564D19">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C4CE146">
            <w:pPr>
              <w:widowControl w:val="0"/>
              <w:jc w:val="center"/>
              <w:rPr>
                <w:rFonts w:hint="eastAsia" w:ascii="宋体" w:hAnsi="宋体" w:eastAsia="宋体" w:cs="宋体"/>
                <w:color w:val="auto"/>
                <w:sz w:val="24"/>
                <w:szCs w:val="24"/>
                <w:highlight w:val="none"/>
                <w:vertAlign w:val="baseline"/>
                <w:lang w:val="en-US" w:eastAsia="zh-CN"/>
              </w:rPr>
            </w:pPr>
          </w:p>
        </w:tc>
      </w:tr>
      <w:tr w14:paraId="1996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022C7985">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3CDC713A">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703C708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56BA7F4">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5B64B6C5">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34B6F9B">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421A1313">
            <w:pPr>
              <w:widowControl w:val="0"/>
              <w:jc w:val="center"/>
              <w:rPr>
                <w:rFonts w:hint="eastAsia" w:ascii="宋体" w:hAnsi="宋体" w:eastAsia="宋体" w:cs="宋体"/>
                <w:color w:val="auto"/>
                <w:sz w:val="24"/>
                <w:szCs w:val="24"/>
                <w:highlight w:val="none"/>
                <w:vertAlign w:val="baseline"/>
                <w:lang w:val="en-US" w:eastAsia="zh-CN"/>
              </w:rPr>
            </w:pPr>
          </w:p>
        </w:tc>
      </w:tr>
      <w:tr w14:paraId="7F36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293BFDCC">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40159A2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7C87378">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1F86AFF">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40C380FF">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0CCF08E">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EC386C9">
            <w:pPr>
              <w:widowControl w:val="0"/>
              <w:jc w:val="center"/>
              <w:rPr>
                <w:rFonts w:hint="eastAsia" w:ascii="宋体" w:hAnsi="宋体" w:eastAsia="宋体" w:cs="宋体"/>
                <w:color w:val="auto"/>
                <w:sz w:val="24"/>
                <w:szCs w:val="24"/>
                <w:highlight w:val="none"/>
                <w:vertAlign w:val="baseline"/>
                <w:lang w:val="en-US" w:eastAsia="zh-CN"/>
              </w:rPr>
            </w:pPr>
          </w:p>
        </w:tc>
      </w:tr>
      <w:tr w14:paraId="54B0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1D8B13A1">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6013EDF9">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E696D71">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05F73604">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2546BEFF">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3E2DC407">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C14623F">
            <w:pPr>
              <w:widowControl w:val="0"/>
              <w:jc w:val="center"/>
              <w:rPr>
                <w:rFonts w:hint="eastAsia" w:ascii="宋体" w:hAnsi="宋体" w:eastAsia="宋体" w:cs="宋体"/>
                <w:color w:val="auto"/>
                <w:sz w:val="24"/>
                <w:szCs w:val="24"/>
                <w:highlight w:val="none"/>
                <w:vertAlign w:val="baseline"/>
                <w:lang w:val="en-US" w:eastAsia="zh-CN"/>
              </w:rPr>
            </w:pPr>
          </w:p>
        </w:tc>
      </w:tr>
    </w:tbl>
    <w:p w14:paraId="6E4B61EB">
      <w:pPr>
        <w:rPr>
          <w:rFonts w:hint="default" w:ascii="宋体" w:hAnsi="宋体" w:cs="宋体"/>
          <w:color w:val="auto"/>
          <w:sz w:val="24"/>
          <w:szCs w:val="24"/>
          <w:highlight w:val="none"/>
          <w:lang w:val="en-US" w:eastAsia="zh-CN"/>
        </w:rPr>
      </w:pPr>
    </w:p>
    <w:p w14:paraId="0F50ACC9">
      <w:pPr>
        <w:bidi w:val="0"/>
        <w:rPr>
          <w:rFonts w:hint="eastAsia"/>
          <w:color w:val="auto"/>
          <w:highlight w:val="none"/>
          <w:lang w:val="en-US" w:eastAsia="zh-CN"/>
        </w:rPr>
      </w:pPr>
    </w:p>
    <w:p w14:paraId="736807AE">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法人代表或委托代理人（签字或盖章）： </w:t>
      </w:r>
      <w:r>
        <w:rPr>
          <w:rFonts w:hint="eastAsia" w:ascii="宋体" w:hAnsi="宋体" w:eastAsia="宋体" w:cs="宋体"/>
          <w:color w:val="auto"/>
          <w:kern w:val="0"/>
          <w:sz w:val="24"/>
          <w:highlight w:val="none"/>
          <w:u w:val="single"/>
        </w:rPr>
        <w:t xml:space="preserve">                </w:t>
      </w:r>
    </w:p>
    <w:p w14:paraId="3711163E">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52"/>
          <w:szCs w:val="52"/>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14:paraId="798618D9">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64E1A15E">
      <w:pPr>
        <w:pStyle w:val="24"/>
        <w:rPr>
          <w:rFonts w:hint="default" w:ascii="宋体" w:hAnsi="宋体" w:cs="宋体"/>
          <w:color w:val="auto"/>
          <w:kern w:val="0"/>
          <w:sz w:val="24"/>
          <w:highlight w:val="none"/>
          <w:lang w:val="en-US" w:eastAsia="zh-CN"/>
        </w:rPr>
      </w:pPr>
    </w:p>
    <w:p w14:paraId="1C27DB87">
      <w:pPr>
        <w:pStyle w:val="24"/>
        <w:rPr>
          <w:rFonts w:hint="default" w:ascii="宋体" w:hAnsi="宋体" w:cs="宋体"/>
          <w:color w:val="auto"/>
          <w:kern w:val="0"/>
          <w:sz w:val="24"/>
          <w:highlight w:val="none"/>
          <w:lang w:val="en-US" w:eastAsia="zh-CN"/>
        </w:rPr>
      </w:pPr>
    </w:p>
    <w:p w14:paraId="43E68354">
      <w:pPr>
        <w:pStyle w:val="24"/>
        <w:rPr>
          <w:rFonts w:hint="default" w:ascii="宋体" w:hAnsi="宋体" w:cs="宋体"/>
          <w:color w:val="auto"/>
          <w:kern w:val="0"/>
          <w:sz w:val="24"/>
          <w:highlight w:val="none"/>
          <w:lang w:val="en-US" w:eastAsia="zh-CN"/>
        </w:rPr>
      </w:pPr>
    </w:p>
    <w:p w14:paraId="0647EFB8">
      <w:pPr>
        <w:pStyle w:val="24"/>
        <w:rPr>
          <w:rFonts w:hint="default" w:ascii="宋体" w:hAnsi="宋体" w:cs="宋体"/>
          <w:color w:val="auto"/>
          <w:kern w:val="0"/>
          <w:sz w:val="24"/>
          <w:highlight w:val="none"/>
          <w:lang w:val="en-US" w:eastAsia="zh-CN"/>
        </w:rPr>
      </w:pPr>
    </w:p>
    <w:p w14:paraId="5A5A959A">
      <w:pPr>
        <w:pStyle w:val="24"/>
        <w:rPr>
          <w:rFonts w:hint="default" w:ascii="宋体" w:hAnsi="宋体" w:cs="宋体"/>
          <w:color w:val="auto"/>
          <w:kern w:val="0"/>
          <w:sz w:val="24"/>
          <w:highlight w:val="none"/>
          <w:lang w:val="en-US" w:eastAsia="zh-CN"/>
        </w:rPr>
      </w:pPr>
    </w:p>
    <w:p w14:paraId="650115AD">
      <w:pPr>
        <w:pStyle w:val="24"/>
        <w:rPr>
          <w:rFonts w:hint="default" w:ascii="宋体" w:hAnsi="宋体" w:cs="宋体"/>
          <w:color w:val="auto"/>
          <w:kern w:val="0"/>
          <w:sz w:val="24"/>
          <w:highlight w:val="none"/>
          <w:lang w:val="en-US" w:eastAsia="zh-CN"/>
        </w:rPr>
      </w:pPr>
    </w:p>
    <w:p w14:paraId="4A359505">
      <w:pPr>
        <w:pStyle w:val="24"/>
        <w:rPr>
          <w:rFonts w:hint="default" w:ascii="宋体" w:hAnsi="宋体" w:cs="宋体"/>
          <w:color w:val="auto"/>
          <w:kern w:val="0"/>
          <w:sz w:val="24"/>
          <w:highlight w:val="none"/>
          <w:lang w:val="en-US" w:eastAsia="zh-CN"/>
        </w:rPr>
      </w:pPr>
    </w:p>
    <w:p w14:paraId="40B7289D">
      <w:pPr>
        <w:pStyle w:val="24"/>
        <w:rPr>
          <w:rFonts w:hint="default" w:ascii="宋体" w:hAnsi="宋体" w:cs="宋体"/>
          <w:color w:val="auto"/>
          <w:kern w:val="0"/>
          <w:sz w:val="24"/>
          <w:highlight w:val="none"/>
          <w:lang w:val="en-US" w:eastAsia="zh-CN"/>
        </w:rPr>
      </w:pPr>
    </w:p>
    <w:p w14:paraId="1B505EE5">
      <w:pPr>
        <w:pStyle w:val="24"/>
        <w:rPr>
          <w:rFonts w:hint="default" w:ascii="宋体" w:hAnsi="宋体" w:cs="宋体"/>
          <w:color w:val="auto"/>
          <w:kern w:val="0"/>
          <w:sz w:val="24"/>
          <w:highlight w:val="none"/>
          <w:lang w:val="en-US" w:eastAsia="zh-CN"/>
        </w:rPr>
      </w:pPr>
    </w:p>
    <w:p w14:paraId="4CA18EFC">
      <w:pPr>
        <w:pStyle w:val="24"/>
        <w:rPr>
          <w:rFonts w:hint="default" w:ascii="宋体" w:hAnsi="宋体" w:cs="宋体"/>
          <w:color w:val="auto"/>
          <w:kern w:val="0"/>
          <w:sz w:val="24"/>
          <w:highlight w:val="none"/>
          <w:lang w:val="en-US" w:eastAsia="zh-CN"/>
        </w:rPr>
      </w:pPr>
    </w:p>
    <w:p w14:paraId="56E07BAF">
      <w:pPr>
        <w:pStyle w:val="24"/>
        <w:rPr>
          <w:rFonts w:hint="default" w:ascii="宋体" w:hAnsi="宋体" w:cs="宋体"/>
          <w:color w:val="auto"/>
          <w:kern w:val="0"/>
          <w:sz w:val="24"/>
          <w:highlight w:val="none"/>
          <w:lang w:val="en-US" w:eastAsia="zh-CN"/>
        </w:rPr>
      </w:pPr>
    </w:p>
    <w:p w14:paraId="38E426CC">
      <w:pPr>
        <w:pStyle w:val="24"/>
        <w:rPr>
          <w:rFonts w:hint="default" w:ascii="宋体" w:hAnsi="宋体" w:cs="宋体"/>
          <w:color w:val="auto"/>
          <w:kern w:val="0"/>
          <w:sz w:val="24"/>
          <w:highlight w:val="none"/>
          <w:lang w:val="en-US" w:eastAsia="zh-CN"/>
        </w:rPr>
      </w:pPr>
    </w:p>
    <w:p w14:paraId="03EB9A28">
      <w:pPr>
        <w:pStyle w:val="24"/>
        <w:rPr>
          <w:rFonts w:hint="default" w:ascii="宋体" w:hAnsi="宋体" w:cs="宋体"/>
          <w:color w:val="auto"/>
          <w:kern w:val="0"/>
          <w:sz w:val="24"/>
          <w:highlight w:val="none"/>
          <w:lang w:val="en-US" w:eastAsia="zh-CN"/>
        </w:rPr>
      </w:pPr>
    </w:p>
    <w:p w14:paraId="2424AE27">
      <w:pPr>
        <w:pStyle w:val="24"/>
        <w:rPr>
          <w:rFonts w:hint="default" w:ascii="宋体" w:hAnsi="宋体" w:cs="宋体"/>
          <w:color w:val="auto"/>
          <w:kern w:val="0"/>
          <w:sz w:val="24"/>
          <w:highlight w:val="none"/>
          <w:lang w:val="en-US" w:eastAsia="zh-CN"/>
        </w:rPr>
      </w:pPr>
    </w:p>
    <w:p w14:paraId="6DE512C9">
      <w:pPr>
        <w:pStyle w:val="24"/>
        <w:rPr>
          <w:rFonts w:hint="default" w:ascii="宋体" w:hAnsi="宋体" w:cs="宋体"/>
          <w:color w:val="auto"/>
          <w:kern w:val="0"/>
          <w:sz w:val="24"/>
          <w:highlight w:val="none"/>
          <w:lang w:val="en-US" w:eastAsia="zh-CN"/>
        </w:rPr>
      </w:pPr>
    </w:p>
    <w:p w14:paraId="568848E2">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附件5         </w:t>
      </w:r>
      <w:bookmarkEnd w:id="80"/>
      <w:bookmarkEnd w:id="81"/>
      <w:r>
        <w:rPr>
          <w:rFonts w:hint="eastAsia" w:ascii="宋体" w:hAnsi="宋体" w:eastAsia="宋体" w:cs="宋体"/>
          <w:color w:val="auto"/>
          <w:sz w:val="28"/>
          <w:szCs w:val="28"/>
          <w:highlight w:val="none"/>
          <w:lang w:val="en-US" w:eastAsia="zh-CN"/>
        </w:rPr>
        <w:t xml:space="preserve">  技术响应表（格式）</w:t>
      </w:r>
    </w:p>
    <w:tbl>
      <w:tblPr>
        <w:tblStyle w:val="91"/>
        <w:tblW w:w="932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7"/>
        <w:gridCol w:w="2160"/>
        <w:gridCol w:w="2205"/>
        <w:gridCol w:w="1425"/>
        <w:gridCol w:w="930"/>
      </w:tblGrid>
      <w:tr w14:paraId="58FB1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640C7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37" w:type="dxa"/>
            <w:noWrap w:val="0"/>
            <w:vAlign w:val="center"/>
          </w:tcPr>
          <w:p w14:paraId="4E1282EA">
            <w:pPr>
              <w:pageBreakBefore w:val="0"/>
              <w:widowControl/>
              <w:wordWrap/>
              <w:overflowPunct/>
              <w:topLinePunct w:val="0"/>
              <w:bidi w:val="0"/>
              <w:spacing w:line="360" w:lineRule="auto"/>
              <w:jc w:val="center"/>
              <w:textAlignment w:val="baseline"/>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货物名称</w:t>
            </w:r>
          </w:p>
        </w:tc>
        <w:tc>
          <w:tcPr>
            <w:tcW w:w="2160" w:type="dxa"/>
            <w:noWrap w:val="0"/>
            <w:vAlign w:val="center"/>
          </w:tcPr>
          <w:p w14:paraId="2CADDFB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w:t>
            </w:r>
          </w:p>
        </w:tc>
        <w:tc>
          <w:tcPr>
            <w:tcW w:w="2205" w:type="dxa"/>
            <w:noWrap w:val="0"/>
            <w:vAlign w:val="center"/>
          </w:tcPr>
          <w:p w14:paraId="64D1E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25" w:type="dxa"/>
            <w:noWrap w:val="0"/>
            <w:vAlign w:val="center"/>
          </w:tcPr>
          <w:p w14:paraId="0239E5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c>
          <w:tcPr>
            <w:tcW w:w="930" w:type="dxa"/>
            <w:noWrap w:val="0"/>
            <w:vAlign w:val="center"/>
          </w:tcPr>
          <w:p w14:paraId="0737D61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备注</w:t>
            </w:r>
          </w:p>
        </w:tc>
      </w:tr>
      <w:tr w14:paraId="3FF7F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7EAE5F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37" w:type="dxa"/>
            <w:noWrap w:val="0"/>
            <w:vAlign w:val="center"/>
          </w:tcPr>
          <w:p w14:paraId="4AECB74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0A83EAE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6308173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0321D34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1EC9202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245C6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6320EBC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37" w:type="dxa"/>
            <w:noWrap w:val="0"/>
            <w:vAlign w:val="center"/>
          </w:tcPr>
          <w:p w14:paraId="6D2286C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23FCEEA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3F06F6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76A698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423C197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C657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6191A7F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37" w:type="dxa"/>
            <w:noWrap w:val="0"/>
            <w:vAlign w:val="center"/>
          </w:tcPr>
          <w:p w14:paraId="3C39ED8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4FF96ED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1873EC3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6F8C606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49A10E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2FF9128">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4DAF514B">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b/>
          <w:color w:val="auto"/>
          <w:kern w:val="0"/>
          <w:sz w:val="24"/>
          <w:highlight w:val="none"/>
        </w:rPr>
        <w:br w:type="page"/>
      </w:r>
      <w:r>
        <w:rPr>
          <w:rFonts w:hint="eastAsia" w:ascii="宋体" w:hAnsi="宋体" w:eastAsia="宋体" w:cs="宋体"/>
          <w:color w:val="auto"/>
          <w:sz w:val="28"/>
          <w:szCs w:val="28"/>
          <w:highlight w:val="none"/>
          <w:lang w:val="en-US" w:eastAsia="zh-CN"/>
        </w:rPr>
        <w:t>附件5.1          技术要求证明材料</w:t>
      </w:r>
    </w:p>
    <w:p w14:paraId="538CC606">
      <w:pPr>
        <w:bidi w:val="0"/>
        <w:rPr>
          <w:rFonts w:hint="eastAsia"/>
          <w:color w:val="auto"/>
          <w:highlight w:val="none"/>
          <w:lang w:val="en-US" w:eastAsia="zh-CN"/>
        </w:rPr>
      </w:pPr>
    </w:p>
    <w:p w14:paraId="47176292">
      <w:pPr>
        <w:bidi w:val="0"/>
        <w:rPr>
          <w:rFonts w:hint="eastAsia"/>
          <w:color w:val="auto"/>
          <w:highlight w:val="none"/>
          <w:lang w:val="en-US" w:eastAsia="zh-CN"/>
        </w:rPr>
      </w:pPr>
    </w:p>
    <w:p w14:paraId="04543762">
      <w:pPr>
        <w:bidi w:val="0"/>
        <w:rPr>
          <w:rFonts w:hint="default"/>
          <w:color w:val="auto"/>
          <w:highlight w:val="none"/>
          <w:lang w:val="en-US" w:eastAsia="zh-CN"/>
        </w:rPr>
      </w:pPr>
      <w:r>
        <w:rPr>
          <w:rFonts w:hint="eastAsia"/>
          <w:color w:val="auto"/>
          <w:highlight w:val="none"/>
          <w:lang w:val="en-US" w:eastAsia="zh-CN"/>
        </w:rPr>
        <w:t>按照磋商文件“第二章 采购需求 三、技术要求”提供证明文件</w:t>
      </w:r>
    </w:p>
    <w:p w14:paraId="2D00E8E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48EB1A84">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7C6A5391">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1E9C757">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6C5B7F9">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65FC5306">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01727F8C">
      <w:pPr>
        <w:rPr>
          <w:rFonts w:hint="eastAsia" w:ascii="宋体" w:hAnsi="宋体" w:eastAsia="宋体" w:cs="宋体"/>
          <w:b/>
          <w:color w:val="auto"/>
          <w:kern w:val="0"/>
          <w:sz w:val="24"/>
          <w:highlight w:val="none"/>
        </w:rPr>
      </w:pPr>
    </w:p>
    <w:p w14:paraId="3C754F10">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2" w:name="_Toc20420"/>
      <w:bookmarkStart w:id="83" w:name="_Toc29960"/>
      <w:bookmarkStart w:id="84" w:name="_Toc24168"/>
      <w:r>
        <w:rPr>
          <w:rFonts w:hint="eastAsia" w:ascii="宋体" w:hAnsi="宋体" w:eastAsia="宋体" w:cs="宋体"/>
          <w:color w:val="auto"/>
          <w:sz w:val="28"/>
          <w:szCs w:val="28"/>
          <w:highlight w:val="none"/>
          <w:lang w:val="en-US" w:eastAsia="zh-CN"/>
        </w:rPr>
        <w:t>附件6            商务响应</w:t>
      </w:r>
      <w:bookmarkEnd w:id="82"/>
      <w:bookmarkEnd w:id="83"/>
      <w:bookmarkEnd w:id="84"/>
      <w:r>
        <w:rPr>
          <w:rFonts w:hint="eastAsia" w:ascii="宋体" w:hAnsi="宋体" w:eastAsia="宋体" w:cs="宋体"/>
          <w:color w:val="auto"/>
          <w:sz w:val="28"/>
          <w:szCs w:val="28"/>
          <w:highlight w:val="none"/>
          <w:lang w:val="en-US" w:eastAsia="zh-CN"/>
        </w:rPr>
        <w:t>表（格式）</w:t>
      </w:r>
    </w:p>
    <w:p w14:paraId="6D8CC24E">
      <w:pPr>
        <w:widowControl/>
        <w:wordWrap w:val="0"/>
        <w:spacing w:line="460" w:lineRule="exact"/>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tbl>
      <w:tblPr>
        <w:tblStyle w:val="91"/>
        <w:tblW w:w="102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1"/>
        <w:gridCol w:w="2301"/>
        <w:gridCol w:w="2198"/>
        <w:gridCol w:w="2038"/>
        <w:gridCol w:w="1349"/>
        <w:gridCol w:w="1349"/>
      </w:tblGrid>
      <w:tr w14:paraId="6427C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jc w:val="center"/>
        </w:trPr>
        <w:tc>
          <w:tcPr>
            <w:tcW w:w="1011" w:type="dxa"/>
            <w:noWrap w:val="0"/>
            <w:vAlign w:val="center"/>
          </w:tcPr>
          <w:p w14:paraId="61F6BA1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2301" w:type="dxa"/>
            <w:noWrap w:val="0"/>
            <w:vAlign w:val="center"/>
          </w:tcPr>
          <w:p w14:paraId="6BDFE63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项目</w:t>
            </w:r>
          </w:p>
        </w:tc>
        <w:tc>
          <w:tcPr>
            <w:tcW w:w="2198" w:type="dxa"/>
            <w:noWrap w:val="0"/>
            <w:vAlign w:val="center"/>
          </w:tcPr>
          <w:p w14:paraId="6901D1B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w:t>
            </w:r>
          </w:p>
        </w:tc>
        <w:tc>
          <w:tcPr>
            <w:tcW w:w="2038" w:type="dxa"/>
            <w:noWrap w:val="0"/>
            <w:vAlign w:val="center"/>
          </w:tcPr>
          <w:p w14:paraId="7F9203F4">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响应文件响应</w:t>
            </w:r>
          </w:p>
        </w:tc>
        <w:tc>
          <w:tcPr>
            <w:tcW w:w="1349" w:type="dxa"/>
            <w:noWrap w:val="0"/>
            <w:vAlign w:val="center"/>
          </w:tcPr>
          <w:p w14:paraId="1CBA3AA3">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偏离情况</w:t>
            </w:r>
          </w:p>
        </w:tc>
        <w:tc>
          <w:tcPr>
            <w:tcW w:w="1349" w:type="dxa"/>
            <w:noWrap w:val="0"/>
            <w:vAlign w:val="center"/>
          </w:tcPr>
          <w:p w14:paraId="1363C87C">
            <w:pPr>
              <w:widowControl/>
              <w:snapToGrid w:val="0"/>
              <w:spacing w:before="156" w:beforeLines="50" w:line="360" w:lineRule="auto"/>
              <w:jc w:val="center"/>
              <w:rPr>
                <w:rFonts w:hint="default" w:ascii="仿宋_GB2312" w:hAnsi="宋体" w:cs="宋体"/>
                <w:color w:val="auto"/>
                <w:kern w:val="0"/>
                <w:sz w:val="24"/>
                <w:highlight w:val="none"/>
                <w:lang w:val="en-US" w:eastAsia="zh-CN"/>
              </w:rPr>
            </w:pPr>
            <w:r>
              <w:rPr>
                <w:rFonts w:hint="eastAsia" w:ascii="仿宋_GB2312" w:hAnsi="宋体" w:cs="宋体"/>
                <w:color w:val="auto"/>
                <w:kern w:val="0"/>
                <w:sz w:val="24"/>
                <w:highlight w:val="none"/>
                <w:lang w:val="en-US" w:eastAsia="zh-CN"/>
              </w:rPr>
              <w:t>备注</w:t>
            </w:r>
          </w:p>
        </w:tc>
      </w:tr>
      <w:tr w14:paraId="0693B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773DDB0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01" w:type="dxa"/>
            <w:noWrap w:val="0"/>
            <w:vAlign w:val="center"/>
          </w:tcPr>
          <w:p w14:paraId="6DC2849E">
            <w:pPr>
              <w:pStyle w:val="15"/>
              <w:ind w:left="0" w:leftChars="0"/>
              <w:jc w:val="center"/>
              <w:rPr>
                <w:rFonts w:hint="eastAsia" w:ascii="宋体" w:hAnsi="宋体" w:eastAsia="宋体" w:cs="宋体"/>
                <w:color w:val="auto"/>
                <w:sz w:val="21"/>
                <w:szCs w:val="21"/>
                <w:highlight w:val="none"/>
              </w:rPr>
            </w:pPr>
          </w:p>
        </w:tc>
        <w:tc>
          <w:tcPr>
            <w:tcW w:w="2198" w:type="dxa"/>
            <w:noWrap w:val="0"/>
            <w:vAlign w:val="center"/>
          </w:tcPr>
          <w:p w14:paraId="0A5D39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D8081B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4976CC4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326A35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1600C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40B5BCD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0472149B">
            <w:pPr>
              <w:pStyle w:val="15"/>
              <w:ind w:left="0" w:leftChars="0"/>
              <w:jc w:val="center"/>
              <w:rPr>
                <w:rFonts w:hint="eastAsia" w:ascii="宋体" w:hAnsi="宋体" w:eastAsia="宋体" w:cs="宋体"/>
                <w:color w:val="auto"/>
                <w:sz w:val="21"/>
                <w:szCs w:val="21"/>
                <w:highlight w:val="none"/>
                <w:lang w:val="en-US" w:eastAsia="zh-CN"/>
              </w:rPr>
            </w:pPr>
          </w:p>
        </w:tc>
        <w:tc>
          <w:tcPr>
            <w:tcW w:w="2198" w:type="dxa"/>
            <w:noWrap w:val="0"/>
            <w:vAlign w:val="center"/>
          </w:tcPr>
          <w:p w14:paraId="5F502A7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1E3F5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C39E35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7F48B4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2922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0BED208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p>
        </w:tc>
        <w:tc>
          <w:tcPr>
            <w:tcW w:w="2301" w:type="dxa"/>
            <w:noWrap w:val="0"/>
            <w:vAlign w:val="center"/>
          </w:tcPr>
          <w:p w14:paraId="50BB9001">
            <w:pPr>
              <w:pStyle w:val="15"/>
              <w:ind w:left="0" w:leftChars="0"/>
              <w:jc w:val="center"/>
              <w:rPr>
                <w:rFonts w:hint="eastAsia" w:ascii="宋体" w:hAnsi="宋体" w:eastAsia="宋体" w:cs="宋体"/>
                <w:color w:val="auto"/>
                <w:sz w:val="21"/>
                <w:szCs w:val="21"/>
                <w:highlight w:val="none"/>
              </w:rPr>
            </w:pPr>
          </w:p>
        </w:tc>
        <w:tc>
          <w:tcPr>
            <w:tcW w:w="2198" w:type="dxa"/>
            <w:noWrap w:val="0"/>
            <w:vAlign w:val="center"/>
          </w:tcPr>
          <w:p w14:paraId="64F15DE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24613C4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7EDDF4D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F8A754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0139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731D51C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6182A3E4">
            <w:pPr>
              <w:pStyle w:val="15"/>
              <w:ind w:left="0" w:leftChars="0"/>
              <w:jc w:val="center"/>
              <w:rPr>
                <w:rFonts w:hint="eastAsia" w:ascii="宋体" w:hAnsi="宋体" w:eastAsia="宋体" w:cs="宋体"/>
                <w:color w:val="auto"/>
                <w:sz w:val="21"/>
                <w:szCs w:val="21"/>
                <w:highlight w:val="none"/>
              </w:rPr>
            </w:pPr>
          </w:p>
        </w:tc>
        <w:tc>
          <w:tcPr>
            <w:tcW w:w="2198" w:type="dxa"/>
            <w:noWrap w:val="0"/>
            <w:vAlign w:val="center"/>
          </w:tcPr>
          <w:p w14:paraId="1528A1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5DB0D74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6C487E0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22D878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3484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15D97B2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5C43BD33">
            <w:pPr>
              <w:pStyle w:val="15"/>
              <w:ind w:left="0" w:leftChars="0"/>
              <w:jc w:val="center"/>
              <w:rPr>
                <w:rFonts w:hint="eastAsia" w:ascii="宋体" w:hAnsi="宋体" w:eastAsia="宋体" w:cs="宋体"/>
                <w:color w:val="auto"/>
                <w:sz w:val="21"/>
                <w:szCs w:val="21"/>
                <w:highlight w:val="none"/>
              </w:rPr>
            </w:pPr>
          </w:p>
        </w:tc>
        <w:tc>
          <w:tcPr>
            <w:tcW w:w="2198" w:type="dxa"/>
            <w:noWrap w:val="0"/>
            <w:vAlign w:val="center"/>
          </w:tcPr>
          <w:p w14:paraId="4086A1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183FC5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3567DC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3F3F08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222C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011" w:type="dxa"/>
            <w:noWrap w:val="0"/>
            <w:vAlign w:val="center"/>
          </w:tcPr>
          <w:p w14:paraId="348FA7D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56FFBDC6">
            <w:pPr>
              <w:pStyle w:val="15"/>
              <w:ind w:left="0" w:leftChars="0"/>
              <w:jc w:val="center"/>
              <w:rPr>
                <w:rFonts w:hint="eastAsia" w:ascii="宋体" w:hAnsi="宋体" w:eastAsia="宋体" w:cs="宋体"/>
                <w:color w:val="auto"/>
                <w:sz w:val="21"/>
                <w:szCs w:val="21"/>
                <w:highlight w:val="none"/>
              </w:rPr>
            </w:pPr>
          </w:p>
        </w:tc>
        <w:tc>
          <w:tcPr>
            <w:tcW w:w="2198" w:type="dxa"/>
            <w:noWrap w:val="0"/>
            <w:vAlign w:val="center"/>
          </w:tcPr>
          <w:p w14:paraId="2D5379F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6950103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78CEBD1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32BB797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3BA6495">
      <w:pPr>
        <w:rPr>
          <w:rFonts w:hint="eastAsia" w:ascii="宋体" w:hAnsi="宋体" w:eastAsia="宋体" w:cs="宋体"/>
          <w:b/>
          <w:color w:val="auto"/>
          <w:kern w:val="0"/>
          <w:sz w:val="21"/>
          <w:szCs w:val="21"/>
          <w:highlight w:val="none"/>
        </w:rPr>
      </w:pPr>
    </w:p>
    <w:p w14:paraId="3FD13902">
      <w:pPr>
        <w:pStyle w:val="32"/>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85" w:name="_Toc31526"/>
      <w:bookmarkStart w:id="86" w:name="_Toc28621"/>
      <w:r>
        <w:rPr>
          <w:rFonts w:hint="eastAsia" w:ascii="宋体" w:hAnsi="宋体" w:eastAsia="宋体" w:cs="宋体"/>
          <w:b/>
          <w:color w:val="auto"/>
          <w:sz w:val="28"/>
          <w:highlight w:val="none"/>
        </w:rPr>
        <w:br w:type="page"/>
      </w:r>
    </w:p>
    <w:p w14:paraId="40257B96">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7" w:name="_Toc29406"/>
      <w:r>
        <w:rPr>
          <w:rFonts w:hint="eastAsia" w:ascii="宋体" w:hAnsi="宋体" w:eastAsia="宋体" w:cs="宋体"/>
          <w:color w:val="auto"/>
          <w:sz w:val="28"/>
          <w:szCs w:val="28"/>
          <w:highlight w:val="none"/>
          <w:lang w:val="en-US" w:eastAsia="zh-CN"/>
        </w:rPr>
        <w:t>附件7         法定代表人身份证明（格式）</w:t>
      </w:r>
      <w:bookmarkEnd w:id="85"/>
      <w:bookmarkEnd w:id="86"/>
      <w:bookmarkEnd w:id="87"/>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4"/>
                <w:highlight w:val="none"/>
              </w:rPr>
            </w:pPr>
          </w:p>
          <w:p w14:paraId="425F1145">
            <w:pPr>
              <w:widowControl/>
              <w:spacing w:line="480" w:lineRule="exact"/>
              <w:jc w:val="left"/>
              <w:rPr>
                <w:rFonts w:hint="eastAsia" w:ascii="宋体" w:hAnsi="宋体" w:eastAsia="宋体" w:cs="宋体"/>
                <w:color w:val="auto"/>
                <w:kern w:val="0"/>
                <w:sz w:val="24"/>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8" w:name="_Toc12939"/>
      <w:bookmarkStart w:id="89" w:name="_Toc13976"/>
      <w:bookmarkStart w:id="90" w:name="_Toc30519"/>
      <w:r>
        <w:rPr>
          <w:rFonts w:hint="eastAsia" w:ascii="宋体" w:hAnsi="宋体" w:eastAsia="宋体" w:cs="宋体"/>
          <w:color w:val="auto"/>
          <w:sz w:val="28"/>
          <w:szCs w:val="28"/>
          <w:highlight w:val="none"/>
          <w:lang w:val="en-US" w:eastAsia="zh-CN"/>
        </w:rPr>
        <w:t>附件8         法定代表人授权书（格式）</w:t>
      </w:r>
      <w:bookmarkEnd w:id="88"/>
      <w:bookmarkEnd w:id="89"/>
      <w:bookmarkEnd w:id="90"/>
    </w:p>
    <w:p w14:paraId="26F37052">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1" w:name="_Toc18105"/>
      <w:bookmarkStart w:id="92" w:name="_Toc3342"/>
      <w:bookmarkStart w:id="93" w:name="_Toc24693"/>
      <w:r>
        <w:rPr>
          <w:rFonts w:hint="eastAsia" w:ascii="宋体" w:hAnsi="宋体" w:eastAsia="宋体" w:cs="宋体"/>
          <w:color w:val="auto"/>
          <w:sz w:val="28"/>
          <w:szCs w:val="28"/>
          <w:highlight w:val="none"/>
          <w:lang w:val="en-US" w:eastAsia="zh-CN"/>
        </w:rPr>
        <w:t>附件9          证明文件</w:t>
      </w:r>
      <w:bookmarkEnd w:id="91"/>
      <w:bookmarkEnd w:id="92"/>
      <w:bookmarkEnd w:id="93"/>
    </w:p>
    <w:p w14:paraId="5EF76FA6">
      <w:pPr>
        <w:pStyle w:val="11"/>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644D293B">
      <w:pPr>
        <w:pStyle w:val="11"/>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9.1</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资格审查资料</w:t>
      </w:r>
    </w:p>
    <w:p w14:paraId="1449B150">
      <w:pPr>
        <w:pStyle w:val="11"/>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3BA26977">
      <w:pPr>
        <w:pStyle w:val="11"/>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00828F39">
      <w:pPr>
        <w:pStyle w:val="11"/>
        <w:spacing w:beforeAutospacing="0" w:afterAutospacing="0" w:line="480" w:lineRule="auto"/>
        <w:ind w:firstLine="472" w:firstLineChars="224"/>
        <w:jc w:val="both"/>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9.</w:t>
      </w:r>
      <w:r>
        <w:rPr>
          <w:rFonts w:hint="eastAsia"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lang w:val="en-US" w:eastAsia="zh-CN"/>
        </w:rPr>
        <w:t xml:space="preserve"> </w:t>
      </w:r>
      <w:bookmarkStart w:id="94" w:name="_Toc17966"/>
      <w:r>
        <w:rPr>
          <w:rFonts w:hint="eastAsia" w:ascii="宋体" w:hAnsi="宋体" w:eastAsia="宋体" w:cs="宋体"/>
          <w:b/>
          <w:bCs w:val="0"/>
          <w:color w:val="auto"/>
          <w:sz w:val="21"/>
          <w:szCs w:val="21"/>
          <w:highlight w:val="none"/>
          <w:lang w:val="en-US" w:eastAsia="zh-CN"/>
        </w:rPr>
        <w:t>评分标准中需提供的证明材料</w:t>
      </w:r>
      <w:r>
        <w:rPr>
          <w:rFonts w:hint="eastAsia" w:cs="宋体"/>
          <w:b/>
          <w:bCs w:val="0"/>
          <w:color w:val="auto"/>
          <w:sz w:val="21"/>
          <w:szCs w:val="21"/>
          <w:highlight w:val="none"/>
          <w:lang w:val="en-US" w:eastAsia="zh-CN"/>
        </w:rPr>
        <w:t>（除技术要求证明材料外）</w:t>
      </w:r>
    </w:p>
    <w:p w14:paraId="5D58AFFF">
      <w:pPr>
        <w:pStyle w:val="11"/>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783CC6EC">
      <w:pPr>
        <w:pStyle w:val="11"/>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401A2B52">
      <w:pPr>
        <w:pStyle w:val="11"/>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w:t>
      </w:r>
      <w:r>
        <w:rPr>
          <w:rFonts w:hint="eastAsia"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lang w:val="en-US" w:eastAsia="zh-CN"/>
        </w:rPr>
        <w:t xml:space="preserve"> 供应商认为其他需要提供的证明材料</w:t>
      </w:r>
    </w:p>
    <w:p w14:paraId="38997C36">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615549B2">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6366152E">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4F755349">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3BB81C13">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5" w:name="_Toc13726"/>
      <w:bookmarkStart w:id="96" w:name="_Toc16083"/>
      <w:bookmarkStart w:id="97" w:name="_Toc12888"/>
      <w:r>
        <w:rPr>
          <w:rFonts w:hint="eastAsia" w:ascii="宋体" w:hAnsi="宋体" w:eastAsia="宋体" w:cs="宋体"/>
          <w:color w:val="auto"/>
          <w:sz w:val="28"/>
          <w:szCs w:val="28"/>
          <w:highlight w:val="none"/>
          <w:lang w:val="en-US" w:eastAsia="zh-CN"/>
        </w:rPr>
        <w:t xml:space="preserve">附件10      </w:t>
      </w:r>
      <w:bookmarkEnd w:id="94"/>
      <w:r>
        <w:rPr>
          <w:rFonts w:hint="eastAsia" w:ascii="宋体" w:hAnsi="宋体" w:eastAsia="宋体" w:cs="宋体"/>
          <w:color w:val="auto"/>
          <w:sz w:val="28"/>
          <w:szCs w:val="28"/>
          <w:highlight w:val="none"/>
          <w:lang w:val="en-US" w:eastAsia="zh-CN"/>
        </w:rPr>
        <w:t>供 应 商 承 诺 书 （格式）</w:t>
      </w:r>
      <w:bookmarkEnd w:id="95"/>
      <w:bookmarkEnd w:id="96"/>
      <w:bookmarkEnd w:id="97"/>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2、遵守甲方采购纪律，诚实守信地为甲方提供安全可靠的产品、服务及相关技术，保证质量并主动做好售后服务工作。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6、响应时，杜绝擅自修改采购文件或技术标准（包括差异表）技术配置的行为。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7、严格按照采购、</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p>
    <w:p w14:paraId="330FDCCA">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公司名称</w:t>
      </w:r>
      <w:r>
        <w:rPr>
          <w:rFonts w:hint="eastAsia" w:ascii="宋体" w:hAnsi="宋体" w:eastAsia="宋体" w:cs="宋体"/>
          <w:color w:val="auto"/>
          <w:sz w:val="21"/>
          <w:szCs w:val="21"/>
          <w:highlight w:val="none"/>
        </w:rPr>
        <w:t xml:space="preserve">）：               </w:t>
      </w:r>
    </w:p>
    <w:p w14:paraId="340B8D1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法定代表人或委托人（签字或盖章）：                   年   月   日</w:t>
      </w:r>
    </w:p>
    <w:p w14:paraId="6CCC32DA">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2"/>
        <w:rPr>
          <w:rFonts w:hint="eastAsia" w:ascii="宋体" w:hAnsi="宋体" w:eastAsia="宋体" w:cs="宋体"/>
          <w:color w:val="auto"/>
          <w:kern w:val="0"/>
          <w:szCs w:val="21"/>
          <w:highlight w:val="none"/>
        </w:rPr>
      </w:pPr>
    </w:p>
    <w:p w14:paraId="7C0BDA51">
      <w:pPr>
        <w:pStyle w:val="16"/>
        <w:rPr>
          <w:rFonts w:hint="eastAsia" w:ascii="宋体" w:hAnsi="宋体" w:eastAsia="宋体" w:cs="宋体"/>
          <w:color w:val="auto"/>
          <w:kern w:val="0"/>
          <w:szCs w:val="21"/>
          <w:highlight w:val="none"/>
        </w:rPr>
        <w:sectPr>
          <w:pgSz w:w="11906" w:h="16838"/>
          <w:pgMar w:top="1417" w:right="1474" w:bottom="1417" w:left="1474" w:header="851" w:footer="624" w:gutter="0"/>
          <w:pgNumType w:fmt="decimal"/>
          <w:cols w:space="720" w:num="1"/>
          <w:docGrid w:type="lines" w:linePitch="319" w:charSpace="0"/>
        </w:sectPr>
      </w:pPr>
    </w:p>
    <w:p w14:paraId="5CAC53F3">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1"/>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98" w:name="_Toc25094"/>
      <w:bookmarkStart w:id="99" w:name="_Toc31685"/>
      <w:bookmarkStart w:id="100" w:name="_Toc23394"/>
    </w:p>
    <w:p w14:paraId="24DE6E54">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认为有必要的其他资料</w:t>
      </w:r>
      <w:bookmarkEnd w:id="98"/>
      <w:bookmarkEnd w:id="99"/>
      <w:bookmarkEnd w:id="100"/>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335E608E">
      <w:pPr>
        <w:pStyle w:val="11"/>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3"/>
      <w:pBdr>
        <w:top w:val="single" w:color="auto" w:sz="4" w:space="1"/>
      </w:pBdr>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1312;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60288;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1B4A088B">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6"/>
      <w:jc w:val="right"/>
      <w:rPr>
        <w:rFonts w:hint="eastAsia"/>
      </w:rPr>
    </w:pPr>
    <w:r>
      <w:rPr>
        <w:rFonts w:hint="eastAsia" w:ascii="宋体" w:hAnsi="宋体" w:cs="宋体"/>
        <w:color w:val="auto"/>
        <w:szCs w:val="21"/>
        <w:highlight w:val="none"/>
        <w:u w:val="none"/>
        <w:shd w:val="clear" w:color="auto" w:fill="FFFFFF"/>
        <w:lang w:val="en-US" w:eastAsia="zh-CN"/>
      </w:rPr>
      <w:t>驻马店市中心医院胸外科专用手术器械供货采购项目采购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1B427"/>
    <w:multiLevelType w:val="singleLevel"/>
    <w:tmpl w:val="8911B427"/>
    <w:lvl w:ilvl="0" w:tentative="0">
      <w:start w:val="3"/>
      <w:numFmt w:val="chineseCounting"/>
      <w:suff w:val="nothing"/>
      <w:lvlText w:val="%1、"/>
      <w:lvlJc w:val="left"/>
      <w:rPr>
        <w:rFonts w:hint="eastAsia"/>
      </w:rPr>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0936"/>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6AAF"/>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6713"/>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278"/>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287101"/>
    <w:rsid w:val="01525212"/>
    <w:rsid w:val="01564054"/>
    <w:rsid w:val="015C0A67"/>
    <w:rsid w:val="01745FBF"/>
    <w:rsid w:val="017E6D95"/>
    <w:rsid w:val="018D0058"/>
    <w:rsid w:val="01976717"/>
    <w:rsid w:val="019F1377"/>
    <w:rsid w:val="01D715BE"/>
    <w:rsid w:val="01EB45BC"/>
    <w:rsid w:val="01F04981"/>
    <w:rsid w:val="01F9035B"/>
    <w:rsid w:val="01FA63A5"/>
    <w:rsid w:val="02011C7D"/>
    <w:rsid w:val="02035523"/>
    <w:rsid w:val="021C6E40"/>
    <w:rsid w:val="02222FF2"/>
    <w:rsid w:val="023615AF"/>
    <w:rsid w:val="02384FF4"/>
    <w:rsid w:val="023D0B8F"/>
    <w:rsid w:val="023D46EC"/>
    <w:rsid w:val="023F67A9"/>
    <w:rsid w:val="0247575A"/>
    <w:rsid w:val="025235B1"/>
    <w:rsid w:val="0262674D"/>
    <w:rsid w:val="02747B01"/>
    <w:rsid w:val="027619AC"/>
    <w:rsid w:val="02890D36"/>
    <w:rsid w:val="02895B83"/>
    <w:rsid w:val="02B97DFD"/>
    <w:rsid w:val="02C866AB"/>
    <w:rsid w:val="02CB7F49"/>
    <w:rsid w:val="02D92EF7"/>
    <w:rsid w:val="02DA4665"/>
    <w:rsid w:val="02F23728"/>
    <w:rsid w:val="02F40325"/>
    <w:rsid w:val="02FA082F"/>
    <w:rsid w:val="031126C4"/>
    <w:rsid w:val="034733B8"/>
    <w:rsid w:val="03475E56"/>
    <w:rsid w:val="0353518A"/>
    <w:rsid w:val="035E4919"/>
    <w:rsid w:val="03675F31"/>
    <w:rsid w:val="036A009A"/>
    <w:rsid w:val="037A734D"/>
    <w:rsid w:val="037E320E"/>
    <w:rsid w:val="03844805"/>
    <w:rsid w:val="03845791"/>
    <w:rsid w:val="03A011E9"/>
    <w:rsid w:val="03AE7F27"/>
    <w:rsid w:val="03BD2BCD"/>
    <w:rsid w:val="03CC058D"/>
    <w:rsid w:val="03CF75C5"/>
    <w:rsid w:val="03E017D2"/>
    <w:rsid w:val="03F447E2"/>
    <w:rsid w:val="03F77068"/>
    <w:rsid w:val="03FB660C"/>
    <w:rsid w:val="042042C5"/>
    <w:rsid w:val="042E37DB"/>
    <w:rsid w:val="04416C20"/>
    <w:rsid w:val="04732647"/>
    <w:rsid w:val="047968B1"/>
    <w:rsid w:val="04870542"/>
    <w:rsid w:val="04893C18"/>
    <w:rsid w:val="04B30F7A"/>
    <w:rsid w:val="050E236F"/>
    <w:rsid w:val="052E0B84"/>
    <w:rsid w:val="054C0111"/>
    <w:rsid w:val="05545DD3"/>
    <w:rsid w:val="05600E1D"/>
    <w:rsid w:val="056E2AD6"/>
    <w:rsid w:val="05720B50"/>
    <w:rsid w:val="05806815"/>
    <w:rsid w:val="058251D3"/>
    <w:rsid w:val="058C28F1"/>
    <w:rsid w:val="05945CCE"/>
    <w:rsid w:val="059D05A4"/>
    <w:rsid w:val="059D5E17"/>
    <w:rsid w:val="059E1E1A"/>
    <w:rsid w:val="05AB0A28"/>
    <w:rsid w:val="05AB0F81"/>
    <w:rsid w:val="05B93D6B"/>
    <w:rsid w:val="05C23886"/>
    <w:rsid w:val="05C23EEE"/>
    <w:rsid w:val="05CA4074"/>
    <w:rsid w:val="05D53002"/>
    <w:rsid w:val="05D75738"/>
    <w:rsid w:val="05EB110D"/>
    <w:rsid w:val="05EB4481"/>
    <w:rsid w:val="05F17CC7"/>
    <w:rsid w:val="05F872A7"/>
    <w:rsid w:val="061D286A"/>
    <w:rsid w:val="061E7D14"/>
    <w:rsid w:val="062067FE"/>
    <w:rsid w:val="062A31D9"/>
    <w:rsid w:val="06446B44"/>
    <w:rsid w:val="06560AED"/>
    <w:rsid w:val="066469C9"/>
    <w:rsid w:val="066646A1"/>
    <w:rsid w:val="066E164D"/>
    <w:rsid w:val="068E7B23"/>
    <w:rsid w:val="06983B20"/>
    <w:rsid w:val="069A3B66"/>
    <w:rsid w:val="06A869D6"/>
    <w:rsid w:val="06A9264E"/>
    <w:rsid w:val="06B31420"/>
    <w:rsid w:val="06B50747"/>
    <w:rsid w:val="06B91765"/>
    <w:rsid w:val="06CA2AD2"/>
    <w:rsid w:val="06CB0D68"/>
    <w:rsid w:val="06CE3071"/>
    <w:rsid w:val="06D33DBA"/>
    <w:rsid w:val="06D73361"/>
    <w:rsid w:val="06E13F9F"/>
    <w:rsid w:val="06FB0AC5"/>
    <w:rsid w:val="06FE7278"/>
    <w:rsid w:val="07063B63"/>
    <w:rsid w:val="070D2D5D"/>
    <w:rsid w:val="07104A12"/>
    <w:rsid w:val="07111B8D"/>
    <w:rsid w:val="072916E2"/>
    <w:rsid w:val="072C5514"/>
    <w:rsid w:val="0737768A"/>
    <w:rsid w:val="074A5B92"/>
    <w:rsid w:val="075D0147"/>
    <w:rsid w:val="075E3193"/>
    <w:rsid w:val="078E18EB"/>
    <w:rsid w:val="07AA2823"/>
    <w:rsid w:val="07B02D9F"/>
    <w:rsid w:val="07B10EA5"/>
    <w:rsid w:val="07C510CB"/>
    <w:rsid w:val="07CD6512"/>
    <w:rsid w:val="07CE3FA1"/>
    <w:rsid w:val="07EC2ECB"/>
    <w:rsid w:val="07FE66CB"/>
    <w:rsid w:val="080B4D47"/>
    <w:rsid w:val="081B727D"/>
    <w:rsid w:val="081D2FF5"/>
    <w:rsid w:val="08321601"/>
    <w:rsid w:val="08326375"/>
    <w:rsid w:val="083D5C91"/>
    <w:rsid w:val="0847191F"/>
    <w:rsid w:val="08591DC3"/>
    <w:rsid w:val="085B58CB"/>
    <w:rsid w:val="08672793"/>
    <w:rsid w:val="08695E80"/>
    <w:rsid w:val="087C4541"/>
    <w:rsid w:val="087E5595"/>
    <w:rsid w:val="08BC0A60"/>
    <w:rsid w:val="08C52D6F"/>
    <w:rsid w:val="08E42BE4"/>
    <w:rsid w:val="08EF0201"/>
    <w:rsid w:val="08F41DE8"/>
    <w:rsid w:val="090B10A0"/>
    <w:rsid w:val="093D1475"/>
    <w:rsid w:val="094840A2"/>
    <w:rsid w:val="09644C54"/>
    <w:rsid w:val="09737462"/>
    <w:rsid w:val="099156C3"/>
    <w:rsid w:val="09A33F5B"/>
    <w:rsid w:val="09A53F39"/>
    <w:rsid w:val="09A60E13"/>
    <w:rsid w:val="09A82D92"/>
    <w:rsid w:val="09AB2883"/>
    <w:rsid w:val="09C35E1E"/>
    <w:rsid w:val="09CD0A4B"/>
    <w:rsid w:val="09D206F0"/>
    <w:rsid w:val="0A14667A"/>
    <w:rsid w:val="0A321AC2"/>
    <w:rsid w:val="0A324FD3"/>
    <w:rsid w:val="0A343D4E"/>
    <w:rsid w:val="0A344626"/>
    <w:rsid w:val="0A3E6D2E"/>
    <w:rsid w:val="0A4232E4"/>
    <w:rsid w:val="0A4F145F"/>
    <w:rsid w:val="0A5847B8"/>
    <w:rsid w:val="0A8455AD"/>
    <w:rsid w:val="0A8729A8"/>
    <w:rsid w:val="0AA87809"/>
    <w:rsid w:val="0ABA2D7D"/>
    <w:rsid w:val="0AD13A85"/>
    <w:rsid w:val="0AE0655C"/>
    <w:rsid w:val="0AF3003D"/>
    <w:rsid w:val="0B091954"/>
    <w:rsid w:val="0B195776"/>
    <w:rsid w:val="0B1A7CC0"/>
    <w:rsid w:val="0B34773E"/>
    <w:rsid w:val="0B3B7D65"/>
    <w:rsid w:val="0B434C20"/>
    <w:rsid w:val="0B5F0822"/>
    <w:rsid w:val="0B637D77"/>
    <w:rsid w:val="0B7006C4"/>
    <w:rsid w:val="0B726646"/>
    <w:rsid w:val="0B7606E8"/>
    <w:rsid w:val="0B8B471A"/>
    <w:rsid w:val="0B924545"/>
    <w:rsid w:val="0BAC324F"/>
    <w:rsid w:val="0BB40DF1"/>
    <w:rsid w:val="0BC11EE9"/>
    <w:rsid w:val="0BF16C73"/>
    <w:rsid w:val="0BF72F1E"/>
    <w:rsid w:val="0C0A7D34"/>
    <w:rsid w:val="0C230DF6"/>
    <w:rsid w:val="0C3152C1"/>
    <w:rsid w:val="0C3957A5"/>
    <w:rsid w:val="0C507E2F"/>
    <w:rsid w:val="0C600D66"/>
    <w:rsid w:val="0C626DA7"/>
    <w:rsid w:val="0C6876AE"/>
    <w:rsid w:val="0C71390F"/>
    <w:rsid w:val="0C720EC8"/>
    <w:rsid w:val="0C942042"/>
    <w:rsid w:val="0C9D50DC"/>
    <w:rsid w:val="0CA5271D"/>
    <w:rsid w:val="0CAC4D10"/>
    <w:rsid w:val="0CC53C5B"/>
    <w:rsid w:val="0CC72121"/>
    <w:rsid w:val="0CC957D5"/>
    <w:rsid w:val="0CCA2F53"/>
    <w:rsid w:val="0CEE5A21"/>
    <w:rsid w:val="0D0227BA"/>
    <w:rsid w:val="0D05268E"/>
    <w:rsid w:val="0D0646E7"/>
    <w:rsid w:val="0D0C38CA"/>
    <w:rsid w:val="0D206810"/>
    <w:rsid w:val="0D4861FD"/>
    <w:rsid w:val="0D735465"/>
    <w:rsid w:val="0D780CCE"/>
    <w:rsid w:val="0DC577E0"/>
    <w:rsid w:val="0DDC6319"/>
    <w:rsid w:val="0DE1181F"/>
    <w:rsid w:val="0DFA5B87"/>
    <w:rsid w:val="0DFA7935"/>
    <w:rsid w:val="0DFE4F67"/>
    <w:rsid w:val="0E0C0D4C"/>
    <w:rsid w:val="0E115DA1"/>
    <w:rsid w:val="0E1409F6"/>
    <w:rsid w:val="0E162D6D"/>
    <w:rsid w:val="0E1924B1"/>
    <w:rsid w:val="0E460DCC"/>
    <w:rsid w:val="0E541CA2"/>
    <w:rsid w:val="0E576B35"/>
    <w:rsid w:val="0E594756"/>
    <w:rsid w:val="0E95596D"/>
    <w:rsid w:val="0EAE6205"/>
    <w:rsid w:val="0EAE6579"/>
    <w:rsid w:val="0EAF71BF"/>
    <w:rsid w:val="0ECE6257"/>
    <w:rsid w:val="0EE4129D"/>
    <w:rsid w:val="0F171032"/>
    <w:rsid w:val="0F335E69"/>
    <w:rsid w:val="0F372614"/>
    <w:rsid w:val="0F3D59C9"/>
    <w:rsid w:val="0F516D5A"/>
    <w:rsid w:val="0F565B36"/>
    <w:rsid w:val="0F684933"/>
    <w:rsid w:val="0F6E2388"/>
    <w:rsid w:val="0F821E7D"/>
    <w:rsid w:val="0FC91CB4"/>
    <w:rsid w:val="0FCA42ED"/>
    <w:rsid w:val="0FDB5F4F"/>
    <w:rsid w:val="0FE7592C"/>
    <w:rsid w:val="0FFC17A5"/>
    <w:rsid w:val="0FFD20F0"/>
    <w:rsid w:val="10142F30"/>
    <w:rsid w:val="10352857"/>
    <w:rsid w:val="103E6E57"/>
    <w:rsid w:val="1041497B"/>
    <w:rsid w:val="10425FF6"/>
    <w:rsid w:val="106612B1"/>
    <w:rsid w:val="109010E6"/>
    <w:rsid w:val="10B271F4"/>
    <w:rsid w:val="10B537CC"/>
    <w:rsid w:val="10C61D50"/>
    <w:rsid w:val="10C8275C"/>
    <w:rsid w:val="10C86D3B"/>
    <w:rsid w:val="10E03539"/>
    <w:rsid w:val="10E82D1F"/>
    <w:rsid w:val="10EE5C94"/>
    <w:rsid w:val="10F5757C"/>
    <w:rsid w:val="10F93ED3"/>
    <w:rsid w:val="111D7BC2"/>
    <w:rsid w:val="11250F40"/>
    <w:rsid w:val="113329E7"/>
    <w:rsid w:val="113F294C"/>
    <w:rsid w:val="11437C85"/>
    <w:rsid w:val="11575085"/>
    <w:rsid w:val="1166372C"/>
    <w:rsid w:val="11700D10"/>
    <w:rsid w:val="1178125A"/>
    <w:rsid w:val="118441E0"/>
    <w:rsid w:val="1196056D"/>
    <w:rsid w:val="11B85B3D"/>
    <w:rsid w:val="11CD20A0"/>
    <w:rsid w:val="11D34654"/>
    <w:rsid w:val="12010480"/>
    <w:rsid w:val="120E707F"/>
    <w:rsid w:val="121D0051"/>
    <w:rsid w:val="12413D84"/>
    <w:rsid w:val="12765A9D"/>
    <w:rsid w:val="127A7D1C"/>
    <w:rsid w:val="12836D8B"/>
    <w:rsid w:val="12993BC0"/>
    <w:rsid w:val="12AB0349"/>
    <w:rsid w:val="12B66520"/>
    <w:rsid w:val="12CD57F1"/>
    <w:rsid w:val="12CE5941"/>
    <w:rsid w:val="12CE7AFA"/>
    <w:rsid w:val="12D67466"/>
    <w:rsid w:val="13036052"/>
    <w:rsid w:val="13272A5D"/>
    <w:rsid w:val="132A2A6A"/>
    <w:rsid w:val="133C40E3"/>
    <w:rsid w:val="133F4BFF"/>
    <w:rsid w:val="13410069"/>
    <w:rsid w:val="134578A4"/>
    <w:rsid w:val="13493108"/>
    <w:rsid w:val="134A4EBA"/>
    <w:rsid w:val="13713CFE"/>
    <w:rsid w:val="13733928"/>
    <w:rsid w:val="13741F37"/>
    <w:rsid w:val="13857CA0"/>
    <w:rsid w:val="13920D68"/>
    <w:rsid w:val="139C16C9"/>
    <w:rsid w:val="13A5238E"/>
    <w:rsid w:val="13B63CE1"/>
    <w:rsid w:val="13BC6684"/>
    <w:rsid w:val="13C07B67"/>
    <w:rsid w:val="13C72B3A"/>
    <w:rsid w:val="13D12EE6"/>
    <w:rsid w:val="13DF575E"/>
    <w:rsid w:val="13E470BD"/>
    <w:rsid w:val="13EE3A98"/>
    <w:rsid w:val="13F3280A"/>
    <w:rsid w:val="142123F7"/>
    <w:rsid w:val="142A11D8"/>
    <w:rsid w:val="144B544C"/>
    <w:rsid w:val="145B7B45"/>
    <w:rsid w:val="14627FE2"/>
    <w:rsid w:val="14717443"/>
    <w:rsid w:val="14825F8A"/>
    <w:rsid w:val="148C70AD"/>
    <w:rsid w:val="148D52E3"/>
    <w:rsid w:val="14992B90"/>
    <w:rsid w:val="149F10C7"/>
    <w:rsid w:val="14AF1856"/>
    <w:rsid w:val="14AF19A3"/>
    <w:rsid w:val="14B22D17"/>
    <w:rsid w:val="14B53957"/>
    <w:rsid w:val="14BE346A"/>
    <w:rsid w:val="14C53ECE"/>
    <w:rsid w:val="14CF6CB0"/>
    <w:rsid w:val="14D10E8D"/>
    <w:rsid w:val="14DB04C0"/>
    <w:rsid w:val="14DC5FE6"/>
    <w:rsid w:val="14E002E6"/>
    <w:rsid w:val="14E37374"/>
    <w:rsid w:val="14FC36BD"/>
    <w:rsid w:val="14FF5EA7"/>
    <w:rsid w:val="15127C5A"/>
    <w:rsid w:val="151E3A0F"/>
    <w:rsid w:val="152534E9"/>
    <w:rsid w:val="152A4FA3"/>
    <w:rsid w:val="153A36AA"/>
    <w:rsid w:val="15477903"/>
    <w:rsid w:val="1557566D"/>
    <w:rsid w:val="1565422D"/>
    <w:rsid w:val="156E0971"/>
    <w:rsid w:val="15785B3E"/>
    <w:rsid w:val="15811F1B"/>
    <w:rsid w:val="15A30135"/>
    <w:rsid w:val="15A34015"/>
    <w:rsid w:val="15A5287C"/>
    <w:rsid w:val="15BB487B"/>
    <w:rsid w:val="15CE086D"/>
    <w:rsid w:val="15E2236F"/>
    <w:rsid w:val="16005D04"/>
    <w:rsid w:val="161D09ED"/>
    <w:rsid w:val="162323A3"/>
    <w:rsid w:val="162F30B1"/>
    <w:rsid w:val="1650762F"/>
    <w:rsid w:val="16510F12"/>
    <w:rsid w:val="166448F9"/>
    <w:rsid w:val="1677211D"/>
    <w:rsid w:val="16774218"/>
    <w:rsid w:val="167954F9"/>
    <w:rsid w:val="169311EC"/>
    <w:rsid w:val="169C5A2D"/>
    <w:rsid w:val="169F7296"/>
    <w:rsid w:val="16A060BA"/>
    <w:rsid w:val="16A57EAF"/>
    <w:rsid w:val="16A918E4"/>
    <w:rsid w:val="16AC6E3F"/>
    <w:rsid w:val="16AE652A"/>
    <w:rsid w:val="16B56AEF"/>
    <w:rsid w:val="16C872D5"/>
    <w:rsid w:val="16D54FA3"/>
    <w:rsid w:val="16D84D9F"/>
    <w:rsid w:val="16E94D3E"/>
    <w:rsid w:val="16F94C2D"/>
    <w:rsid w:val="170D06E0"/>
    <w:rsid w:val="17233E03"/>
    <w:rsid w:val="17263E39"/>
    <w:rsid w:val="17332185"/>
    <w:rsid w:val="17475951"/>
    <w:rsid w:val="175C542D"/>
    <w:rsid w:val="175D0ED4"/>
    <w:rsid w:val="17793FC0"/>
    <w:rsid w:val="179D33A9"/>
    <w:rsid w:val="179F2E61"/>
    <w:rsid w:val="17A06264"/>
    <w:rsid w:val="17BE19D3"/>
    <w:rsid w:val="17C227C0"/>
    <w:rsid w:val="17D66D7C"/>
    <w:rsid w:val="17DE0EDF"/>
    <w:rsid w:val="17EE5BFF"/>
    <w:rsid w:val="18097740"/>
    <w:rsid w:val="18136133"/>
    <w:rsid w:val="184055B9"/>
    <w:rsid w:val="184A2082"/>
    <w:rsid w:val="185A16FC"/>
    <w:rsid w:val="185D3C42"/>
    <w:rsid w:val="185F38AF"/>
    <w:rsid w:val="188F0211"/>
    <w:rsid w:val="18AD1BEB"/>
    <w:rsid w:val="18B3004A"/>
    <w:rsid w:val="18B31B6D"/>
    <w:rsid w:val="18B83CF9"/>
    <w:rsid w:val="18B96080"/>
    <w:rsid w:val="18CB43A7"/>
    <w:rsid w:val="18CE20EA"/>
    <w:rsid w:val="18DB2CD8"/>
    <w:rsid w:val="18F67868"/>
    <w:rsid w:val="190B2D88"/>
    <w:rsid w:val="190E6B63"/>
    <w:rsid w:val="19123928"/>
    <w:rsid w:val="19194264"/>
    <w:rsid w:val="19283048"/>
    <w:rsid w:val="19420786"/>
    <w:rsid w:val="19427EC0"/>
    <w:rsid w:val="195711D7"/>
    <w:rsid w:val="195D2A3F"/>
    <w:rsid w:val="198310E9"/>
    <w:rsid w:val="198D747A"/>
    <w:rsid w:val="19A15638"/>
    <w:rsid w:val="19A74DFE"/>
    <w:rsid w:val="19A753EF"/>
    <w:rsid w:val="19B117EF"/>
    <w:rsid w:val="19E27BFB"/>
    <w:rsid w:val="1A125525"/>
    <w:rsid w:val="1A5F4342"/>
    <w:rsid w:val="1A616E2C"/>
    <w:rsid w:val="1A715D02"/>
    <w:rsid w:val="1A7F369B"/>
    <w:rsid w:val="1A8C5D82"/>
    <w:rsid w:val="1A994988"/>
    <w:rsid w:val="1A9B546C"/>
    <w:rsid w:val="1A9E141F"/>
    <w:rsid w:val="1AA3511F"/>
    <w:rsid w:val="1AAE3B54"/>
    <w:rsid w:val="1AC10987"/>
    <w:rsid w:val="1AC15A62"/>
    <w:rsid w:val="1AE17EB2"/>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B73AE1"/>
    <w:rsid w:val="1BDA6D68"/>
    <w:rsid w:val="1BF14125"/>
    <w:rsid w:val="1C002CEE"/>
    <w:rsid w:val="1C4032FE"/>
    <w:rsid w:val="1C4E77C9"/>
    <w:rsid w:val="1C555978"/>
    <w:rsid w:val="1C6554A1"/>
    <w:rsid w:val="1C7971B7"/>
    <w:rsid w:val="1C8036FB"/>
    <w:rsid w:val="1C917D91"/>
    <w:rsid w:val="1CAB2820"/>
    <w:rsid w:val="1CD402EC"/>
    <w:rsid w:val="1CEA0AC4"/>
    <w:rsid w:val="1CED16EF"/>
    <w:rsid w:val="1CF02333"/>
    <w:rsid w:val="1D047E88"/>
    <w:rsid w:val="1D0C33A2"/>
    <w:rsid w:val="1D0C4F8F"/>
    <w:rsid w:val="1D113E6E"/>
    <w:rsid w:val="1D114E5E"/>
    <w:rsid w:val="1D1A76AB"/>
    <w:rsid w:val="1D1F0050"/>
    <w:rsid w:val="1D214EDE"/>
    <w:rsid w:val="1D2222DC"/>
    <w:rsid w:val="1D5144F7"/>
    <w:rsid w:val="1D5B3CDE"/>
    <w:rsid w:val="1D5D0701"/>
    <w:rsid w:val="1D6E2950"/>
    <w:rsid w:val="1D79298C"/>
    <w:rsid w:val="1D98209B"/>
    <w:rsid w:val="1DA23746"/>
    <w:rsid w:val="1DAA14B9"/>
    <w:rsid w:val="1DB4365C"/>
    <w:rsid w:val="1DD04513"/>
    <w:rsid w:val="1DD8524D"/>
    <w:rsid w:val="1DDD2BCB"/>
    <w:rsid w:val="1E0345E3"/>
    <w:rsid w:val="1E1B7B7F"/>
    <w:rsid w:val="1E443370"/>
    <w:rsid w:val="1E6257AE"/>
    <w:rsid w:val="1E656063"/>
    <w:rsid w:val="1E6B06A5"/>
    <w:rsid w:val="1E7554E1"/>
    <w:rsid w:val="1E7F7D9E"/>
    <w:rsid w:val="1E840DA4"/>
    <w:rsid w:val="1EA5444C"/>
    <w:rsid w:val="1EA5569B"/>
    <w:rsid w:val="1EB350EF"/>
    <w:rsid w:val="1EC21749"/>
    <w:rsid w:val="1EEB7C4E"/>
    <w:rsid w:val="1F072441"/>
    <w:rsid w:val="1F171B83"/>
    <w:rsid w:val="1F2D4691"/>
    <w:rsid w:val="1F2D491A"/>
    <w:rsid w:val="1F3F789D"/>
    <w:rsid w:val="1F4E5D32"/>
    <w:rsid w:val="1F5A6FB2"/>
    <w:rsid w:val="1F66355F"/>
    <w:rsid w:val="1F7369C7"/>
    <w:rsid w:val="1F9113A9"/>
    <w:rsid w:val="1F94547B"/>
    <w:rsid w:val="1F9B1C25"/>
    <w:rsid w:val="1FA47700"/>
    <w:rsid w:val="1FAF308C"/>
    <w:rsid w:val="1FB64FF9"/>
    <w:rsid w:val="1FC11109"/>
    <w:rsid w:val="1FDA3223"/>
    <w:rsid w:val="1FDE2C12"/>
    <w:rsid w:val="1FEF08C8"/>
    <w:rsid w:val="1FF72E6A"/>
    <w:rsid w:val="1FFB6F12"/>
    <w:rsid w:val="20062CF3"/>
    <w:rsid w:val="201B3ED4"/>
    <w:rsid w:val="20230F6D"/>
    <w:rsid w:val="20310B02"/>
    <w:rsid w:val="20344F28"/>
    <w:rsid w:val="206F0406"/>
    <w:rsid w:val="207417C9"/>
    <w:rsid w:val="20784063"/>
    <w:rsid w:val="207E346A"/>
    <w:rsid w:val="208E12C3"/>
    <w:rsid w:val="209502A3"/>
    <w:rsid w:val="20EA3839"/>
    <w:rsid w:val="2100305C"/>
    <w:rsid w:val="210F579E"/>
    <w:rsid w:val="21163FF0"/>
    <w:rsid w:val="211B39F2"/>
    <w:rsid w:val="212550B5"/>
    <w:rsid w:val="21592B62"/>
    <w:rsid w:val="2172049B"/>
    <w:rsid w:val="21747CD2"/>
    <w:rsid w:val="219263AA"/>
    <w:rsid w:val="219E5782"/>
    <w:rsid w:val="21D10545"/>
    <w:rsid w:val="21D249F9"/>
    <w:rsid w:val="21E72B0B"/>
    <w:rsid w:val="21E76A4A"/>
    <w:rsid w:val="21EE607E"/>
    <w:rsid w:val="21F229A5"/>
    <w:rsid w:val="21F66F4C"/>
    <w:rsid w:val="221F2D96"/>
    <w:rsid w:val="22246DB1"/>
    <w:rsid w:val="22440067"/>
    <w:rsid w:val="225A6017"/>
    <w:rsid w:val="22631AF5"/>
    <w:rsid w:val="22682C67"/>
    <w:rsid w:val="227A5532"/>
    <w:rsid w:val="22806203"/>
    <w:rsid w:val="22843A03"/>
    <w:rsid w:val="228E5C2C"/>
    <w:rsid w:val="22A338AB"/>
    <w:rsid w:val="22AD37A2"/>
    <w:rsid w:val="22B31E8A"/>
    <w:rsid w:val="22C05285"/>
    <w:rsid w:val="22C735BD"/>
    <w:rsid w:val="22CF0F38"/>
    <w:rsid w:val="22D729A8"/>
    <w:rsid w:val="22F06957"/>
    <w:rsid w:val="23057681"/>
    <w:rsid w:val="23122833"/>
    <w:rsid w:val="231D4917"/>
    <w:rsid w:val="23223458"/>
    <w:rsid w:val="23225D32"/>
    <w:rsid w:val="23357BE6"/>
    <w:rsid w:val="2342574E"/>
    <w:rsid w:val="2355143D"/>
    <w:rsid w:val="236D1BFA"/>
    <w:rsid w:val="236D331D"/>
    <w:rsid w:val="2377331D"/>
    <w:rsid w:val="237D43DE"/>
    <w:rsid w:val="23940114"/>
    <w:rsid w:val="239A1546"/>
    <w:rsid w:val="23B57016"/>
    <w:rsid w:val="23C4797E"/>
    <w:rsid w:val="23CD5478"/>
    <w:rsid w:val="23D4764B"/>
    <w:rsid w:val="23EC3718"/>
    <w:rsid w:val="23EE304F"/>
    <w:rsid w:val="23FD7010"/>
    <w:rsid w:val="240243FC"/>
    <w:rsid w:val="24044EF2"/>
    <w:rsid w:val="2407139D"/>
    <w:rsid w:val="240B04F4"/>
    <w:rsid w:val="240E369A"/>
    <w:rsid w:val="241E2177"/>
    <w:rsid w:val="242A0646"/>
    <w:rsid w:val="2435301D"/>
    <w:rsid w:val="243A0633"/>
    <w:rsid w:val="243D6E1A"/>
    <w:rsid w:val="24453D05"/>
    <w:rsid w:val="244A2F6C"/>
    <w:rsid w:val="24607F91"/>
    <w:rsid w:val="246C581B"/>
    <w:rsid w:val="247C52A2"/>
    <w:rsid w:val="24942917"/>
    <w:rsid w:val="24AE34FB"/>
    <w:rsid w:val="24CC106B"/>
    <w:rsid w:val="24D00598"/>
    <w:rsid w:val="24D725E9"/>
    <w:rsid w:val="24EC31CF"/>
    <w:rsid w:val="25045F70"/>
    <w:rsid w:val="250474F1"/>
    <w:rsid w:val="25056E93"/>
    <w:rsid w:val="25092EBA"/>
    <w:rsid w:val="250E5D48"/>
    <w:rsid w:val="25241020"/>
    <w:rsid w:val="25302410"/>
    <w:rsid w:val="255B6AB3"/>
    <w:rsid w:val="257572C3"/>
    <w:rsid w:val="25790E85"/>
    <w:rsid w:val="25965D3D"/>
    <w:rsid w:val="25972C60"/>
    <w:rsid w:val="25974C6F"/>
    <w:rsid w:val="259D1676"/>
    <w:rsid w:val="25A353EB"/>
    <w:rsid w:val="25A90276"/>
    <w:rsid w:val="25B87B65"/>
    <w:rsid w:val="25CB78C3"/>
    <w:rsid w:val="25D54390"/>
    <w:rsid w:val="25D6438C"/>
    <w:rsid w:val="261879A7"/>
    <w:rsid w:val="261A071C"/>
    <w:rsid w:val="26395046"/>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B67BA"/>
    <w:rsid w:val="26DE3298"/>
    <w:rsid w:val="26E311CD"/>
    <w:rsid w:val="26EF24ED"/>
    <w:rsid w:val="26F1408A"/>
    <w:rsid w:val="26F86CAF"/>
    <w:rsid w:val="26F96584"/>
    <w:rsid w:val="26FC4FA5"/>
    <w:rsid w:val="27015370"/>
    <w:rsid w:val="270B421F"/>
    <w:rsid w:val="271F6B87"/>
    <w:rsid w:val="27437811"/>
    <w:rsid w:val="274E2228"/>
    <w:rsid w:val="27517A93"/>
    <w:rsid w:val="27565784"/>
    <w:rsid w:val="275E53AF"/>
    <w:rsid w:val="27606603"/>
    <w:rsid w:val="276658E8"/>
    <w:rsid w:val="276F6846"/>
    <w:rsid w:val="277E30D2"/>
    <w:rsid w:val="27803F2A"/>
    <w:rsid w:val="278A18D2"/>
    <w:rsid w:val="27983FEE"/>
    <w:rsid w:val="27A34941"/>
    <w:rsid w:val="27A97FAA"/>
    <w:rsid w:val="27DB3EDB"/>
    <w:rsid w:val="27EE3A7B"/>
    <w:rsid w:val="27FA25B3"/>
    <w:rsid w:val="28033B5E"/>
    <w:rsid w:val="28100029"/>
    <w:rsid w:val="28216E50"/>
    <w:rsid w:val="282B09BF"/>
    <w:rsid w:val="282E4F00"/>
    <w:rsid w:val="283C23DF"/>
    <w:rsid w:val="283D69F1"/>
    <w:rsid w:val="283F090E"/>
    <w:rsid w:val="284C16F5"/>
    <w:rsid w:val="28570AB5"/>
    <w:rsid w:val="285F2CDC"/>
    <w:rsid w:val="28622C36"/>
    <w:rsid w:val="2869172C"/>
    <w:rsid w:val="286B525F"/>
    <w:rsid w:val="286F11F3"/>
    <w:rsid w:val="288C2D07"/>
    <w:rsid w:val="289E7E22"/>
    <w:rsid w:val="28C2534B"/>
    <w:rsid w:val="28C5525A"/>
    <w:rsid w:val="28D14B96"/>
    <w:rsid w:val="29020C46"/>
    <w:rsid w:val="290240C7"/>
    <w:rsid w:val="291713AF"/>
    <w:rsid w:val="291A2B97"/>
    <w:rsid w:val="29274EE0"/>
    <w:rsid w:val="294F692F"/>
    <w:rsid w:val="295029E3"/>
    <w:rsid w:val="29543A59"/>
    <w:rsid w:val="29670ED3"/>
    <w:rsid w:val="2969197F"/>
    <w:rsid w:val="29746E87"/>
    <w:rsid w:val="29787C34"/>
    <w:rsid w:val="297939AC"/>
    <w:rsid w:val="297C03C2"/>
    <w:rsid w:val="299573AB"/>
    <w:rsid w:val="29B05804"/>
    <w:rsid w:val="29BD1AEA"/>
    <w:rsid w:val="29BE5BD0"/>
    <w:rsid w:val="29C01572"/>
    <w:rsid w:val="29C25353"/>
    <w:rsid w:val="29CA4207"/>
    <w:rsid w:val="29D82DC8"/>
    <w:rsid w:val="29DA08EE"/>
    <w:rsid w:val="29DB6414"/>
    <w:rsid w:val="29E74CE2"/>
    <w:rsid w:val="2A133E00"/>
    <w:rsid w:val="2A241B69"/>
    <w:rsid w:val="2A306A36"/>
    <w:rsid w:val="2A457300"/>
    <w:rsid w:val="2A5372C6"/>
    <w:rsid w:val="2A5A558B"/>
    <w:rsid w:val="2A5B03D8"/>
    <w:rsid w:val="2A6F6D07"/>
    <w:rsid w:val="2A852253"/>
    <w:rsid w:val="2A882500"/>
    <w:rsid w:val="2AA35184"/>
    <w:rsid w:val="2AAB4E76"/>
    <w:rsid w:val="2AB63ABC"/>
    <w:rsid w:val="2AB63D0A"/>
    <w:rsid w:val="2AC31382"/>
    <w:rsid w:val="2AD0584D"/>
    <w:rsid w:val="2AD549F8"/>
    <w:rsid w:val="2AEA74E5"/>
    <w:rsid w:val="2AFB4FC0"/>
    <w:rsid w:val="2B003D00"/>
    <w:rsid w:val="2B074D5E"/>
    <w:rsid w:val="2B0A6991"/>
    <w:rsid w:val="2B100BA9"/>
    <w:rsid w:val="2B195446"/>
    <w:rsid w:val="2B1B5825"/>
    <w:rsid w:val="2B1E3AFC"/>
    <w:rsid w:val="2B4A5600"/>
    <w:rsid w:val="2B574FD9"/>
    <w:rsid w:val="2B642979"/>
    <w:rsid w:val="2B681F2A"/>
    <w:rsid w:val="2B8D373E"/>
    <w:rsid w:val="2B9E4F56"/>
    <w:rsid w:val="2BD10984"/>
    <w:rsid w:val="2BD96984"/>
    <w:rsid w:val="2BDB5A88"/>
    <w:rsid w:val="2BDB6BA0"/>
    <w:rsid w:val="2BE91C37"/>
    <w:rsid w:val="2BEC3F72"/>
    <w:rsid w:val="2C083572"/>
    <w:rsid w:val="2C185F94"/>
    <w:rsid w:val="2C1F1AC4"/>
    <w:rsid w:val="2C2945BA"/>
    <w:rsid w:val="2C2E71FC"/>
    <w:rsid w:val="2C3F3A41"/>
    <w:rsid w:val="2C4431C4"/>
    <w:rsid w:val="2C55747C"/>
    <w:rsid w:val="2C62059F"/>
    <w:rsid w:val="2C6634FA"/>
    <w:rsid w:val="2C7566AC"/>
    <w:rsid w:val="2C7843EE"/>
    <w:rsid w:val="2CA25191"/>
    <w:rsid w:val="2CAC022C"/>
    <w:rsid w:val="2CC11807"/>
    <w:rsid w:val="2CC66CD6"/>
    <w:rsid w:val="2CE327BC"/>
    <w:rsid w:val="2CF16074"/>
    <w:rsid w:val="2CF81D1B"/>
    <w:rsid w:val="2D19172E"/>
    <w:rsid w:val="2D3F2453"/>
    <w:rsid w:val="2D4D587B"/>
    <w:rsid w:val="2D6F134E"/>
    <w:rsid w:val="2D835174"/>
    <w:rsid w:val="2D9331F9"/>
    <w:rsid w:val="2D99461C"/>
    <w:rsid w:val="2DD90B7B"/>
    <w:rsid w:val="2DD92C6B"/>
    <w:rsid w:val="2DDD3FC1"/>
    <w:rsid w:val="2DE531B8"/>
    <w:rsid w:val="2DEA131C"/>
    <w:rsid w:val="2DF701D8"/>
    <w:rsid w:val="2DF970A1"/>
    <w:rsid w:val="2E0665A9"/>
    <w:rsid w:val="2E085834"/>
    <w:rsid w:val="2E1034F8"/>
    <w:rsid w:val="2E112405"/>
    <w:rsid w:val="2E120D8E"/>
    <w:rsid w:val="2E310CF9"/>
    <w:rsid w:val="2E443652"/>
    <w:rsid w:val="2E505773"/>
    <w:rsid w:val="2E5C0A3D"/>
    <w:rsid w:val="2E742F70"/>
    <w:rsid w:val="2E9077CD"/>
    <w:rsid w:val="2E9574DA"/>
    <w:rsid w:val="2E9A689E"/>
    <w:rsid w:val="2EA93DFB"/>
    <w:rsid w:val="2ED61D9E"/>
    <w:rsid w:val="2EDC2A13"/>
    <w:rsid w:val="2EFD7DB9"/>
    <w:rsid w:val="2F1A081D"/>
    <w:rsid w:val="2F1C72B3"/>
    <w:rsid w:val="2F1E1306"/>
    <w:rsid w:val="2F1E3DC0"/>
    <w:rsid w:val="2F2D326E"/>
    <w:rsid w:val="2F3112DE"/>
    <w:rsid w:val="2F3B6922"/>
    <w:rsid w:val="2F3D7B25"/>
    <w:rsid w:val="2F480119"/>
    <w:rsid w:val="2F506C6D"/>
    <w:rsid w:val="2F512253"/>
    <w:rsid w:val="2F51291F"/>
    <w:rsid w:val="2F55758A"/>
    <w:rsid w:val="2F5B0D14"/>
    <w:rsid w:val="2F68074A"/>
    <w:rsid w:val="2F7E1D1C"/>
    <w:rsid w:val="2F7F15AE"/>
    <w:rsid w:val="2F912594"/>
    <w:rsid w:val="2FA54796"/>
    <w:rsid w:val="2FA674E2"/>
    <w:rsid w:val="2FC534E2"/>
    <w:rsid w:val="2FEE6EA1"/>
    <w:rsid w:val="2FFE7D49"/>
    <w:rsid w:val="3002294D"/>
    <w:rsid w:val="3011153D"/>
    <w:rsid w:val="30142680"/>
    <w:rsid w:val="302567CF"/>
    <w:rsid w:val="302A11B1"/>
    <w:rsid w:val="302A5C42"/>
    <w:rsid w:val="30340091"/>
    <w:rsid w:val="30662043"/>
    <w:rsid w:val="306D3B35"/>
    <w:rsid w:val="307153DD"/>
    <w:rsid w:val="3083092C"/>
    <w:rsid w:val="30930D2E"/>
    <w:rsid w:val="30B8125D"/>
    <w:rsid w:val="30B87D63"/>
    <w:rsid w:val="30BF439A"/>
    <w:rsid w:val="30CF6A37"/>
    <w:rsid w:val="30D250CF"/>
    <w:rsid w:val="30D3355A"/>
    <w:rsid w:val="30E7260A"/>
    <w:rsid w:val="31002970"/>
    <w:rsid w:val="311016AD"/>
    <w:rsid w:val="31220DA0"/>
    <w:rsid w:val="31253A1B"/>
    <w:rsid w:val="3136622A"/>
    <w:rsid w:val="31393501"/>
    <w:rsid w:val="3139422E"/>
    <w:rsid w:val="31496359"/>
    <w:rsid w:val="314D19A6"/>
    <w:rsid w:val="31580A38"/>
    <w:rsid w:val="316177A4"/>
    <w:rsid w:val="31700E4B"/>
    <w:rsid w:val="3172683C"/>
    <w:rsid w:val="318F773E"/>
    <w:rsid w:val="31A359FC"/>
    <w:rsid w:val="31AD0D61"/>
    <w:rsid w:val="31C42968"/>
    <w:rsid w:val="31CD297B"/>
    <w:rsid w:val="31CD73BD"/>
    <w:rsid w:val="31D66571"/>
    <w:rsid w:val="31DB4220"/>
    <w:rsid w:val="31DC56CD"/>
    <w:rsid w:val="31E63B94"/>
    <w:rsid w:val="31F27AF7"/>
    <w:rsid w:val="31FA74CA"/>
    <w:rsid w:val="32176602"/>
    <w:rsid w:val="322A7699"/>
    <w:rsid w:val="322B25C6"/>
    <w:rsid w:val="32422E70"/>
    <w:rsid w:val="324F79A0"/>
    <w:rsid w:val="325E56C6"/>
    <w:rsid w:val="3275698A"/>
    <w:rsid w:val="327C0679"/>
    <w:rsid w:val="32870EE7"/>
    <w:rsid w:val="32943B86"/>
    <w:rsid w:val="32A93829"/>
    <w:rsid w:val="32B943EC"/>
    <w:rsid w:val="32B9519B"/>
    <w:rsid w:val="32DC63A0"/>
    <w:rsid w:val="32E429C1"/>
    <w:rsid w:val="330503EE"/>
    <w:rsid w:val="33274478"/>
    <w:rsid w:val="332C7F80"/>
    <w:rsid w:val="33370B5F"/>
    <w:rsid w:val="334045BE"/>
    <w:rsid w:val="334A3B2A"/>
    <w:rsid w:val="3365592E"/>
    <w:rsid w:val="336A31F3"/>
    <w:rsid w:val="336F6533"/>
    <w:rsid w:val="337E5E2F"/>
    <w:rsid w:val="3384610D"/>
    <w:rsid w:val="33886F33"/>
    <w:rsid w:val="33AA5979"/>
    <w:rsid w:val="33C03E90"/>
    <w:rsid w:val="33C96649"/>
    <w:rsid w:val="33CC3D88"/>
    <w:rsid w:val="33CE1D8B"/>
    <w:rsid w:val="33D939C5"/>
    <w:rsid w:val="33DD0306"/>
    <w:rsid w:val="33FD722F"/>
    <w:rsid w:val="3400362D"/>
    <w:rsid w:val="340B09C5"/>
    <w:rsid w:val="341E4CAB"/>
    <w:rsid w:val="34584EE2"/>
    <w:rsid w:val="347A1C51"/>
    <w:rsid w:val="347D373F"/>
    <w:rsid w:val="34922A93"/>
    <w:rsid w:val="34956481"/>
    <w:rsid w:val="34A35871"/>
    <w:rsid w:val="34C06C9D"/>
    <w:rsid w:val="34DF24AE"/>
    <w:rsid w:val="351C4931"/>
    <w:rsid w:val="351C4EAC"/>
    <w:rsid w:val="351D4C26"/>
    <w:rsid w:val="352B46F4"/>
    <w:rsid w:val="352C094C"/>
    <w:rsid w:val="352E7D40"/>
    <w:rsid w:val="35361A77"/>
    <w:rsid w:val="35461A22"/>
    <w:rsid w:val="35483CC9"/>
    <w:rsid w:val="354B08F2"/>
    <w:rsid w:val="355470B4"/>
    <w:rsid w:val="35571045"/>
    <w:rsid w:val="356E46AA"/>
    <w:rsid w:val="357235B0"/>
    <w:rsid w:val="3578502D"/>
    <w:rsid w:val="3586192A"/>
    <w:rsid w:val="358625C7"/>
    <w:rsid w:val="35A815CB"/>
    <w:rsid w:val="35A85BD0"/>
    <w:rsid w:val="35AA1B9C"/>
    <w:rsid w:val="35D501BC"/>
    <w:rsid w:val="35DB09A6"/>
    <w:rsid w:val="36080591"/>
    <w:rsid w:val="3609472F"/>
    <w:rsid w:val="360E5529"/>
    <w:rsid w:val="3619454C"/>
    <w:rsid w:val="36203B2D"/>
    <w:rsid w:val="363E0457"/>
    <w:rsid w:val="365558D5"/>
    <w:rsid w:val="365B4B65"/>
    <w:rsid w:val="369B4CF0"/>
    <w:rsid w:val="36D62629"/>
    <w:rsid w:val="36D76172"/>
    <w:rsid w:val="36D84407"/>
    <w:rsid w:val="36E833BB"/>
    <w:rsid w:val="36EB1E1B"/>
    <w:rsid w:val="36F17F0D"/>
    <w:rsid w:val="36FB00F6"/>
    <w:rsid w:val="37103BA1"/>
    <w:rsid w:val="37224581"/>
    <w:rsid w:val="3735197D"/>
    <w:rsid w:val="373756A2"/>
    <w:rsid w:val="374A416C"/>
    <w:rsid w:val="375E0DA6"/>
    <w:rsid w:val="377639AE"/>
    <w:rsid w:val="378142CB"/>
    <w:rsid w:val="378B61A6"/>
    <w:rsid w:val="37B90F0B"/>
    <w:rsid w:val="37CD3F98"/>
    <w:rsid w:val="37DF75BA"/>
    <w:rsid w:val="37E148E2"/>
    <w:rsid w:val="37F848EE"/>
    <w:rsid w:val="37F912FC"/>
    <w:rsid w:val="37FB65FF"/>
    <w:rsid w:val="380D59EE"/>
    <w:rsid w:val="38304889"/>
    <w:rsid w:val="3836588A"/>
    <w:rsid w:val="38382675"/>
    <w:rsid w:val="38382823"/>
    <w:rsid w:val="383B7B0D"/>
    <w:rsid w:val="38482EC7"/>
    <w:rsid w:val="3848553B"/>
    <w:rsid w:val="3851700B"/>
    <w:rsid w:val="385246B6"/>
    <w:rsid w:val="385E6B8E"/>
    <w:rsid w:val="3876113B"/>
    <w:rsid w:val="38A53DB7"/>
    <w:rsid w:val="38BF3388"/>
    <w:rsid w:val="38CC268D"/>
    <w:rsid w:val="38DF1FDA"/>
    <w:rsid w:val="38EC2960"/>
    <w:rsid w:val="390069DD"/>
    <w:rsid w:val="39030CF9"/>
    <w:rsid w:val="39091F35"/>
    <w:rsid w:val="392536E2"/>
    <w:rsid w:val="39465F15"/>
    <w:rsid w:val="39495149"/>
    <w:rsid w:val="39505209"/>
    <w:rsid w:val="396453C5"/>
    <w:rsid w:val="39922CCF"/>
    <w:rsid w:val="39A24859"/>
    <w:rsid w:val="39A65327"/>
    <w:rsid w:val="39A65C9B"/>
    <w:rsid w:val="39BC5ED6"/>
    <w:rsid w:val="39D27231"/>
    <w:rsid w:val="39E82BB3"/>
    <w:rsid w:val="39EB39E0"/>
    <w:rsid w:val="39EE7A9E"/>
    <w:rsid w:val="39EF02D4"/>
    <w:rsid w:val="39F41558"/>
    <w:rsid w:val="3A033D87"/>
    <w:rsid w:val="3A11342A"/>
    <w:rsid w:val="3A153110"/>
    <w:rsid w:val="3A2149EA"/>
    <w:rsid w:val="3A2507C0"/>
    <w:rsid w:val="3A285AD8"/>
    <w:rsid w:val="3A393FA7"/>
    <w:rsid w:val="3A3A5A22"/>
    <w:rsid w:val="3A524858"/>
    <w:rsid w:val="3A64203E"/>
    <w:rsid w:val="3A663D00"/>
    <w:rsid w:val="3A7428D0"/>
    <w:rsid w:val="3A747EDD"/>
    <w:rsid w:val="3A8F302F"/>
    <w:rsid w:val="3A923AE4"/>
    <w:rsid w:val="3AA50E25"/>
    <w:rsid w:val="3AC566E3"/>
    <w:rsid w:val="3AD46C94"/>
    <w:rsid w:val="3AD6747A"/>
    <w:rsid w:val="3AD95C48"/>
    <w:rsid w:val="3ADF5D0A"/>
    <w:rsid w:val="3B312338"/>
    <w:rsid w:val="3B3C5B77"/>
    <w:rsid w:val="3B3D0FF2"/>
    <w:rsid w:val="3B501351"/>
    <w:rsid w:val="3B521A18"/>
    <w:rsid w:val="3B8D2B96"/>
    <w:rsid w:val="3B923660"/>
    <w:rsid w:val="3BCA44BE"/>
    <w:rsid w:val="3C061F3A"/>
    <w:rsid w:val="3C0A04F9"/>
    <w:rsid w:val="3C495480"/>
    <w:rsid w:val="3C4C3A42"/>
    <w:rsid w:val="3C557EA4"/>
    <w:rsid w:val="3C6F0167"/>
    <w:rsid w:val="3C71667B"/>
    <w:rsid w:val="3C7C75E3"/>
    <w:rsid w:val="3C914F3B"/>
    <w:rsid w:val="3CC17F13"/>
    <w:rsid w:val="3CD15B81"/>
    <w:rsid w:val="3CD50B40"/>
    <w:rsid w:val="3CE320A3"/>
    <w:rsid w:val="3CE9196C"/>
    <w:rsid w:val="3CF15105"/>
    <w:rsid w:val="3D0C04B9"/>
    <w:rsid w:val="3D1414C5"/>
    <w:rsid w:val="3D1C763E"/>
    <w:rsid w:val="3D201AA5"/>
    <w:rsid w:val="3D2427C1"/>
    <w:rsid w:val="3D2B37EA"/>
    <w:rsid w:val="3D2F7FF3"/>
    <w:rsid w:val="3D3B56F0"/>
    <w:rsid w:val="3D3D1507"/>
    <w:rsid w:val="3D62085B"/>
    <w:rsid w:val="3D6B12FD"/>
    <w:rsid w:val="3D7B4622"/>
    <w:rsid w:val="3D8E5820"/>
    <w:rsid w:val="3D931088"/>
    <w:rsid w:val="3D942E29"/>
    <w:rsid w:val="3DA53531"/>
    <w:rsid w:val="3DB54E0C"/>
    <w:rsid w:val="3DB900C1"/>
    <w:rsid w:val="3DE51866"/>
    <w:rsid w:val="3DE91725"/>
    <w:rsid w:val="3DF159B1"/>
    <w:rsid w:val="3E135D25"/>
    <w:rsid w:val="3E1A106E"/>
    <w:rsid w:val="3E36303B"/>
    <w:rsid w:val="3E3C34CE"/>
    <w:rsid w:val="3E526044"/>
    <w:rsid w:val="3E5C591E"/>
    <w:rsid w:val="3E6C2B3A"/>
    <w:rsid w:val="3E8C5311"/>
    <w:rsid w:val="3E8E7E55"/>
    <w:rsid w:val="3EB61473"/>
    <w:rsid w:val="3EC66011"/>
    <w:rsid w:val="3ED25BE0"/>
    <w:rsid w:val="3ED75B7F"/>
    <w:rsid w:val="3EEB0A50"/>
    <w:rsid w:val="3EF9316D"/>
    <w:rsid w:val="3F232FE1"/>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5C1C05"/>
    <w:rsid w:val="405E3BCF"/>
    <w:rsid w:val="406B3DDC"/>
    <w:rsid w:val="40765D15"/>
    <w:rsid w:val="407B4FC1"/>
    <w:rsid w:val="407F2DE9"/>
    <w:rsid w:val="40866C82"/>
    <w:rsid w:val="40920B61"/>
    <w:rsid w:val="40953369"/>
    <w:rsid w:val="40991379"/>
    <w:rsid w:val="409B3C3D"/>
    <w:rsid w:val="409F1D81"/>
    <w:rsid w:val="40F701DF"/>
    <w:rsid w:val="40FD480A"/>
    <w:rsid w:val="411B59C4"/>
    <w:rsid w:val="412A32F8"/>
    <w:rsid w:val="417F433E"/>
    <w:rsid w:val="418A1D66"/>
    <w:rsid w:val="419C4043"/>
    <w:rsid w:val="41B7239D"/>
    <w:rsid w:val="41C95079"/>
    <w:rsid w:val="41D852BC"/>
    <w:rsid w:val="41FF3845"/>
    <w:rsid w:val="420E33D3"/>
    <w:rsid w:val="42101488"/>
    <w:rsid w:val="421104A9"/>
    <w:rsid w:val="42143B88"/>
    <w:rsid w:val="42164586"/>
    <w:rsid w:val="422E75D1"/>
    <w:rsid w:val="42475850"/>
    <w:rsid w:val="424C7A58"/>
    <w:rsid w:val="424E1A22"/>
    <w:rsid w:val="425B5DD1"/>
    <w:rsid w:val="4260300C"/>
    <w:rsid w:val="42755200"/>
    <w:rsid w:val="42772802"/>
    <w:rsid w:val="427C799E"/>
    <w:rsid w:val="427F607F"/>
    <w:rsid w:val="42800B9B"/>
    <w:rsid w:val="4281223D"/>
    <w:rsid w:val="428E62C2"/>
    <w:rsid w:val="42A06B6C"/>
    <w:rsid w:val="42A27996"/>
    <w:rsid w:val="42A45E72"/>
    <w:rsid w:val="42AA04E2"/>
    <w:rsid w:val="42EA5650"/>
    <w:rsid w:val="431408DA"/>
    <w:rsid w:val="431B7C78"/>
    <w:rsid w:val="4331401E"/>
    <w:rsid w:val="43486FC5"/>
    <w:rsid w:val="43591DDA"/>
    <w:rsid w:val="435A0DF2"/>
    <w:rsid w:val="436C42E1"/>
    <w:rsid w:val="437102E7"/>
    <w:rsid w:val="437C210F"/>
    <w:rsid w:val="43847F02"/>
    <w:rsid w:val="438F113C"/>
    <w:rsid w:val="439E7EFB"/>
    <w:rsid w:val="43B1568A"/>
    <w:rsid w:val="43B64E08"/>
    <w:rsid w:val="43BD7F58"/>
    <w:rsid w:val="43D43ECA"/>
    <w:rsid w:val="43DD452F"/>
    <w:rsid w:val="43DE6CD4"/>
    <w:rsid w:val="43E51150"/>
    <w:rsid w:val="43EF28BB"/>
    <w:rsid w:val="43EF56D3"/>
    <w:rsid w:val="43F47D80"/>
    <w:rsid w:val="43F565F9"/>
    <w:rsid w:val="44095C00"/>
    <w:rsid w:val="440A6FD2"/>
    <w:rsid w:val="442A1797"/>
    <w:rsid w:val="44366C11"/>
    <w:rsid w:val="444946CA"/>
    <w:rsid w:val="444B3F54"/>
    <w:rsid w:val="4476661F"/>
    <w:rsid w:val="447E3AC5"/>
    <w:rsid w:val="44805ED4"/>
    <w:rsid w:val="44823C05"/>
    <w:rsid w:val="448E5DEE"/>
    <w:rsid w:val="449E4142"/>
    <w:rsid w:val="44A90BAA"/>
    <w:rsid w:val="44B24A20"/>
    <w:rsid w:val="44BC0BEE"/>
    <w:rsid w:val="44BF6C07"/>
    <w:rsid w:val="44C24001"/>
    <w:rsid w:val="44C47D79"/>
    <w:rsid w:val="44C55A88"/>
    <w:rsid w:val="44DA57EF"/>
    <w:rsid w:val="44FB1C9C"/>
    <w:rsid w:val="45392A13"/>
    <w:rsid w:val="453E3FCF"/>
    <w:rsid w:val="454F1836"/>
    <w:rsid w:val="45887B45"/>
    <w:rsid w:val="458B66DF"/>
    <w:rsid w:val="45940F0E"/>
    <w:rsid w:val="45AC5DBA"/>
    <w:rsid w:val="45C647AF"/>
    <w:rsid w:val="45DD529D"/>
    <w:rsid w:val="45E57886"/>
    <w:rsid w:val="45E945CC"/>
    <w:rsid w:val="46003076"/>
    <w:rsid w:val="46026F63"/>
    <w:rsid w:val="46113492"/>
    <w:rsid w:val="46177E29"/>
    <w:rsid w:val="46205B7F"/>
    <w:rsid w:val="462A4554"/>
    <w:rsid w:val="462A6010"/>
    <w:rsid w:val="465D501C"/>
    <w:rsid w:val="466367DB"/>
    <w:rsid w:val="46686D18"/>
    <w:rsid w:val="466D15DA"/>
    <w:rsid w:val="46BF7E28"/>
    <w:rsid w:val="46C3037C"/>
    <w:rsid w:val="46EF26BD"/>
    <w:rsid w:val="46FF15E0"/>
    <w:rsid w:val="4700581C"/>
    <w:rsid w:val="4702516A"/>
    <w:rsid w:val="4724600B"/>
    <w:rsid w:val="472E597E"/>
    <w:rsid w:val="474A4B33"/>
    <w:rsid w:val="47665A15"/>
    <w:rsid w:val="47677941"/>
    <w:rsid w:val="477F1660"/>
    <w:rsid w:val="4788232A"/>
    <w:rsid w:val="478B0398"/>
    <w:rsid w:val="478F5D0B"/>
    <w:rsid w:val="479D5A47"/>
    <w:rsid w:val="47A11E6C"/>
    <w:rsid w:val="47A31F5F"/>
    <w:rsid w:val="47A84BA6"/>
    <w:rsid w:val="47B52444"/>
    <w:rsid w:val="47B8724E"/>
    <w:rsid w:val="47ED7BCA"/>
    <w:rsid w:val="47F46BC7"/>
    <w:rsid w:val="48016F34"/>
    <w:rsid w:val="480556DB"/>
    <w:rsid w:val="48185C56"/>
    <w:rsid w:val="481C22D1"/>
    <w:rsid w:val="48254C34"/>
    <w:rsid w:val="48450F81"/>
    <w:rsid w:val="48455675"/>
    <w:rsid w:val="484E729D"/>
    <w:rsid w:val="48566773"/>
    <w:rsid w:val="485A23C2"/>
    <w:rsid w:val="48621D83"/>
    <w:rsid w:val="48623B31"/>
    <w:rsid w:val="48691107"/>
    <w:rsid w:val="48895289"/>
    <w:rsid w:val="48A16B62"/>
    <w:rsid w:val="48AE0D54"/>
    <w:rsid w:val="48BC6222"/>
    <w:rsid w:val="48C245E9"/>
    <w:rsid w:val="48DB312A"/>
    <w:rsid w:val="48DF49D9"/>
    <w:rsid w:val="492108CC"/>
    <w:rsid w:val="493C25D4"/>
    <w:rsid w:val="49413F52"/>
    <w:rsid w:val="494F6304"/>
    <w:rsid w:val="49792B95"/>
    <w:rsid w:val="49F11610"/>
    <w:rsid w:val="4A05334F"/>
    <w:rsid w:val="4A060864"/>
    <w:rsid w:val="4A244932"/>
    <w:rsid w:val="4A2922C8"/>
    <w:rsid w:val="4A4117B2"/>
    <w:rsid w:val="4A4A6F73"/>
    <w:rsid w:val="4A7A4350"/>
    <w:rsid w:val="4A7B1703"/>
    <w:rsid w:val="4A7E2497"/>
    <w:rsid w:val="4A896826"/>
    <w:rsid w:val="4ABF5E17"/>
    <w:rsid w:val="4ACB00B3"/>
    <w:rsid w:val="4ACF7478"/>
    <w:rsid w:val="4AD52CE0"/>
    <w:rsid w:val="4AE01A66"/>
    <w:rsid w:val="4AE104D6"/>
    <w:rsid w:val="4AE724D1"/>
    <w:rsid w:val="4AE77140"/>
    <w:rsid w:val="4AEA4061"/>
    <w:rsid w:val="4AEB3612"/>
    <w:rsid w:val="4AED707B"/>
    <w:rsid w:val="4AFA2F07"/>
    <w:rsid w:val="4B015D61"/>
    <w:rsid w:val="4B0B7979"/>
    <w:rsid w:val="4B1530DD"/>
    <w:rsid w:val="4B3E3B79"/>
    <w:rsid w:val="4B520DF4"/>
    <w:rsid w:val="4B603107"/>
    <w:rsid w:val="4B663938"/>
    <w:rsid w:val="4B7A5635"/>
    <w:rsid w:val="4B8E10E1"/>
    <w:rsid w:val="4B9802B0"/>
    <w:rsid w:val="4B9E65BE"/>
    <w:rsid w:val="4B9F33A8"/>
    <w:rsid w:val="4BA80AFD"/>
    <w:rsid w:val="4BB033BA"/>
    <w:rsid w:val="4BB469AD"/>
    <w:rsid w:val="4BC06040"/>
    <w:rsid w:val="4BC66ACD"/>
    <w:rsid w:val="4BCF5981"/>
    <w:rsid w:val="4BD846DB"/>
    <w:rsid w:val="4BF441D2"/>
    <w:rsid w:val="4C1C2A09"/>
    <w:rsid w:val="4C284AD9"/>
    <w:rsid w:val="4C423098"/>
    <w:rsid w:val="4C694192"/>
    <w:rsid w:val="4C7964D9"/>
    <w:rsid w:val="4C8A18A8"/>
    <w:rsid w:val="4C8C5620"/>
    <w:rsid w:val="4C9269F6"/>
    <w:rsid w:val="4CB75F07"/>
    <w:rsid w:val="4CC84335"/>
    <w:rsid w:val="4CD22B0F"/>
    <w:rsid w:val="4CDA3E72"/>
    <w:rsid w:val="4CE4545C"/>
    <w:rsid w:val="4CE9350A"/>
    <w:rsid w:val="4D014937"/>
    <w:rsid w:val="4D1E2466"/>
    <w:rsid w:val="4D225F85"/>
    <w:rsid w:val="4D297BF3"/>
    <w:rsid w:val="4D2D0EAF"/>
    <w:rsid w:val="4D795A49"/>
    <w:rsid w:val="4D7F0082"/>
    <w:rsid w:val="4D952FD9"/>
    <w:rsid w:val="4D970662"/>
    <w:rsid w:val="4D9A1FBF"/>
    <w:rsid w:val="4D9F40B3"/>
    <w:rsid w:val="4DB33393"/>
    <w:rsid w:val="4DB90B8C"/>
    <w:rsid w:val="4DBC3CE3"/>
    <w:rsid w:val="4DCB51C5"/>
    <w:rsid w:val="4DCF1E0D"/>
    <w:rsid w:val="4DD20112"/>
    <w:rsid w:val="4DD632D9"/>
    <w:rsid w:val="4DE05D9E"/>
    <w:rsid w:val="4DE05DF9"/>
    <w:rsid w:val="4DE44800"/>
    <w:rsid w:val="4DEE0709"/>
    <w:rsid w:val="4DF26A56"/>
    <w:rsid w:val="4DF47921"/>
    <w:rsid w:val="4DFC14EA"/>
    <w:rsid w:val="4DFF6815"/>
    <w:rsid w:val="4E031912"/>
    <w:rsid w:val="4E0A3427"/>
    <w:rsid w:val="4E2423AC"/>
    <w:rsid w:val="4E261AA5"/>
    <w:rsid w:val="4E272122"/>
    <w:rsid w:val="4E287F63"/>
    <w:rsid w:val="4E304B5D"/>
    <w:rsid w:val="4E3F66C2"/>
    <w:rsid w:val="4E611B8B"/>
    <w:rsid w:val="4E6279D7"/>
    <w:rsid w:val="4E682F8C"/>
    <w:rsid w:val="4E6A7BB7"/>
    <w:rsid w:val="4E6C5D89"/>
    <w:rsid w:val="4E9133C2"/>
    <w:rsid w:val="4EB23220"/>
    <w:rsid w:val="4EC01691"/>
    <w:rsid w:val="4EE661F8"/>
    <w:rsid w:val="4EF27A04"/>
    <w:rsid w:val="4F0773B4"/>
    <w:rsid w:val="4F241019"/>
    <w:rsid w:val="4F307BB1"/>
    <w:rsid w:val="4F336227"/>
    <w:rsid w:val="4F3C3EF2"/>
    <w:rsid w:val="4F3D562D"/>
    <w:rsid w:val="4F5C4EE0"/>
    <w:rsid w:val="4F681AF1"/>
    <w:rsid w:val="4F6E1972"/>
    <w:rsid w:val="4F943166"/>
    <w:rsid w:val="4F9C19A5"/>
    <w:rsid w:val="4FBA02A1"/>
    <w:rsid w:val="4FE7106E"/>
    <w:rsid w:val="4FF82FCD"/>
    <w:rsid w:val="50053943"/>
    <w:rsid w:val="50260569"/>
    <w:rsid w:val="50315CE3"/>
    <w:rsid w:val="50374A3C"/>
    <w:rsid w:val="50487AB0"/>
    <w:rsid w:val="50550E55"/>
    <w:rsid w:val="50593A6B"/>
    <w:rsid w:val="50901457"/>
    <w:rsid w:val="509F43E4"/>
    <w:rsid w:val="50A54D3E"/>
    <w:rsid w:val="50B82E88"/>
    <w:rsid w:val="50BB32A7"/>
    <w:rsid w:val="50CC5CB2"/>
    <w:rsid w:val="50ED1473"/>
    <w:rsid w:val="50F1402B"/>
    <w:rsid w:val="50FD2AD9"/>
    <w:rsid w:val="51081E85"/>
    <w:rsid w:val="51097D9A"/>
    <w:rsid w:val="510A57A0"/>
    <w:rsid w:val="511A650F"/>
    <w:rsid w:val="51237D2E"/>
    <w:rsid w:val="514229EF"/>
    <w:rsid w:val="515B06D0"/>
    <w:rsid w:val="51764AF1"/>
    <w:rsid w:val="51996737"/>
    <w:rsid w:val="51A927D1"/>
    <w:rsid w:val="51B408B8"/>
    <w:rsid w:val="51B80848"/>
    <w:rsid w:val="51CC0868"/>
    <w:rsid w:val="51D5340F"/>
    <w:rsid w:val="52027F83"/>
    <w:rsid w:val="520B7283"/>
    <w:rsid w:val="52287B99"/>
    <w:rsid w:val="52382F2A"/>
    <w:rsid w:val="52386E3D"/>
    <w:rsid w:val="523A7DD1"/>
    <w:rsid w:val="523B7711"/>
    <w:rsid w:val="5271774C"/>
    <w:rsid w:val="527A416D"/>
    <w:rsid w:val="528D5323"/>
    <w:rsid w:val="528D7B65"/>
    <w:rsid w:val="52AA11D3"/>
    <w:rsid w:val="52DE008D"/>
    <w:rsid w:val="52EE341E"/>
    <w:rsid w:val="52F37FE6"/>
    <w:rsid w:val="52FC1CAF"/>
    <w:rsid w:val="52FE08FA"/>
    <w:rsid w:val="52FF22FE"/>
    <w:rsid w:val="53004672"/>
    <w:rsid w:val="530B071F"/>
    <w:rsid w:val="531A330F"/>
    <w:rsid w:val="53281E1B"/>
    <w:rsid w:val="532B6CAF"/>
    <w:rsid w:val="53350D91"/>
    <w:rsid w:val="53412644"/>
    <w:rsid w:val="53433903"/>
    <w:rsid w:val="53517A72"/>
    <w:rsid w:val="5361549D"/>
    <w:rsid w:val="536220DA"/>
    <w:rsid w:val="53650637"/>
    <w:rsid w:val="536A5F90"/>
    <w:rsid w:val="537155BE"/>
    <w:rsid w:val="53757C6B"/>
    <w:rsid w:val="537E1075"/>
    <w:rsid w:val="539A4AC7"/>
    <w:rsid w:val="53A44D07"/>
    <w:rsid w:val="53A46AC8"/>
    <w:rsid w:val="53AB7F1F"/>
    <w:rsid w:val="53AC6F7B"/>
    <w:rsid w:val="53C01F4F"/>
    <w:rsid w:val="53EB297B"/>
    <w:rsid w:val="53EC4BF7"/>
    <w:rsid w:val="53F671DE"/>
    <w:rsid w:val="53F758A1"/>
    <w:rsid w:val="540D5A7F"/>
    <w:rsid w:val="542E2BC2"/>
    <w:rsid w:val="54352A96"/>
    <w:rsid w:val="54413A7E"/>
    <w:rsid w:val="54447390"/>
    <w:rsid w:val="544B514D"/>
    <w:rsid w:val="545E1D01"/>
    <w:rsid w:val="54674051"/>
    <w:rsid w:val="5472334E"/>
    <w:rsid w:val="54935B8F"/>
    <w:rsid w:val="549A28A4"/>
    <w:rsid w:val="549D3677"/>
    <w:rsid w:val="54B03E76"/>
    <w:rsid w:val="54BF230B"/>
    <w:rsid w:val="54CC6227"/>
    <w:rsid w:val="54D10F9B"/>
    <w:rsid w:val="54D97871"/>
    <w:rsid w:val="54DC4C6B"/>
    <w:rsid w:val="550B5550"/>
    <w:rsid w:val="551D586C"/>
    <w:rsid w:val="55200298"/>
    <w:rsid w:val="55335E1B"/>
    <w:rsid w:val="5536079B"/>
    <w:rsid w:val="554B7EF0"/>
    <w:rsid w:val="556F3D99"/>
    <w:rsid w:val="55720837"/>
    <w:rsid w:val="55860894"/>
    <w:rsid w:val="558F6181"/>
    <w:rsid w:val="55B02DF1"/>
    <w:rsid w:val="55D47A00"/>
    <w:rsid w:val="55D5456D"/>
    <w:rsid w:val="55DC290C"/>
    <w:rsid w:val="55E71B19"/>
    <w:rsid w:val="55EA5D64"/>
    <w:rsid w:val="55EC6EE7"/>
    <w:rsid w:val="55F01FA1"/>
    <w:rsid w:val="55FC19B9"/>
    <w:rsid w:val="560E70A6"/>
    <w:rsid w:val="56130B60"/>
    <w:rsid w:val="561E49EC"/>
    <w:rsid w:val="56234F28"/>
    <w:rsid w:val="562C1C22"/>
    <w:rsid w:val="56666B5B"/>
    <w:rsid w:val="56717635"/>
    <w:rsid w:val="56990B7C"/>
    <w:rsid w:val="569E1126"/>
    <w:rsid w:val="56A8690E"/>
    <w:rsid w:val="56B679AB"/>
    <w:rsid w:val="56B80DEB"/>
    <w:rsid w:val="56E0560F"/>
    <w:rsid w:val="56E06E61"/>
    <w:rsid w:val="56EF3C74"/>
    <w:rsid w:val="56F653FE"/>
    <w:rsid w:val="57007337"/>
    <w:rsid w:val="574448FC"/>
    <w:rsid w:val="57561D39"/>
    <w:rsid w:val="575B7AFD"/>
    <w:rsid w:val="57660D3F"/>
    <w:rsid w:val="5785783C"/>
    <w:rsid w:val="578F06BB"/>
    <w:rsid w:val="57A44166"/>
    <w:rsid w:val="57A469A0"/>
    <w:rsid w:val="57CC4BC2"/>
    <w:rsid w:val="57D10760"/>
    <w:rsid w:val="57D1153D"/>
    <w:rsid w:val="57D77297"/>
    <w:rsid w:val="57FA3774"/>
    <w:rsid w:val="58084A3C"/>
    <w:rsid w:val="5821437D"/>
    <w:rsid w:val="582772A7"/>
    <w:rsid w:val="5847689F"/>
    <w:rsid w:val="58531B77"/>
    <w:rsid w:val="585D2975"/>
    <w:rsid w:val="585E3492"/>
    <w:rsid w:val="585F64F9"/>
    <w:rsid w:val="587E3341"/>
    <w:rsid w:val="587F428B"/>
    <w:rsid w:val="58843A9C"/>
    <w:rsid w:val="58B31855"/>
    <w:rsid w:val="58CF56D8"/>
    <w:rsid w:val="58D31010"/>
    <w:rsid w:val="58D6741E"/>
    <w:rsid w:val="58DB0535"/>
    <w:rsid w:val="58DE72FA"/>
    <w:rsid w:val="58E467E4"/>
    <w:rsid w:val="58E62E0E"/>
    <w:rsid w:val="58EA3D0E"/>
    <w:rsid w:val="58F24A5D"/>
    <w:rsid w:val="58F71269"/>
    <w:rsid w:val="58FE045E"/>
    <w:rsid w:val="58FE78A6"/>
    <w:rsid w:val="59014CEF"/>
    <w:rsid w:val="59017396"/>
    <w:rsid w:val="59442D7E"/>
    <w:rsid w:val="59561946"/>
    <w:rsid w:val="59670F51"/>
    <w:rsid w:val="596A44F9"/>
    <w:rsid w:val="596C19BB"/>
    <w:rsid w:val="59790BDB"/>
    <w:rsid w:val="597E3F42"/>
    <w:rsid w:val="598653AC"/>
    <w:rsid w:val="59AC3C86"/>
    <w:rsid w:val="59B817D3"/>
    <w:rsid w:val="59C11856"/>
    <w:rsid w:val="59C153AB"/>
    <w:rsid w:val="59D42FDA"/>
    <w:rsid w:val="59DA4E01"/>
    <w:rsid w:val="59F64E82"/>
    <w:rsid w:val="5A0A5DD6"/>
    <w:rsid w:val="5A10435C"/>
    <w:rsid w:val="5A2654CC"/>
    <w:rsid w:val="5A323A44"/>
    <w:rsid w:val="5A395E66"/>
    <w:rsid w:val="5A476FBE"/>
    <w:rsid w:val="5A484352"/>
    <w:rsid w:val="5A5321A5"/>
    <w:rsid w:val="5A783688"/>
    <w:rsid w:val="5A845B89"/>
    <w:rsid w:val="5A8734AF"/>
    <w:rsid w:val="5A955FE8"/>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463948"/>
    <w:rsid w:val="5B585171"/>
    <w:rsid w:val="5B585B78"/>
    <w:rsid w:val="5B6D62B9"/>
    <w:rsid w:val="5B746CFA"/>
    <w:rsid w:val="5B9A2B59"/>
    <w:rsid w:val="5BA652E6"/>
    <w:rsid w:val="5BA74225"/>
    <w:rsid w:val="5BC0085A"/>
    <w:rsid w:val="5BE03293"/>
    <w:rsid w:val="5BF03D58"/>
    <w:rsid w:val="5BF20AFB"/>
    <w:rsid w:val="5C1A6BB2"/>
    <w:rsid w:val="5C306D31"/>
    <w:rsid w:val="5C37233A"/>
    <w:rsid w:val="5C5355FE"/>
    <w:rsid w:val="5C5A49A5"/>
    <w:rsid w:val="5C6519EA"/>
    <w:rsid w:val="5C6715FE"/>
    <w:rsid w:val="5C6F4105"/>
    <w:rsid w:val="5CB82193"/>
    <w:rsid w:val="5CBB7F6F"/>
    <w:rsid w:val="5CC248CE"/>
    <w:rsid w:val="5CC826A5"/>
    <w:rsid w:val="5CF1327E"/>
    <w:rsid w:val="5D042FB1"/>
    <w:rsid w:val="5D442CB4"/>
    <w:rsid w:val="5D7C3F11"/>
    <w:rsid w:val="5D971C5A"/>
    <w:rsid w:val="5D9D49E0"/>
    <w:rsid w:val="5DA01E9E"/>
    <w:rsid w:val="5DAD3649"/>
    <w:rsid w:val="5DC310BE"/>
    <w:rsid w:val="5DC32E6C"/>
    <w:rsid w:val="5DDF1821"/>
    <w:rsid w:val="5DE2656A"/>
    <w:rsid w:val="5DEA2F91"/>
    <w:rsid w:val="5DF94AE0"/>
    <w:rsid w:val="5DFA5883"/>
    <w:rsid w:val="5E224037"/>
    <w:rsid w:val="5E3146A3"/>
    <w:rsid w:val="5E442F62"/>
    <w:rsid w:val="5E6C2C5B"/>
    <w:rsid w:val="5E6E2DD8"/>
    <w:rsid w:val="5E7251A2"/>
    <w:rsid w:val="5E7C3591"/>
    <w:rsid w:val="5E9842F9"/>
    <w:rsid w:val="5E9D0E18"/>
    <w:rsid w:val="5EA26F25"/>
    <w:rsid w:val="5EA341D7"/>
    <w:rsid w:val="5EA755DE"/>
    <w:rsid w:val="5EAE7678"/>
    <w:rsid w:val="5ED35F0E"/>
    <w:rsid w:val="5EDF7832"/>
    <w:rsid w:val="5EFC1390"/>
    <w:rsid w:val="5EFC3EB6"/>
    <w:rsid w:val="5F03335D"/>
    <w:rsid w:val="5F0368C7"/>
    <w:rsid w:val="5F1544E7"/>
    <w:rsid w:val="5F197EE8"/>
    <w:rsid w:val="5F312D8D"/>
    <w:rsid w:val="5F3C4923"/>
    <w:rsid w:val="5F4160B0"/>
    <w:rsid w:val="5F5A7800"/>
    <w:rsid w:val="5F6368E9"/>
    <w:rsid w:val="5F6662FF"/>
    <w:rsid w:val="5F7811D3"/>
    <w:rsid w:val="5F9A65E6"/>
    <w:rsid w:val="5F9B2627"/>
    <w:rsid w:val="5FA66B60"/>
    <w:rsid w:val="5FAC7B1F"/>
    <w:rsid w:val="5FB5266F"/>
    <w:rsid w:val="5FB80E3D"/>
    <w:rsid w:val="5FB831B4"/>
    <w:rsid w:val="5FD40999"/>
    <w:rsid w:val="5FE5522B"/>
    <w:rsid w:val="5FF03F08"/>
    <w:rsid w:val="5FF2548E"/>
    <w:rsid w:val="5FF313D3"/>
    <w:rsid w:val="601A42DE"/>
    <w:rsid w:val="602610FD"/>
    <w:rsid w:val="602808B2"/>
    <w:rsid w:val="602C2F4B"/>
    <w:rsid w:val="602D0A71"/>
    <w:rsid w:val="60307A2A"/>
    <w:rsid w:val="603814FF"/>
    <w:rsid w:val="604109A8"/>
    <w:rsid w:val="605D2617"/>
    <w:rsid w:val="60616CDC"/>
    <w:rsid w:val="60624E53"/>
    <w:rsid w:val="606319E5"/>
    <w:rsid w:val="607A77D8"/>
    <w:rsid w:val="607B3C50"/>
    <w:rsid w:val="607D37A6"/>
    <w:rsid w:val="608B6567"/>
    <w:rsid w:val="60902A4E"/>
    <w:rsid w:val="60AA3E6F"/>
    <w:rsid w:val="60F02412"/>
    <w:rsid w:val="60FF21D9"/>
    <w:rsid w:val="610C0686"/>
    <w:rsid w:val="611E37D0"/>
    <w:rsid w:val="613021B3"/>
    <w:rsid w:val="61306A6A"/>
    <w:rsid w:val="613253FD"/>
    <w:rsid w:val="61421F29"/>
    <w:rsid w:val="61637D56"/>
    <w:rsid w:val="61712185"/>
    <w:rsid w:val="618B7207"/>
    <w:rsid w:val="61907E69"/>
    <w:rsid w:val="61A90D68"/>
    <w:rsid w:val="61AD3C17"/>
    <w:rsid w:val="61B43A15"/>
    <w:rsid w:val="61DA0425"/>
    <w:rsid w:val="61EA6C19"/>
    <w:rsid w:val="62065A1D"/>
    <w:rsid w:val="6213792C"/>
    <w:rsid w:val="621775E2"/>
    <w:rsid w:val="621C0D9D"/>
    <w:rsid w:val="622F7552"/>
    <w:rsid w:val="6250406E"/>
    <w:rsid w:val="6267666C"/>
    <w:rsid w:val="627D6831"/>
    <w:rsid w:val="62811B1C"/>
    <w:rsid w:val="62A20409"/>
    <w:rsid w:val="62AC0373"/>
    <w:rsid w:val="62B54B44"/>
    <w:rsid w:val="62E045DA"/>
    <w:rsid w:val="62E454A1"/>
    <w:rsid w:val="62E95123"/>
    <w:rsid w:val="62EF025F"/>
    <w:rsid w:val="62F36E4C"/>
    <w:rsid w:val="62F47F8F"/>
    <w:rsid w:val="62F7233F"/>
    <w:rsid w:val="63021D41"/>
    <w:rsid w:val="631F3FB4"/>
    <w:rsid w:val="63273E9D"/>
    <w:rsid w:val="63364F75"/>
    <w:rsid w:val="6340438B"/>
    <w:rsid w:val="6353238E"/>
    <w:rsid w:val="63534C92"/>
    <w:rsid w:val="63612AB8"/>
    <w:rsid w:val="6379289B"/>
    <w:rsid w:val="637D0978"/>
    <w:rsid w:val="638906B4"/>
    <w:rsid w:val="638968B0"/>
    <w:rsid w:val="638A282C"/>
    <w:rsid w:val="6393508F"/>
    <w:rsid w:val="639A3568"/>
    <w:rsid w:val="63A75341"/>
    <w:rsid w:val="63A85E90"/>
    <w:rsid w:val="63A962DB"/>
    <w:rsid w:val="63AB1A91"/>
    <w:rsid w:val="63B75221"/>
    <w:rsid w:val="63B82D47"/>
    <w:rsid w:val="63C74D38"/>
    <w:rsid w:val="63EA73A4"/>
    <w:rsid w:val="63ED479F"/>
    <w:rsid w:val="63EE4692"/>
    <w:rsid w:val="63FD622D"/>
    <w:rsid w:val="64177A6E"/>
    <w:rsid w:val="643F32F9"/>
    <w:rsid w:val="64582686"/>
    <w:rsid w:val="64673C87"/>
    <w:rsid w:val="64877733"/>
    <w:rsid w:val="64925346"/>
    <w:rsid w:val="64A170D2"/>
    <w:rsid w:val="64A251DD"/>
    <w:rsid w:val="64BC182A"/>
    <w:rsid w:val="650242F0"/>
    <w:rsid w:val="65365B2B"/>
    <w:rsid w:val="653F447E"/>
    <w:rsid w:val="65542778"/>
    <w:rsid w:val="655829AF"/>
    <w:rsid w:val="656B70C3"/>
    <w:rsid w:val="657038D9"/>
    <w:rsid w:val="65711400"/>
    <w:rsid w:val="658F4798"/>
    <w:rsid w:val="659B1EBA"/>
    <w:rsid w:val="65A11CE5"/>
    <w:rsid w:val="65A83379"/>
    <w:rsid w:val="65B461E9"/>
    <w:rsid w:val="65BE39A8"/>
    <w:rsid w:val="65C23A09"/>
    <w:rsid w:val="65FB3FBE"/>
    <w:rsid w:val="66101A71"/>
    <w:rsid w:val="66171FA7"/>
    <w:rsid w:val="66247D11"/>
    <w:rsid w:val="663B3EC9"/>
    <w:rsid w:val="665A1E94"/>
    <w:rsid w:val="66736112"/>
    <w:rsid w:val="667F5B5B"/>
    <w:rsid w:val="6694262A"/>
    <w:rsid w:val="66990381"/>
    <w:rsid w:val="66B31B01"/>
    <w:rsid w:val="66CE1E80"/>
    <w:rsid w:val="66E362F9"/>
    <w:rsid w:val="66E47FD9"/>
    <w:rsid w:val="66E520A5"/>
    <w:rsid w:val="66F04175"/>
    <w:rsid w:val="66F127F8"/>
    <w:rsid w:val="67071922"/>
    <w:rsid w:val="673B73C0"/>
    <w:rsid w:val="674743C8"/>
    <w:rsid w:val="675608B6"/>
    <w:rsid w:val="67754402"/>
    <w:rsid w:val="677D54ED"/>
    <w:rsid w:val="678B726C"/>
    <w:rsid w:val="67B25E27"/>
    <w:rsid w:val="67B4646D"/>
    <w:rsid w:val="67B464CA"/>
    <w:rsid w:val="67C4383B"/>
    <w:rsid w:val="67C947F2"/>
    <w:rsid w:val="67D35E1A"/>
    <w:rsid w:val="67D839B8"/>
    <w:rsid w:val="67F35317"/>
    <w:rsid w:val="67F73E3E"/>
    <w:rsid w:val="68016A6B"/>
    <w:rsid w:val="680201B7"/>
    <w:rsid w:val="68040309"/>
    <w:rsid w:val="68060525"/>
    <w:rsid w:val="681349F0"/>
    <w:rsid w:val="68362BFB"/>
    <w:rsid w:val="683D085A"/>
    <w:rsid w:val="683F1130"/>
    <w:rsid w:val="684456A1"/>
    <w:rsid w:val="684C2838"/>
    <w:rsid w:val="685E1363"/>
    <w:rsid w:val="687731D1"/>
    <w:rsid w:val="6878475E"/>
    <w:rsid w:val="688B4E68"/>
    <w:rsid w:val="688E1089"/>
    <w:rsid w:val="68993219"/>
    <w:rsid w:val="689E42BA"/>
    <w:rsid w:val="68A026F3"/>
    <w:rsid w:val="68AF6C13"/>
    <w:rsid w:val="68EC14C9"/>
    <w:rsid w:val="68F25680"/>
    <w:rsid w:val="69074555"/>
    <w:rsid w:val="690E07C7"/>
    <w:rsid w:val="69140A20"/>
    <w:rsid w:val="69236A65"/>
    <w:rsid w:val="692E469B"/>
    <w:rsid w:val="69315C48"/>
    <w:rsid w:val="694019EC"/>
    <w:rsid w:val="694841AF"/>
    <w:rsid w:val="69584DB4"/>
    <w:rsid w:val="695B5B89"/>
    <w:rsid w:val="696C3D80"/>
    <w:rsid w:val="696D7E94"/>
    <w:rsid w:val="698A5EE4"/>
    <w:rsid w:val="69C811ED"/>
    <w:rsid w:val="69D33070"/>
    <w:rsid w:val="69E97E75"/>
    <w:rsid w:val="69FB5D9E"/>
    <w:rsid w:val="69FF6FDA"/>
    <w:rsid w:val="6A09542B"/>
    <w:rsid w:val="6A1A3007"/>
    <w:rsid w:val="6A1E645E"/>
    <w:rsid w:val="6A3C6480"/>
    <w:rsid w:val="6A417049"/>
    <w:rsid w:val="6A576E16"/>
    <w:rsid w:val="6A6136E2"/>
    <w:rsid w:val="6A7903E5"/>
    <w:rsid w:val="6A8219B9"/>
    <w:rsid w:val="6A8641F2"/>
    <w:rsid w:val="6A9701A5"/>
    <w:rsid w:val="6AA03032"/>
    <w:rsid w:val="6AA86FEC"/>
    <w:rsid w:val="6ACB20F7"/>
    <w:rsid w:val="6ADA6AC4"/>
    <w:rsid w:val="6ADB11D6"/>
    <w:rsid w:val="6B147755"/>
    <w:rsid w:val="6B1A2C3C"/>
    <w:rsid w:val="6B1F108E"/>
    <w:rsid w:val="6B221F4E"/>
    <w:rsid w:val="6B31644D"/>
    <w:rsid w:val="6B486C86"/>
    <w:rsid w:val="6B554C72"/>
    <w:rsid w:val="6B680BAF"/>
    <w:rsid w:val="6B774DF2"/>
    <w:rsid w:val="6B847AD7"/>
    <w:rsid w:val="6B961F07"/>
    <w:rsid w:val="6B985938"/>
    <w:rsid w:val="6B9A2731"/>
    <w:rsid w:val="6B9A2DF9"/>
    <w:rsid w:val="6BA56BC7"/>
    <w:rsid w:val="6BAA566B"/>
    <w:rsid w:val="6BAC4619"/>
    <w:rsid w:val="6BB118FD"/>
    <w:rsid w:val="6BC60150"/>
    <w:rsid w:val="6BCD2823"/>
    <w:rsid w:val="6BDD15DD"/>
    <w:rsid w:val="6BDF2966"/>
    <w:rsid w:val="6BE4292B"/>
    <w:rsid w:val="6BE86A5F"/>
    <w:rsid w:val="6C053C7D"/>
    <w:rsid w:val="6C0D357A"/>
    <w:rsid w:val="6C2076DB"/>
    <w:rsid w:val="6C234DED"/>
    <w:rsid w:val="6C29198B"/>
    <w:rsid w:val="6C3A67D1"/>
    <w:rsid w:val="6C3D2157"/>
    <w:rsid w:val="6C3D2D5C"/>
    <w:rsid w:val="6C4800AA"/>
    <w:rsid w:val="6C4D28F8"/>
    <w:rsid w:val="6C573E9C"/>
    <w:rsid w:val="6C5C23DC"/>
    <w:rsid w:val="6C6D1126"/>
    <w:rsid w:val="6C986334"/>
    <w:rsid w:val="6CA35B3A"/>
    <w:rsid w:val="6CA41A5D"/>
    <w:rsid w:val="6CA479DF"/>
    <w:rsid w:val="6CAF588C"/>
    <w:rsid w:val="6CB4638E"/>
    <w:rsid w:val="6CBF3C6A"/>
    <w:rsid w:val="6CBF5306"/>
    <w:rsid w:val="6CD7423E"/>
    <w:rsid w:val="6CD930DF"/>
    <w:rsid w:val="6CDC1854"/>
    <w:rsid w:val="6CE70FA1"/>
    <w:rsid w:val="6CF05300"/>
    <w:rsid w:val="6CFA6351"/>
    <w:rsid w:val="6CFC3C40"/>
    <w:rsid w:val="6D2F6F7D"/>
    <w:rsid w:val="6D480984"/>
    <w:rsid w:val="6D8079F9"/>
    <w:rsid w:val="6DB13E57"/>
    <w:rsid w:val="6DB427D1"/>
    <w:rsid w:val="6DC245A2"/>
    <w:rsid w:val="6DC71662"/>
    <w:rsid w:val="6DCD5126"/>
    <w:rsid w:val="6DDB1B0C"/>
    <w:rsid w:val="6DDB6CB0"/>
    <w:rsid w:val="6DE21877"/>
    <w:rsid w:val="6DE52ACD"/>
    <w:rsid w:val="6DF36E56"/>
    <w:rsid w:val="6DFC0B44"/>
    <w:rsid w:val="6E0458E7"/>
    <w:rsid w:val="6E212037"/>
    <w:rsid w:val="6E263D90"/>
    <w:rsid w:val="6E3B221B"/>
    <w:rsid w:val="6E475779"/>
    <w:rsid w:val="6E5130DA"/>
    <w:rsid w:val="6E51424D"/>
    <w:rsid w:val="6E663C68"/>
    <w:rsid w:val="6E7764EF"/>
    <w:rsid w:val="6E8403F6"/>
    <w:rsid w:val="6EAD447C"/>
    <w:rsid w:val="6EAE5472"/>
    <w:rsid w:val="6EBC069A"/>
    <w:rsid w:val="6ECD7F59"/>
    <w:rsid w:val="6ECF449B"/>
    <w:rsid w:val="6ED975CA"/>
    <w:rsid w:val="6EED7C80"/>
    <w:rsid w:val="6EF03395"/>
    <w:rsid w:val="6EF773A4"/>
    <w:rsid w:val="6F174DC6"/>
    <w:rsid w:val="6F1E2E65"/>
    <w:rsid w:val="6F2F2D9E"/>
    <w:rsid w:val="6F4147D9"/>
    <w:rsid w:val="6F581F47"/>
    <w:rsid w:val="6F5B0D5A"/>
    <w:rsid w:val="6F5C35EA"/>
    <w:rsid w:val="6F63625D"/>
    <w:rsid w:val="6F6B6A15"/>
    <w:rsid w:val="6F760ECF"/>
    <w:rsid w:val="6F947E4B"/>
    <w:rsid w:val="6FA30BDA"/>
    <w:rsid w:val="6FB21D4C"/>
    <w:rsid w:val="6FB80698"/>
    <w:rsid w:val="6FC14D32"/>
    <w:rsid w:val="6FD14B25"/>
    <w:rsid w:val="6FFD5E0F"/>
    <w:rsid w:val="701021F4"/>
    <w:rsid w:val="701C29A6"/>
    <w:rsid w:val="7024611F"/>
    <w:rsid w:val="7038498C"/>
    <w:rsid w:val="70637B96"/>
    <w:rsid w:val="70797317"/>
    <w:rsid w:val="707E201F"/>
    <w:rsid w:val="7099044B"/>
    <w:rsid w:val="709A06E1"/>
    <w:rsid w:val="709D518F"/>
    <w:rsid w:val="70B76860"/>
    <w:rsid w:val="70C759D3"/>
    <w:rsid w:val="70CD7E32"/>
    <w:rsid w:val="70CF2B23"/>
    <w:rsid w:val="70D70CB1"/>
    <w:rsid w:val="70D80585"/>
    <w:rsid w:val="70FA674D"/>
    <w:rsid w:val="710952C1"/>
    <w:rsid w:val="713954C7"/>
    <w:rsid w:val="713F70AB"/>
    <w:rsid w:val="71452CD8"/>
    <w:rsid w:val="71583F2D"/>
    <w:rsid w:val="7158683A"/>
    <w:rsid w:val="715B2F52"/>
    <w:rsid w:val="7167680B"/>
    <w:rsid w:val="71764F23"/>
    <w:rsid w:val="71881188"/>
    <w:rsid w:val="71946576"/>
    <w:rsid w:val="71967E84"/>
    <w:rsid w:val="7197629F"/>
    <w:rsid w:val="71A61873"/>
    <w:rsid w:val="71AF4936"/>
    <w:rsid w:val="71B12351"/>
    <w:rsid w:val="71BB4E1E"/>
    <w:rsid w:val="71C11019"/>
    <w:rsid w:val="71C805F9"/>
    <w:rsid w:val="71D07496"/>
    <w:rsid w:val="71D75D0F"/>
    <w:rsid w:val="71F437A4"/>
    <w:rsid w:val="721919B3"/>
    <w:rsid w:val="721A6098"/>
    <w:rsid w:val="721D18D3"/>
    <w:rsid w:val="72310D1A"/>
    <w:rsid w:val="725D6B54"/>
    <w:rsid w:val="72986FA0"/>
    <w:rsid w:val="72A17C99"/>
    <w:rsid w:val="72A2709C"/>
    <w:rsid w:val="72A5093A"/>
    <w:rsid w:val="72AD7197"/>
    <w:rsid w:val="72AF6F7E"/>
    <w:rsid w:val="72BD2C86"/>
    <w:rsid w:val="72CD226C"/>
    <w:rsid w:val="72D27981"/>
    <w:rsid w:val="73047407"/>
    <w:rsid w:val="73047904"/>
    <w:rsid w:val="731A4E85"/>
    <w:rsid w:val="73253EFA"/>
    <w:rsid w:val="73353A6C"/>
    <w:rsid w:val="734C1A6A"/>
    <w:rsid w:val="735663B7"/>
    <w:rsid w:val="735C5949"/>
    <w:rsid w:val="73671287"/>
    <w:rsid w:val="73737DA5"/>
    <w:rsid w:val="73740A39"/>
    <w:rsid w:val="73783823"/>
    <w:rsid w:val="738467A2"/>
    <w:rsid w:val="73887B3E"/>
    <w:rsid w:val="73892412"/>
    <w:rsid w:val="73AF2114"/>
    <w:rsid w:val="73AF381F"/>
    <w:rsid w:val="73C44DF0"/>
    <w:rsid w:val="73D06F89"/>
    <w:rsid w:val="73E96BCA"/>
    <w:rsid w:val="73EE4A6E"/>
    <w:rsid w:val="741048BC"/>
    <w:rsid w:val="742E78D4"/>
    <w:rsid w:val="74317498"/>
    <w:rsid w:val="74335A84"/>
    <w:rsid w:val="743A6A13"/>
    <w:rsid w:val="74676A28"/>
    <w:rsid w:val="747E40B6"/>
    <w:rsid w:val="74AA2238"/>
    <w:rsid w:val="74AC3224"/>
    <w:rsid w:val="74B21065"/>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907680"/>
    <w:rsid w:val="75916599"/>
    <w:rsid w:val="759926FC"/>
    <w:rsid w:val="75A24276"/>
    <w:rsid w:val="75AA231D"/>
    <w:rsid w:val="75AD6340"/>
    <w:rsid w:val="75DF5F11"/>
    <w:rsid w:val="75E8633A"/>
    <w:rsid w:val="76173792"/>
    <w:rsid w:val="76360227"/>
    <w:rsid w:val="76393874"/>
    <w:rsid w:val="763F09AA"/>
    <w:rsid w:val="764F3FCC"/>
    <w:rsid w:val="7650339F"/>
    <w:rsid w:val="76603C9A"/>
    <w:rsid w:val="766B00E5"/>
    <w:rsid w:val="76832D41"/>
    <w:rsid w:val="768A2321"/>
    <w:rsid w:val="768B2C28"/>
    <w:rsid w:val="76BB1CAB"/>
    <w:rsid w:val="76C04050"/>
    <w:rsid w:val="76D67314"/>
    <w:rsid w:val="76E00193"/>
    <w:rsid w:val="76E65049"/>
    <w:rsid w:val="76FA74A7"/>
    <w:rsid w:val="77076007"/>
    <w:rsid w:val="771A36A5"/>
    <w:rsid w:val="77413F7E"/>
    <w:rsid w:val="77455E56"/>
    <w:rsid w:val="77464076"/>
    <w:rsid w:val="7758241F"/>
    <w:rsid w:val="777A7D22"/>
    <w:rsid w:val="777E28EC"/>
    <w:rsid w:val="77835654"/>
    <w:rsid w:val="7797109C"/>
    <w:rsid w:val="779A2A38"/>
    <w:rsid w:val="77B4450A"/>
    <w:rsid w:val="77B46E73"/>
    <w:rsid w:val="77E37A12"/>
    <w:rsid w:val="77F42148"/>
    <w:rsid w:val="77FE3468"/>
    <w:rsid w:val="78250553"/>
    <w:rsid w:val="783B17B1"/>
    <w:rsid w:val="784E2046"/>
    <w:rsid w:val="78546F0C"/>
    <w:rsid w:val="7863107C"/>
    <w:rsid w:val="786778FE"/>
    <w:rsid w:val="789D588A"/>
    <w:rsid w:val="78B65E3A"/>
    <w:rsid w:val="78E0091E"/>
    <w:rsid w:val="78EE1C79"/>
    <w:rsid w:val="78F85605"/>
    <w:rsid w:val="78FA66FA"/>
    <w:rsid w:val="79345B6A"/>
    <w:rsid w:val="79424F6E"/>
    <w:rsid w:val="795F3706"/>
    <w:rsid w:val="797239CC"/>
    <w:rsid w:val="797F54AB"/>
    <w:rsid w:val="79831473"/>
    <w:rsid w:val="79983E9C"/>
    <w:rsid w:val="7999527A"/>
    <w:rsid w:val="79AF76C5"/>
    <w:rsid w:val="79C25EE1"/>
    <w:rsid w:val="79C97604"/>
    <w:rsid w:val="79CE2967"/>
    <w:rsid w:val="79E30EE8"/>
    <w:rsid w:val="79E34934"/>
    <w:rsid w:val="79EA664C"/>
    <w:rsid w:val="79F9627A"/>
    <w:rsid w:val="79FF6948"/>
    <w:rsid w:val="7A044199"/>
    <w:rsid w:val="7A0657CF"/>
    <w:rsid w:val="7A1B7E60"/>
    <w:rsid w:val="7A2F3BBF"/>
    <w:rsid w:val="7A2F459A"/>
    <w:rsid w:val="7A322A39"/>
    <w:rsid w:val="7A517022"/>
    <w:rsid w:val="7A6F5001"/>
    <w:rsid w:val="7A7720A0"/>
    <w:rsid w:val="7A9635B3"/>
    <w:rsid w:val="7AA2343E"/>
    <w:rsid w:val="7AA44954"/>
    <w:rsid w:val="7AD60EB8"/>
    <w:rsid w:val="7ADA73A4"/>
    <w:rsid w:val="7AE66B99"/>
    <w:rsid w:val="7AF34646"/>
    <w:rsid w:val="7AFE508C"/>
    <w:rsid w:val="7B0A3BCA"/>
    <w:rsid w:val="7B1C0EF4"/>
    <w:rsid w:val="7B212805"/>
    <w:rsid w:val="7B345AA9"/>
    <w:rsid w:val="7B4048C1"/>
    <w:rsid w:val="7B486307"/>
    <w:rsid w:val="7B4C5DF7"/>
    <w:rsid w:val="7B6C0247"/>
    <w:rsid w:val="7B73082F"/>
    <w:rsid w:val="7B7B492E"/>
    <w:rsid w:val="7B9A3D1D"/>
    <w:rsid w:val="7BB46FBD"/>
    <w:rsid w:val="7BC62E00"/>
    <w:rsid w:val="7BC73B55"/>
    <w:rsid w:val="7BE35E2A"/>
    <w:rsid w:val="7BF538C2"/>
    <w:rsid w:val="7BF66C24"/>
    <w:rsid w:val="7BFA1CC7"/>
    <w:rsid w:val="7BFB70B3"/>
    <w:rsid w:val="7C0251DA"/>
    <w:rsid w:val="7C0C0E4A"/>
    <w:rsid w:val="7C0E41D1"/>
    <w:rsid w:val="7C1052F2"/>
    <w:rsid w:val="7C21292C"/>
    <w:rsid w:val="7C2668D9"/>
    <w:rsid w:val="7C32497F"/>
    <w:rsid w:val="7C3C69AE"/>
    <w:rsid w:val="7C691974"/>
    <w:rsid w:val="7C8A6570"/>
    <w:rsid w:val="7C8B7390"/>
    <w:rsid w:val="7C9A5716"/>
    <w:rsid w:val="7C9B0D0E"/>
    <w:rsid w:val="7CA42B03"/>
    <w:rsid w:val="7CA7304B"/>
    <w:rsid w:val="7CC55E61"/>
    <w:rsid w:val="7CCC5441"/>
    <w:rsid w:val="7CD2318A"/>
    <w:rsid w:val="7CD2702A"/>
    <w:rsid w:val="7CD34C42"/>
    <w:rsid w:val="7CD46B29"/>
    <w:rsid w:val="7CDE3FF9"/>
    <w:rsid w:val="7CE26EBF"/>
    <w:rsid w:val="7CEE3130"/>
    <w:rsid w:val="7CFC08E8"/>
    <w:rsid w:val="7D1E1A15"/>
    <w:rsid w:val="7D1F6674"/>
    <w:rsid w:val="7D475E29"/>
    <w:rsid w:val="7D480B34"/>
    <w:rsid w:val="7D777A3E"/>
    <w:rsid w:val="7D9005BC"/>
    <w:rsid w:val="7D914860"/>
    <w:rsid w:val="7D9F0AD0"/>
    <w:rsid w:val="7DB22BDF"/>
    <w:rsid w:val="7DD12BB7"/>
    <w:rsid w:val="7DF223A2"/>
    <w:rsid w:val="7DFF0955"/>
    <w:rsid w:val="7E0B750E"/>
    <w:rsid w:val="7E1939E8"/>
    <w:rsid w:val="7E2400E7"/>
    <w:rsid w:val="7E2822EA"/>
    <w:rsid w:val="7E2A20CE"/>
    <w:rsid w:val="7E355A7B"/>
    <w:rsid w:val="7E455322"/>
    <w:rsid w:val="7E682F48"/>
    <w:rsid w:val="7E6E3E85"/>
    <w:rsid w:val="7E991353"/>
    <w:rsid w:val="7E9C184B"/>
    <w:rsid w:val="7EA72948"/>
    <w:rsid w:val="7EB31EDB"/>
    <w:rsid w:val="7ED607F9"/>
    <w:rsid w:val="7ED61132"/>
    <w:rsid w:val="7EE70CC0"/>
    <w:rsid w:val="7EEB48DB"/>
    <w:rsid w:val="7EED5B43"/>
    <w:rsid w:val="7EF27444"/>
    <w:rsid w:val="7F185A04"/>
    <w:rsid w:val="7F265C58"/>
    <w:rsid w:val="7F3B240A"/>
    <w:rsid w:val="7F4C4618"/>
    <w:rsid w:val="7F4D13A6"/>
    <w:rsid w:val="7F582CF2"/>
    <w:rsid w:val="7F951B40"/>
    <w:rsid w:val="7FA501CC"/>
    <w:rsid w:val="7FA820A8"/>
    <w:rsid w:val="7FAF2DF8"/>
    <w:rsid w:val="7FB90D50"/>
    <w:rsid w:val="7FBE053E"/>
    <w:rsid w:val="7FBF10B0"/>
    <w:rsid w:val="7FC91BFD"/>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autoRedefine/>
    <w:qFormat/>
    <w:uiPriority w:val="0"/>
    <w:pPr>
      <w:keepNext/>
      <w:keepLines/>
      <w:spacing w:before="340" w:after="330" w:line="576" w:lineRule="auto"/>
      <w:outlineLvl w:val="0"/>
    </w:pPr>
    <w:rPr>
      <w:b/>
      <w:bCs/>
      <w:kern w:val="44"/>
      <w:sz w:val="44"/>
      <w:szCs w:val="44"/>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autoRedefine/>
    <w:qFormat/>
    <w:uiPriority w:val="0"/>
    <w:pPr>
      <w:keepNext/>
      <w:keepLines/>
      <w:spacing w:before="260" w:after="260" w:line="416" w:lineRule="auto"/>
      <w:outlineLvl w:val="2"/>
    </w:pPr>
    <w:rPr>
      <w:b/>
      <w:bCs/>
      <w:sz w:val="32"/>
      <w:szCs w:val="32"/>
    </w:rPr>
  </w:style>
  <w:style w:type="paragraph" w:styleId="8">
    <w:name w:val="heading 4"/>
    <w:basedOn w:val="1"/>
    <w:next w:val="1"/>
    <w:autoRedefine/>
    <w:qFormat/>
    <w:uiPriority w:val="0"/>
    <w:pPr>
      <w:keepNext/>
      <w:keepLines/>
      <w:spacing w:line="360" w:lineRule="auto"/>
      <w:outlineLvl w:val="3"/>
    </w:pPr>
    <w:rPr>
      <w:rFonts w:ascii="Arial" w:hAnsi="Arial"/>
      <w:b/>
      <w:bCs/>
      <w:szCs w:val="28"/>
    </w:rPr>
  </w:style>
  <w:style w:type="paragraph" w:styleId="9">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5"/>
    <w:link w:val="75"/>
    <w:autoRedefine/>
    <w:qFormat/>
    <w:uiPriority w:val="0"/>
  </w:style>
  <w:style w:type="paragraph" w:customStyle="1" w:styleId="5">
    <w:name w:val="Default"/>
    <w:next w:val="6"/>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List Number"/>
    <w:basedOn w:val="1"/>
    <w:autoRedefine/>
    <w:qFormat/>
    <w:uiPriority w:val="0"/>
    <w:pPr>
      <w:widowControl/>
      <w:spacing w:beforeAutospacing="1" w:afterAutospacing="1"/>
      <w:jc w:val="left"/>
    </w:pPr>
    <w:rPr>
      <w:rFonts w:ascii="宋体" w:hAnsi="宋体" w:cs="宋体"/>
      <w:kern w:val="0"/>
      <w:sz w:val="24"/>
    </w:rPr>
  </w:style>
  <w:style w:type="paragraph" w:styleId="11">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2">
    <w:name w:val="Document Map"/>
    <w:basedOn w:val="1"/>
    <w:link w:val="77"/>
    <w:autoRedefine/>
    <w:qFormat/>
    <w:uiPriority w:val="0"/>
    <w:rPr>
      <w:rFonts w:ascii="宋体" w:hAnsi="Calibri"/>
      <w:sz w:val="18"/>
      <w:szCs w:val="18"/>
    </w:rPr>
  </w:style>
  <w:style w:type="paragraph" w:styleId="13">
    <w:name w:val="annotation text"/>
    <w:basedOn w:val="1"/>
    <w:autoRedefine/>
    <w:qFormat/>
    <w:uiPriority w:val="0"/>
    <w:pPr>
      <w:jc w:val="left"/>
    </w:pPr>
  </w:style>
  <w:style w:type="paragraph" w:styleId="14">
    <w:name w:val="Body Text 3"/>
    <w:basedOn w:val="1"/>
    <w:autoRedefine/>
    <w:qFormat/>
    <w:uiPriority w:val="0"/>
    <w:rPr>
      <w:sz w:val="16"/>
      <w:szCs w:val="16"/>
    </w:rPr>
  </w:style>
  <w:style w:type="paragraph" w:styleId="15">
    <w:name w:val="Body Text Indent"/>
    <w:basedOn w:val="1"/>
    <w:next w:val="16"/>
    <w:autoRedefine/>
    <w:qFormat/>
    <w:uiPriority w:val="0"/>
    <w:pPr>
      <w:widowControl/>
      <w:spacing w:beforeAutospacing="1" w:afterAutospacing="1"/>
      <w:jc w:val="left"/>
    </w:pPr>
    <w:rPr>
      <w:rFonts w:ascii="宋体" w:hAnsi="宋体" w:cs="宋体"/>
      <w:kern w:val="0"/>
      <w:sz w:val="24"/>
    </w:rPr>
  </w:style>
  <w:style w:type="paragraph" w:styleId="16">
    <w:name w:val="Body Text First Indent 2"/>
    <w:basedOn w:val="15"/>
    <w:autoRedefine/>
    <w:qFormat/>
    <w:uiPriority w:val="0"/>
    <w:pPr>
      <w:ind w:firstLine="420" w:firstLineChars="200"/>
    </w:p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autoRedefine/>
    <w:qFormat/>
    <w:uiPriority w:val="0"/>
    <w:pPr>
      <w:spacing w:line="480" w:lineRule="auto"/>
      <w:ind w:left="420" w:leftChars="200"/>
    </w:p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toc 1"/>
    <w:basedOn w:val="1"/>
    <w:next w:val="1"/>
    <w:autoRedefine/>
    <w:qFormat/>
    <w:uiPriority w:val="0"/>
  </w:style>
  <w:style w:type="paragraph" w:styleId="26">
    <w:name w:val="List"/>
    <w:basedOn w:val="1"/>
    <w:autoRedefine/>
    <w:qFormat/>
    <w:uiPriority w:val="0"/>
    <w:pPr>
      <w:ind w:left="200" w:hanging="200" w:hangingChars="200"/>
    </w:pPr>
  </w:style>
  <w:style w:type="paragraph" w:styleId="27">
    <w:name w:val="Body Text 2"/>
    <w:basedOn w:val="1"/>
    <w:next w:val="4"/>
    <w:autoRedefine/>
    <w:qFormat/>
    <w:uiPriority w:val="0"/>
    <w:pPr>
      <w:spacing w:line="480" w:lineRule="auto"/>
    </w:pPr>
  </w:style>
  <w:style w:type="paragraph" w:styleId="2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autoRedefine/>
    <w:qFormat/>
    <w:uiPriority w:val="99"/>
    <w:pPr>
      <w:spacing w:before="100" w:beforeAutospacing="1" w:after="100" w:afterAutospacing="1"/>
      <w:jc w:val="left"/>
    </w:pPr>
    <w:rPr>
      <w:kern w:val="0"/>
      <w:sz w:val="24"/>
    </w:rPr>
  </w:style>
  <w:style w:type="paragraph" w:styleId="31">
    <w:name w:val="Title"/>
    <w:basedOn w:val="1"/>
    <w:autoRedefine/>
    <w:qFormat/>
    <w:uiPriority w:val="0"/>
    <w:pPr>
      <w:jc w:val="center"/>
      <w:outlineLvl w:val="0"/>
    </w:pPr>
    <w:rPr>
      <w:rFonts w:ascii="Arial" w:hAnsi="Arial" w:cs="Arial"/>
      <w:b/>
      <w:bCs/>
      <w:sz w:val="32"/>
      <w:szCs w:val="32"/>
    </w:rPr>
  </w:style>
  <w:style w:type="paragraph" w:styleId="32">
    <w:name w:val="Body Text First Indent"/>
    <w:basedOn w:val="4"/>
    <w:next w:val="16"/>
    <w:autoRedefine/>
    <w:qFormat/>
    <w:uiPriority w:val="0"/>
    <w:pPr>
      <w:spacing w:line="360" w:lineRule="auto"/>
      <w:ind w:firstLine="420" w:firstLineChars="100"/>
    </w:pPr>
    <w:rPr>
      <w:szCs w:val="21"/>
    </w:rPr>
  </w:style>
  <w:style w:type="table" w:styleId="34">
    <w:name w:val="Table Grid"/>
    <w:basedOn w:val="33"/>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0"/>
    <w:rPr>
      <w:b/>
      <w:bCs/>
      <w:szCs w:val="24"/>
    </w:rPr>
  </w:style>
  <w:style w:type="character" w:styleId="37">
    <w:name w:val="page number"/>
    <w:basedOn w:val="35"/>
    <w:autoRedefine/>
    <w:qFormat/>
    <w:uiPriority w:val="0"/>
  </w:style>
  <w:style w:type="character" w:styleId="38">
    <w:name w:val="FollowedHyperlink"/>
    <w:autoRedefine/>
    <w:qFormat/>
    <w:uiPriority w:val="0"/>
    <w:rPr>
      <w:color w:val="333333"/>
      <w:szCs w:val="24"/>
      <w:u w:val="none"/>
    </w:rPr>
  </w:style>
  <w:style w:type="character" w:styleId="39">
    <w:name w:val="Emphasis"/>
    <w:basedOn w:val="35"/>
    <w:autoRedefine/>
    <w:qFormat/>
    <w:uiPriority w:val="0"/>
  </w:style>
  <w:style w:type="character" w:styleId="40">
    <w:name w:val="HTML Definition"/>
    <w:basedOn w:val="35"/>
    <w:autoRedefine/>
    <w:qFormat/>
    <w:uiPriority w:val="0"/>
  </w:style>
  <w:style w:type="character" w:styleId="41">
    <w:name w:val="HTML Typewriter"/>
    <w:basedOn w:val="35"/>
    <w:autoRedefine/>
    <w:qFormat/>
    <w:uiPriority w:val="0"/>
    <w:rPr>
      <w:rFonts w:hint="default" w:ascii="monospace" w:hAnsi="monospace" w:eastAsia="monospace" w:cs="monospace"/>
      <w:sz w:val="20"/>
    </w:rPr>
  </w:style>
  <w:style w:type="character" w:styleId="42">
    <w:name w:val="HTML Acronym"/>
    <w:basedOn w:val="35"/>
    <w:autoRedefine/>
    <w:qFormat/>
    <w:uiPriority w:val="0"/>
  </w:style>
  <w:style w:type="character" w:styleId="43">
    <w:name w:val="HTML Variable"/>
    <w:basedOn w:val="35"/>
    <w:autoRedefine/>
    <w:qFormat/>
    <w:uiPriority w:val="0"/>
  </w:style>
  <w:style w:type="character" w:styleId="44">
    <w:name w:val="Hyperlink"/>
    <w:basedOn w:val="35"/>
    <w:autoRedefine/>
    <w:qFormat/>
    <w:uiPriority w:val="0"/>
    <w:rPr>
      <w:color w:val="333333"/>
      <w:szCs w:val="24"/>
      <w:u w:val="none"/>
    </w:rPr>
  </w:style>
  <w:style w:type="character" w:styleId="45">
    <w:name w:val="HTML Code"/>
    <w:basedOn w:val="35"/>
    <w:autoRedefine/>
    <w:qFormat/>
    <w:uiPriority w:val="0"/>
    <w:rPr>
      <w:rFonts w:ascii="monospace" w:hAnsi="monospace" w:eastAsia="monospace" w:cs="monospace"/>
      <w:sz w:val="20"/>
    </w:rPr>
  </w:style>
  <w:style w:type="character" w:styleId="46">
    <w:name w:val="HTML Cite"/>
    <w:basedOn w:val="35"/>
    <w:autoRedefine/>
    <w:qFormat/>
    <w:uiPriority w:val="0"/>
  </w:style>
  <w:style w:type="character" w:styleId="47">
    <w:name w:val="HTML Keyboard"/>
    <w:basedOn w:val="35"/>
    <w:autoRedefine/>
    <w:qFormat/>
    <w:uiPriority w:val="0"/>
    <w:rPr>
      <w:rFonts w:hint="default" w:ascii="monospace" w:hAnsi="monospace" w:eastAsia="monospace" w:cs="monospace"/>
      <w:sz w:val="20"/>
    </w:rPr>
  </w:style>
  <w:style w:type="character" w:styleId="48">
    <w:name w:val="HTML Sample"/>
    <w:basedOn w:val="35"/>
    <w:autoRedefine/>
    <w:qFormat/>
    <w:uiPriority w:val="0"/>
    <w:rPr>
      <w:rFonts w:hint="default" w:ascii="monospace" w:hAnsi="monospace" w:eastAsia="monospace" w:cs="monospace"/>
    </w:rPr>
  </w:style>
  <w:style w:type="paragraph" w:customStyle="1" w:styleId="49">
    <w:name w:val="大标题"/>
    <w:basedOn w:val="1"/>
    <w:next w:val="16"/>
    <w:autoRedefine/>
    <w:qFormat/>
    <w:uiPriority w:val="0"/>
    <w:pPr>
      <w:jc w:val="center"/>
    </w:pPr>
    <w:rPr>
      <w:rFonts w:ascii="Arial" w:hAnsi="Arial"/>
      <w:b/>
      <w:sz w:val="28"/>
    </w:rPr>
  </w:style>
  <w:style w:type="paragraph" w:customStyle="1" w:styleId="50">
    <w:name w:val="正文文本缩进 21"/>
    <w:basedOn w:val="1"/>
    <w:autoRedefine/>
    <w:qFormat/>
    <w:uiPriority w:val="0"/>
    <w:pPr>
      <w:ind w:firstLine="570"/>
    </w:pPr>
    <w:rPr>
      <w:sz w:val="32"/>
    </w:rPr>
  </w:style>
  <w:style w:type="paragraph" w:customStyle="1" w:styleId="51">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2">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3">
    <w:name w:val="No Spacing1"/>
    <w:basedOn w:val="1"/>
    <w:autoRedefine/>
    <w:qFormat/>
    <w:uiPriority w:val="0"/>
    <w:pPr>
      <w:spacing w:line="400" w:lineRule="exact"/>
    </w:pPr>
    <w:rPr>
      <w:sz w:val="24"/>
    </w:rPr>
  </w:style>
  <w:style w:type="paragraph" w:customStyle="1" w:styleId="54">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5">
    <w:name w:val="Char"/>
    <w:basedOn w:val="1"/>
    <w:autoRedefine/>
    <w:qFormat/>
    <w:uiPriority w:val="0"/>
  </w:style>
  <w:style w:type="paragraph" w:customStyle="1" w:styleId="56">
    <w:name w:val="正文缩进1"/>
    <w:basedOn w:val="1"/>
    <w:autoRedefine/>
    <w:qFormat/>
    <w:uiPriority w:val="0"/>
    <w:pPr>
      <w:widowControl/>
      <w:ind w:firstLine="420"/>
      <w:jc w:val="left"/>
    </w:pPr>
    <w:rPr>
      <w:kern w:val="0"/>
      <w:szCs w:val="20"/>
    </w:rPr>
  </w:style>
  <w:style w:type="paragraph" w:customStyle="1" w:styleId="57">
    <w:name w:val="列出段落2"/>
    <w:basedOn w:val="1"/>
    <w:autoRedefine/>
    <w:qFormat/>
    <w:uiPriority w:val="34"/>
    <w:pPr>
      <w:ind w:firstLine="420" w:firstLineChars="200"/>
    </w:pPr>
  </w:style>
  <w:style w:type="paragraph" w:customStyle="1" w:styleId="58">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9">
    <w:name w:val="1"/>
    <w:basedOn w:val="1"/>
    <w:autoRedefine/>
    <w:qFormat/>
    <w:uiPriority w:val="0"/>
    <w:pPr>
      <w:widowControl/>
      <w:spacing w:beforeAutospacing="1" w:afterAutospacing="1"/>
      <w:jc w:val="left"/>
    </w:pPr>
    <w:rPr>
      <w:rFonts w:ascii="宋体" w:hAnsi="宋体" w:cs="宋体"/>
      <w:kern w:val="0"/>
      <w:sz w:val="24"/>
    </w:rPr>
  </w:style>
  <w:style w:type="paragraph" w:styleId="60">
    <w:name w:val="No Spacing"/>
    <w:autoRedefine/>
    <w:qFormat/>
    <w:uiPriority w:val="1"/>
    <w:rPr>
      <w:rFonts w:ascii="Calibri" w:hAnsi="Calibri" w:eastAsia="宋体" w:cs="Times New Roman"/>
      <w:sz w:val="22"/>
      <w:szCs w:val="22"/>
      <w:lang w:val="en-US" w:eastAsia="zh-CN" w:bidi="ar-SA"/>
    </w:rPr>
  </w:style>
  <w:style w:type="paragraph" w:customStyle="1" w:styleId="61">
    <w:name w:val="_Style 2"/>
    <w:basedOn w:val="1"/>
    <w:autoRedefine/>
    <w:qFormat/>
    <w:uiPriority w:val="34"/>
    <w:pPr>
      <w:ind w:firstLine="420" w:firstLineChars="200"/>
    </w:pPr>
    <w:rPr>
      <w:rFonts w:ascii="Calibri" w:hAnsi="Calibri"/>
    </w:rPr>
  </w:style>
  <w:style w:type="paragraph" w:customStyle="1" w:styleId="62">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3">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4">
    <w:name w:val="Char1"/>
    <w:basedOn w:val="1"/>
    <w:autoRedefine/>
    <w:qFormat/>
    <w:uiPriority w:val="0"/>
  </w:style>
  <w:style w:type="paragraph" w:customStyle="1" w:styleId="65">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Table Paragraph"/>
    <w:basedOn w:val="1"/>
    <w:autoRedefine/>
    <w:qFormat/>
    <w:uiPriority w:val="1"/>
    <w:pPr>
      <w:jc w:val="left"/>
    </w:pPr>
    <w:rPr>
      <w:rFonts w:ascii="宋体" w:hAnsi="宋体" w:cs="宋体"/>
      <w:kern w:val="0"/>
      <w:sz w:val="22"/>
      <w:szCs w:val="22"/>
      <w:lang w:eastAsia="en-US"/>
    </w:rPr>
  </w:style>
  <w:style w:type="paragraph" w:customStyle="1" w:styleId="67">
    <w:name w:val="无间隔1"/>
    <w:basedOn w:val="1"/>
    <w:autoRedefine/>
    <w:qFormat/>
    <w:uiPriority w:val="1"/>
    <w:pPr>
      <w:spacing w:line="400" w:lineRule="exact"/>
    </w:pPr>
    <w:rPr>
      <w:sz w:val="24"/>
    </w:rPr>
  </w:style>
  <w:style w:type="paragraph" w:customStyle="1" w:styleId="68">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9">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0">
    <w:name w:val="列出段落1"/>
    <w:basedOn w:val="1"/>
    <w:autoRedefine/>
    <w:qFormat/>
    <w:uiPriority w:val="34"/>
    <w:pPr>
      <w:ind w:firstLine="420" w:firstLineChars="200"/>
    </w:pPr>
  </w:style>
  <w:style w:type="paragraph" w:customStyle="1" w:styleId="71">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2">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列出段落11"/>
    <w:basedOn w:val="1"/>
    <w:autoRedefine/>
    <w:qFormat/>
    <w:uiPriority w:val="0"/>
    <w:pPr>
      <w:ind w:firstLine="420" w:firstLineChars="200"/>
    </w:pPr>
    <w:rPr>
      <w:rFonts w:ascii="Calibri" w:hAnsi="Calibri"/>
      <w:szCs w:val="22"/>
    </w:rPr>
  </w:style>
  <w:style w:type="character" w:customStyle="1" w:styleId="75">
    <w:name w:val="正文文本 Char"/>
    <w:basedOn w:val="35"/>
    <w:link w:val="4"/>
    <w:autoRedefine/>
    <w:qFormat/>
    <w:uiPriority w:val="0"/>
  </w:style>
  <w:style w:type="character" w:customStyle="1" w:styleId="76">
    <w:name w:val="apple-converted-space"/>
    <w:basedOn w:val="35"/>
    <w:autoRedefine/>
    <w:qFormat/>
    <w:uiPriority w:val="0"/>
  </w:style>
  <w:style w:type="character" w:customStyle="1" w:styleId="77">
    <w:name w:val="文档结构图 Char"/>
    <w:link w:val="12"/>
    <w:autoRedefine/>
    <w:qFormat/>
    <w:uiPriority w:val="0"/>
    <w:rPr>
      <w:rFonts w:ascii="宋体"/>
      <w:kern w:val="2"/>
      <w:sz w:val="18"/>
      <w:szCs w:val="18"/>
    </w:rPr>
  </w:style>
  <w:style w:type="character" w:customStyle="1" w:styleId="78">
    <w:name w:val="不明显强调1"/>
    <w:autoRedefine/>
    <w:qFormat/>
    <w:uiPriority w:val="19"/>
    <w:rPr>
      <w:i/>
      <w:iCs/>
      <w:color w:val="7F7F7F"/>
      <w:szCs w:val="24"/>
    </w:rPr>
  </w:style>
  <w:style w:type="character" w:customStyle="1" w:styleId="79">
    <w:name w:val="font71"/>
    <w:basedOn w:val="35"/>
    <w:autoRedefine/>
    <w:qFormat/>
    <w:uiPriority w:val="0"/>
    <w:rPr>
      <w:rFonts w:hint="eastAsia" w:ascii="宋体" w:hAnsi="宋体" w:eastAsia="宋体" w:cs="宋体"/>
      <w:color w:val="000000"/>
      <w:sz w:val="28"/>
      <w:szCs w:val="28"/>
      <w:u w:val="none"/>
    </w:rPr>
  </w:style>
  <w:style w:type="character" w:customStyle="1" w:styleId="80">
    <w:name w:val="font21"/>
    <w:autoRedefine/>
    <w:qFormat/>
    <w:uiPriority w:val="0"/>
    <w:rPr>
      <w:rFonts w:hint="default" w:ascii="Calibri" w:hAnsi="Calibri" w:cs="Calibri"/>
      <w:color w:val="000000"/>
      <w:sz w:val="28"/>
      <w:szCs w:val="28"/>
      <w:u w:val="none"/>
    </w:rPr>
  </w:style>
  <w:style w:type="character" w:customStyle="1" w:styleId="81">
    <w:name w:val="17"/>
    <w:autoRedefine/>
    <w:qFormat/>
    <w:uiPriority w:val="0"/>
    <w:rPr>
      <w:rFonts w:hint="eastAsia" w:ascii="宋体" w:hAnsi="宋体" w:eastAsia="宋体"/>
      <w:color w:val="000000"/>
    </w:rPr>
  </w:style>
  <w:style w:type="character" w:customStyle="1" w:styleId="82">
    <w:name w:val="font91"/>
    <w:autoRedefine/>
    <w:qFormat/>
    <w:uiPriority w:val="0"/>
    <w:rPr>
      <w:rFonts w:hint="eastAsia" w:ascii="宋体" w:hAnsi="宋体" w:eastAsia="宋体" w:cs="宋体"/>
      <w:color w:val="FF0000"/>
      <w:sz w:val="28"/>
      <w:szCs w:val="28"/>
      <w:u w:val="none"/>
    </w:rPr>
  </w:style>
  <w:style w:type="paragraph" w:customStyle="1" w:styleId="83">
    <w:name w:val="p"/>
    <w:basedOn w:val="1"/>
    <w:autoRedefine/>
    <w:qFormat/>
    <w:uiPriority w:val="0"/>
    <w:pPr>
      <w:widowControl/>
      <w:spacing w:line="432" w:lineRule="auto"/>
      <w:jc w:val="left"/>
    </w:pPr>
    <w:rPr>
      <w:rFonts w:ascii="宋体" w:hAnsi="宋体" w:cs="宋体"/>
      <w:kern w:val="0"/>
      <w:sz w:val="24"/>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6">
    <w:name w:val="表格文字"/>
    <w:basedOn w:val="1"/>
    <w:next w:val="4"/>
    <w:autoRedefine/>
    <w:qFormat/>
    <w:uiPriority w:val="0"/>
    <w:pPr>
      <w:adjustRightInd w:val="0"/>
      <w:spacing w:line="420" w:lineRule="atLeast"/>
      <w:jc w:val="left"/>
      <w:textAlignment w:val="baseline"/>
    </w:pPr>
    <w:rPr>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5"/>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5"/>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5"/>
    <w:qFormat/>
    <w:uiPriority w:val="0"/>
    <w:rPr>
      <w:rFonts w:ascii="宋体" w:hAnsi="宋体" w:eastAsia="宋体" w:cs="宋体"/>
      <w:color w:val="000000"/>
      <w:sz w:val="24"/>
      <w:szCs w:val="24"/>
      <w:u w:val="none"/>
    </w:rPr>
  </w:style>
  <w:style w:type="character" w:customStyle="1" w:styleId="96">
    <w:name w:val="font81"/>
    <w:basedOn w:val="35"/>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36</Pages>
  <Words>15190</Words>
  <Characters>16028</Characters>
  <Lines>50</Lines>
  <Paragraphs>68</Paragraphs>
  <TotalTime>5</TotalTime>
  <ScaleCrop>false</ScaleCrop>
  <LinksUpToDate>false</LinksUpToDate>
  <CharactersWithSpaces>16502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2025-08-29T06:40:26Z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9F4AF196D69D43CA93E8EC79682E1AC9_13</vt:lpwstr>
  </property>
  <property fmtid="{D5CDD505-2E9C-101B-9397-08002B2CF9AE}" pid="4" name="KSOTemplateDocerSaveRecord">
    <vt:lpwstr>eyJoZGlkIjoiYzIwMjRmYTY4OTJhZjc1NTA1MGQwNDc0NzZhNTkwMmUiLCJ1c2VySWQiOiIxNjg0NTc5MjM2In0=</vt:lpwstr>
  </property>
</Properties>
</file>