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驻马店市中心医院大孔径CT图像后处理重建板采购项目</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2CE1F30C">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_Toc2753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3E06C19">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_Toc8926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35D87D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_Toc26493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_Toc26493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08DF9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_Toc27169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B7F28A">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_Toc6623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_Toc6623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A5560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_Toc13176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_Toc13176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753"/>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驻马店市中心医院大孔径CT图像后处理重建板采购项目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bookmarkStart w:id="113" w:name="_GoBack"/>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大孔径CT图像后处理重建板采购项目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0453616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bookmarkStart w:id="3" w:name="_Toc26725"/>
      <w:bookmarkStart w:id="4" w:name="_Toc27704"/>
      <w:bookmarkStart w:id="5" w:name="_Toc23626"/>
      <w:bookmarkStart w:id="6" w:name="_Toc16639"/>
      <w:bookmarkStart w:id="7" w:name="_Toc18607"/>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驻马店市中心医院大孔径CT图像后处理重建板采购项目</w:t>
      </w:r>
      <w:r>
        <w:rPr>
          <w:rFonts w:hint="eastAsia" w:ascii="宋体" w:hAnsi="宋体" w:eastAsia="宋体" w:cs="宋体"/>
          <w:color w:val="auto"/>
          <w:szCs w:val="21"/>
          <w:highlight w:val="none"/>
          <w:shd w:val="clear" w:color="auto" w:fill="FFFFFF"/>
          <w:lang w:eastAsia="zh-CN"/>
        </w:rPr>
        <w:t>；</w:t>
      </w:r>
    </w:p>
    <w:p w14:paraId="201FCF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7F045F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万元；</w:t>
      </w:r>
    </w:p>
    <w:p w14:paraId="4E4DCF1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交货期：以合同约定内容为准；</w:t>
      </w:r>
    </w:p>
    <w:p w14:paraId="6AEFFB0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且满足采购人要求</w:t>
      </w:r>
      <w:r>
        <w:rPr>
          <w:rFonts w:hint="eastAsia" w:ascii="宋体" w:hAnsi="宋体" w:eastAsia="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9562"/>
      <w:bookmarkStart w:id="10" w:name="_Toc30643"/>
      <w:bookmarkStart w:id="11" w:name="_Toc30971"/>
      <w:bookmarkStart w:id="12" w:name="_Toc23395"/>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59E9EE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5、特定资格要求：</w:t>
      </w:r>
    </w:p>
    <w:p w14:paraId="00B9B2C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供应商为代理商（经销商）时，须具有医疗器械经营许可证或医疗器械经营备案凭证（从事第</w:t>
      </w:r>
      <w:r>
        <w:rPr>
          <w:rFonts w:hint="eastAsia" w:ascii="宋体" w:hAnsi="宋体" w:eastAsia="宋体" w:cs="宋体"/>
          <w:color w:val="auto"/>
          <w:szCs w:val="21"/>
          <w:highlight w:val="none"/>
          <w:shd w:val="clear" w:color="auto" w:fill="FFFFFF"/>
          <w:lang w:val="en-US" w:eastAsia="zh-CN"/>
        </w:rPr>
        <w:t>一类医疗器械经营活动的除外）；供应商为境内生产企业时，须具有医疗器械生产许可证</w:t>
      </w:r>
      <w:r>
        <w:rPr>
          <w:rFonts w:hint="eastAsia" w:ascii="宋体" w:hAnsi="宋体" w:eastAsia="宋体" w:cs="宋体"/>
          <w:b w:val="0"/>
          <w:bCs w:val="0"/>
          <w:color w:val="000000"/>
          <w:sz w:val="21"/>
          <w:szCs w:val="21"/>
          <w:highlight w:val="none"/>
        </w:rPr>
        <w:t>（从事第一类医疗器械生产的须具有备案凭证），医疗器械注册人、备案人经营其注册、 备案的医疗器械，无需办理医疗器械经营许可或者备案，但应当符合医疗器械监督管理条例规 定的经营条件</w:t>
      </w:r>
      <w:r>
        <w:rPr>
          <w:rFonts w:hint="eastAsia" w:ascii="宋体" w:hAnsi="宋体" w:eastAsia="宋体" w:cs="宋体"/>
          <w:b w:val="0"/>
          <w:bCs w:val="0"/>
          <w:color w:val="000000"/>
          <w:sz w:val="21"/>
          <w:szCs w:val="21"/>
          <w:highlight w:val="none"/>
          <w:lang w:eastAsia="zh-CN"/>
        </w:rPr>
        <w:t>。</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24</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28</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40C24282">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15111"/>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30918"/>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3604"/>
      <w:bookmarkStart w:id="27" w:name="_Toc16291"/>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4C35A4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F9A50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CA9DBB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20AD3A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bookmarkEnd w:id="113"/>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8926"/>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驻马店市中心医院大孔径CT图像后处理重建板采购项目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06"/>
        <w:gridCol w:w="124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AC51045">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资金预算</w:t>
            </w:r>
          </w:p>
        </w:tc>
        <w:tc>
          <w:tcPr>
            <w:tcW w:w="1106" w:type="dxa"/>
            <w:vAlign w:val="center"/>
          </w:tcPr>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9" w:type="dxa"/>
            <w:vAlign w:val="center"/>
          </w:tcPr>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753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4695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985" w:type="dxa"/>
            <w:shd w:val="clear" w:color="auto" w:fill="auto"/>
            <w:vAlign w:val="center"/>
          </w:tcPr>
          <w:p w14:paraId="52C4FF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144" w:type="dxa"/>
            <w:shd w:val="clear" w:color="auto" w:fill="auto"/>
            <w:vAlign w:val="center"/>
          </w:tcPr>
          <w:p w14:paraId="5BF6F0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大孔径CT图像后处理重建板</w:t>
            </w:r>
          </w:p>
        </w:tc>
        <w:tc>
          <w:tcPr>
            <w:tcW w:w="850" w:type="dxa"/>
            <w:shd w:val="clear" w:color="auto" w:fill="auto"/>
            <w:vAlign w:val="center"/>
          </w:tcPr>
          <w:p w14:paraId="0DE5A5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个</w:t>
            </w:r>
          </w:p>
        </w:tc>
        <w:tc>
          <w:tcPr>
            <w:tcW w:w="967" w:type="dxa"/>
            <w:shd w:val="clear" w:color="auto" w:fill="auto"/>
            <w:vAlign w:val="center"/>
          </w:tcPr>
          <w:p w14:paraId="3925BE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w:t>
            </w:r>
          </w:p>
        </w:tc>
        <w:tc>
          <w:tcPr>
            <w:tcW w:w="1384" w:type="dxa"/>
            <w:shd w:val="clear" w:color="auto" w:fill="auto"/>
            <w:vAlign w:val="center"/>
          </w:tcPr>
          <w:p w14:paraId="1F3CD01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6万元</w:t>
            </w:r>
          </w:p>
        </w:tc>
        <w:tc>
          <w:tcPr>
            <w:tcW w:w="1106" w:type="dxa"/>
            <w:shd w:val="clear" w:color="auto" w:fill="auto"/>
            <w:vAlign w:val="center"/>
          </w:tcPr>
          <w:p w14:paraId="3F8391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自筹</w:t>
            </w:r>
          </w:p>
        </w:tc>
        <w:tc>
          <w:tcPr>
            <w:tcW w:w="1249" w:type="dxa"/>
            <w:shd w:val="clear" w:color="auto" w:fill="auto"/>
            <w:vAlign w:val="center"/>
          </w:tcPr>
          <w:p w14:paraId="730F364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进口</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default" w:ascii="宋体" w:hAnsi="宋体" w:eastAsia="宋体" w:cs="宋体"/>
                <w:b/>
                <w:bCs/>
                <w:sz w:val="21"/>
                <w:szCs w:val="21"/>
                <w:highlight w:val="none"/>
                <w:vertAlign w:val="baseline"/>
                <w:lang w:val="en-US" w:eastAsia="zh-CN"/>
              </w:rPr>
              <w:t>6万元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t>适用设备型号为飞利浦Bigbore Oncology CT</w:t>
            </w:r>
          </w:p>
        </w:tc>
      </w:tr>
    </w:tbl>
    <w:p w14:paraId="2899D336">
      <w:pPr>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p w14:paraId="00572051">
      <w:pPr>
        <w:pStyle w:val="89"/>
        <w:numPr>
          <w:ilvl w:val="0"/>
          <w:numId w:val="0"/>
        </w:numPr>
        <w:spacing w:line="360" w:lineRule="auto"/>
        <w:ind w:leftChars="0"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1.参数要求</w:t>
      </w:r>
    </w:p>
    <w:p w14:paraId="66EB05F2">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zh-CN" w:eastAsia="zh-CN" w:bidi="ar-SA"/>
        </w:rPr>
        <w:t>）适配于飞利浦Bigbore CT</w:t>
      </w:r>
    </w:p>
    <w:p w14:paraId="56A55EB1">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val="zh-CN" w:eastAsia="zh-CN" w:bidi="ar-SA"/>
        </w:rPr>
        <w:t>）适配于DELL T7600或HP Z840主机工作站。</w:t>
      </w:r>
    </w:p>
    <w:p w14:paraId="2BE5EC08">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zh-CN" w:eastAsia="zh-CN" w:bidi="ar-SA"/>
        </w:rPr>
        <w:t>）支持Windows操作系统</w:t>
      </w:r>
    </w:p>
    <w:p w14:paraId="4D3E064C">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val="zh-CN" w:eastAsia="zh-CN" w:bidi="ar-SA"/>
        </w:rPr>
        <w:t>）重建板计算矩阵数量≥5个。</w:t>
      </w:r>
    </w:p>
    <w:p w14:paraId="23974A18">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val="zh-CN" w:eastAsia="zh-CN" w:bidi="ar-SA"/>
        </w:rPr>
        <w:t>）每个计算矩阵可单独检测温度，并分别配备散热风扇。</w:t>
      </w:r>
    </w:p>
    <w:p w14:paraId="67ABC9A9">
      <w:pPr>
        <w:pStyle w:val="89"/>
        <w:numPr>
          <w:ilvl w:val="0"/>
          <w:numId w:val="0"/>
        </w:numPr>
        <w:spacing w:line="360" w:lineRule="auto"/>
        <w:ind w:leftChars="0"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lang w:val="zh-CN" w:eastAsia="zh-CN" w:bidi="ar-SA"/>
        </w:rPr>
        <w:t>）DICOM图像重建速度≥24幅图像/每秒。</w:t>
      </w:r>
    </w:p>
    <w:p w14:paraId="0EB8B21D">
      <w:pPr>
        <w:pStyle w:val="89"/>
        <w:numPr>
          <w:ilvl w:val="0"/>
          <w:numId w:val="0"/>
        </w:numPr>
        <w:spacing w:line="360" w:lineRule="auto"/>
        <w:ind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7</w:t>
      </w:r>
      <w:r>
        <w:rPr>
          <w:rFonts w:hint="eastAsia" w:ascii="宋体" w:hAnsi="宋体" w:eastAsia="宋体" w:cs="宋体"/>
          <w:kern w:val="0"/>
          <w:sz w:val="21"/>
          <w:szCs w:val="21"/>
          <w:lang w:val="zh-CN" w:eastAsia="zh-CN" w:bidi="ar-SA"/>
        </w:rPr>
        <w:t>）有单独电源接口，供电电压为三路12V直流电。</w:t>
      </w:r>
    </w:p>
    <w:p w14:paraId="16C73D4F">
      <w:pPr>
        <w:widowControl/>
        <w:adjustRightInd w:val="0"/>
        <w:snapToGrid w:val="0"/>
        <w:spacing w:line="56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须提供海关进口报关单</w:t>
      </w:r>
    </w:p>
    <w:p w14:paraId="2769500C">
      <w:pPr>
        <w:widowControl/>
        <w:adjustRightInd w:val="0"/>
        <w:snapToGrid w:val="0"/>
        <w:spacing w:line="56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.按要求达到原机质量要求，符合国家法规规定和检测合格。</w:t>
      </w:r>
    </w:p>
    <w:p w14:paraId="68AC0456">
      <w:pPr>
        <w:widowControl/>
        <w:adjustRightInd w:val="0"/>
        <w:snapToGrid w:val="0"/>
        <w:spacing w:line="56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安装后要完</w:t>
      </w:r>
      <w:r>
        <w:rPr>
          <w:rFonts w:hint="eastAsia" w:ascii="宋体" w:hAnsi="宋体" w:eastAsia="宋体" w:cs="宋体"/>
          <w:kern w:val="0"/>
          <w:sz w:val="21"/>
          <w:szCs w:val="21"/>
          <w:lang w:val="en-US" w:eastAsia="zh-CN"/>
        </w:rPr>
        <w:t>成</w:t>
      </w:r>
      <w:r>
        <w:rPr>
          <w:rFonts w:hint="eastAsia" w:ascii="宋体" w:hAnsi="宋体" w:eastAsia="宋体" w:cs="宋体"/>
          <w:kern w:val="0"/>
          <w:sz w:val="21"/>
          <w:szCs w:val="21"/>
          <w:lang w:val="zh-CN"/>
        </w:rPr>
        <w:t>校准调试，需提供安装工程师原厂培训认证证书。</w:t>
      </w:r>
    </w:p>
    <w:p w14:paraId="2DC3B6E8">
      <w:pPr>
        <w:widowControl/>
        <w:adjustRightInd w:val="0"/>
        <w:snapToGrid w:val="0"/>
        <w:spacing w:line="56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备件的供应渠道必须符合国家相关法律法规，不会给设备和操作人员带来危害。</w:t>
      </w:r>
    </w:p>
    <w:p w14:paraId="77AAA6F5">
      <w:pPr>
        <w:jc w:val="center"/>
        <w:rPr>
          <w:rFonts w:hint="eastAsia" w:ascii="宋体" w:hAnsi="宋体" w:eastAsia="宋体" w:cs="宋体"/>
          <w:b/>
          <w:bCs/>
          <w:color w:val="auto"/>
          <w:sz w:val="30"/>
          <w:szCs w:val="30"/>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A92D613">
            <w:pPr>
              <w:pStyle w:val="8"/>
              <w:ind w:left="0" w:leftChars="0"/>
              <w:jc w:val="left"/>
              <w:rPr>
                <w:rFonts w:hint="default"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3个月</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符合国家有关法律法规及行业标准要求且满足采购人要求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安装验收完成后付款90%，合同履行完毕后付款10%</w:t>
            </w:r>
          </w:p>
        </w:tc>
      </w:tr>
      <w:tr w14:paraId="10F1E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65EAF27">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9DD3B69">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医院指定地点</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cs="Times New Roman"/>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成交人成交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41C48E4C">
            <w:pPr>
              <w:widowControl/>
              <w:snapToGrid w:val="0"/>
              <w:spacing w:line="360" w:lineRule="auto"/>
              <w:rPr>
                <w:rFonts w:hint="default" w:cs="Times New Roman"/>
                <w:lang w:val="en-US" w:eastAsia="zh-CN"/>
              </w:rPr>
            </w:pPr>
            <w:r>
              <w:rPr>
                <w:rFonts w:hint="eastAsia" w:ascii="宋体" w:hAnsi="宋体" w:eastAsia="宋体" w:cs="宋体"/>
                <w:lang w:val="en-US" w:eastAsia="zh-CN"/>
              </w:rPr>
              <w:t>5、</w:t>
            </w:r>
            <w:r>
              <w:rPr>
                <w:rFonts w:hint="eastAsia" w:cs="Times New Roman"/>
                <w:lang w:val="en-US" w:eastAsia="zh-CN"/>
              </w:rPr>
              <w:t>包装、运输、保险费用均由成交供应商承担。</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26493"/>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4791"/>
            <w:bookmarkStart w:id="39" w:name="_Toc27817"/>
            <w:bookmarkStart w:id="40" w:name="_Toc11214"/>
            <w:bookmarkStart w:id="41" w:name="_Toc4457"/>
            <w:bookmarkStart w:id="42" w:name="_Toc13103"/>
            <w:r>
              <w:rPr>
                <w:rFonts w:hint="eastAsia" w:ascii="宋体" w:hAnsi="宋体" w:eastAsia="宋体" w:cs="宋体"/>
                <w:color w:val="auto"/>
                <w:highlight w:val="none"/>
              </w:rPr>
              <w:t>1.1项目名称：</w:t>
            </w:r>
            <w:bookmarkEnd w:id="36"/>
            <w:bookmarkEnd w:id="37"/>
            <w:bookmarkEnd w:id="38"/>
            <w:bookmarkEnd w:id="39"/>
            <w:bookmarkEnd w:id="40"/>
            <w:bookmarkEnd w:id="41"/>
            <w:r>
              <w:rPr>
                <w:rFonts w:hint="eastAsia" w:ascii="宋体" w:hAnsi="宋体" w:cs="宋体"/>
                <w:color w:val="auto"/>
                <w:highlight w:val="none"/>
                <w:lang w:val="en-US" w:eastAsia="zh-CN"/>
              </w:rPr>
              <w:t>驻马店市中心医院大孔径CT图像后处理重建板采购项目</w:t>
            </w:r>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3" w:name="_Toc23424"/>
            <w:bookmarkStart w:id="44" w:name="_Toc28320"/>
            <w:bookmarkStart w:id="45" w:name="_Toc29400"/>
            <w:bookmarkStart w:id="46" w:name="_Toc538"/>
            <w:bookmarkStart w:id="47" w:name="_Toc25011"/>
            <w:bookmarkStart w:id="48" w:name="_Toc14596"/>
            <w:bookmarkStart w:id="49" w:name="_Toc8090"/>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24541"/>
            <w:bookmarkStart w:id="51" w:name="_Toc3567"/>
            <w:bookmarkStart w:id="52" w:name="_Toc10548"/>
            <w:bookmarkStart w:id="53" w:name="_Toc17224"/>
            <w:bookmarkStart w:id="54" w:name="_Toc3148"/>
            <w:bookmarkStart w:id="55" w:name="_Toc26199"/>
            <w:bookmarkStart w:id="56" w:name="_Toc1043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6万元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6万元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r>
              <w:rPr>
                <w:rFonts w:hint="eastAsia" w:ascii="宋体" w:hAnsi="宋体" w:cs="宋体"/>
                <w:color w:val="auto"/>
                <w:kern w:val="0"/>
                <w:szCs w:val="21"/>
                <w:highlight w:val="none"/>
                <w:lang w:val="en-US" w:eastAsia="zh-CN"/>
              </w:rPr>
              <w:t>上商务要求</w:t>
            </w:r>
            <w:r>
              <w:rPr>
                <w:rFonts w:hint="eastAsia" w:ascii="宋体" w:hAnsi="宋体" w:eastAsia="宋体" w:cs="宋体"/>
                <w:color w:val="auto"/>
                <w:kern w:val="0"/>
                <w:szCs w:val="21"/>
                <w:highlight w:val="none"/>
              </w:rPr>
              <w:t>。</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7" w:name="_Toc4700"/>
      <w:bookmarkStart w:id="58"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529BAF5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szCs w:val="21"/>
          <w:highlight w:val="none"/>
          <w:shd w:val="clear" w:color="auto" w:fill="FFFFFF"/>
          <w:lang w:val="en-US" w:eastAsia="zh-CN"/>
        </w:rPr>
        <w:t>特定资格要求：</w:t>
      </w:r>
    </w:p>
    <w:p w14:paraId="7E890D3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供应商为代理商（经销商）时，须具有医疗器械经营许可证或医疗器械经营备案凭证（从事第</w:t>
      </w:r>
      <w:r>
        <w:rPr>
          <w:rFonts w:hint="eastAsia" w:ascii="宋体" w:hAnsi="宋体" w:eastAsia="宋体" w:cs="宋体"/>
          <w:color w:val="auto"/>
          <w:szCs w:val="21"/>
          <w:highlight w:val="none"/>
          <w:shd w:val="clear" w:color="auto" w:fill="FFFFFF"/>
          <w:lang w:val="en-US" w:eastAsia="zh-CN"/>
        </w:rPr>
        <w:t>一类医疗器械经营活动的除外）；供应商为境内生产企业时，须具有医疗器械生产许可证</w:t>
      </w:r>
      <w:r>
        <w:rPr>
          <w:rFonts w:hint="eastAsia" w:ascii="宋体" w:hAnsi="宋体" w:eastAsia="宋体" w:cs="宋体"/>
          <w:b w:val="0"/>
          <w:bCs w:val="0"/>
          <w:color w:val="000000"/>
          <w:sz w:val="21"/>
          <w:szCs w:val="21"/>
          <w:highlight w:val="none"/>
        </w:rPr>
        <w:t>（从事第一类医疗器械生产的须具有备案凭证），医疗器械注册人、备案人经营其注册、 备案的医疗器械，无需办理医疗器械经营许可或者备案，但应当符合医疗器械监督管理条例规 定的经营条件</w:t>
      </w:r>
      <w:r>
        <w:rPr>
          <w:rFonts w:hint="eastAsia" w:ascii="宋体" w:hAnsi="宋体" w:eastAsia="宋体" w:cs="宋体"/>
          <w:b w:val="0"/>
          <w:bCs w:val="0"/>
          <w:color w:val="000000"/>
          <w:sz w:val="21"/>
          <w:szCs w:val="21"/>
          <w:highlight w:val="none"/>
          <w:lang w:eastAsia="zh-CN"/>
        </w:rPr>
        <w:t>。</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val="en-US"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27169"/>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100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6FB8AF0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1038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C5FBCF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108E481A">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27B2510D">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D121D1C">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588148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469A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39" w:type="dxa"/>
            <w:vMerge w:val="restart"/>
            <w:noWrap w:val="0"/>
            <w:vAlign w:val="center"/>
          </w:tcPr>
          <w:p w14:paraId="4C30CC5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94CD23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27A09A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如得分为0，则磋商无效。</w:t>
            </w:r>
          </w:p>
          <w:p w14:paraId="0792A1A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供应商需按照“第二章 采购需求 三、技术要求”如实填写技术偏离表，标注清每条参数的偏离情况，并提供相关证明材料。</w:t>
            </w:r>
          </w:p>
        </w:tc>
      </w:tr>
      <w:tr w14:paraId="4AB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B92193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2CFFBCEB">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c>
          <w:tcPr>
            <w:tcW w:w="6770" w:type="dxa"/>
            <w:noWrap w:val="0"/>
            <w:vAlign w:val="center"/>
          </w:tcPr>
          <w:p w14:paraId="057CCC7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的制造工艺、稳定性、安全性进行打分</w:t>
            </w:r>
            <w:r>
              <w:rPr>
                <w:rFonts w:hint="eastAsia" w:ascii="宋体" w:hAnsi="宋体" w:cs="宋体"/>
                <w:color w:val="auto"/>
                <w:sz w:val="21"/>
                <w:szCs w:val="21"/>
                <w:highlight w:val="none"/>
                <w:lang w:val="en-US" w:eastAsia="zh-CN"/>
              </w:rPr>
              <w:t>：</w:t>
            </w:r>
          </w:p>
          <w:p w14:paraId="65A761A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4"/>
                <w:szCs w:val="24"/>
              </w:rPr>
              <w:t>投标产品制造工艺、稳定性较好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安全性较高的得 </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 分；投标产品制造工艺、稳定性、安全性一般的得 1 分。</w:t>
            </w:r>
            <w:r>
              <w:rPr>
                <w:rFonts w:hint="eastAsia" w:ascii="宋体" w:hAnsi="宋体" w:eastAsia="宋体" w:cs="宋体"/>
                <w:color w:val="auto"/>
                <w:sz w:val="21"/>
                <w:szCs w:val="21"/>
                <w:highlight w:val="none"/>
                <w:lang w:val="en-US" w:eastAsia="zh-CN"/>
              </w:rPr>
              <w:t>缺项得0分。</w:t>
            </w:r>
          </w:p>
        </w:tc>
      </w:tr>
      <w:tr w14:paraId="33C0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EA4D03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207E43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384A3C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35A0A19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分；所投产品一般，操控性一般、性能一般、技术保守的得 1 分。缺项得0分。</w:t>
            </w:r>
          </w:p>
        </w:tc>
      </w:tr>
      <w:tr w14:paraId="4AB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628890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EB1154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16C0DF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640B22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731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5F8D4D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E89067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774D4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84BECD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740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0"/>
            <w:vAlign w:val="center"/>
          </w:tcPr>
          <w:p w14:paraId="0F07B5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1D5CD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A88294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5CB06EE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1872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4F61E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82976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6199FE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6BEF566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D61BC0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w:t>
            </w:r>
            <w:r>
              <w:rPr>
                <w:rFonts w:hint="eastAsia" w:ascii="宋体" w:hAnsi="宋体" w:cs="宋体"/>
                <w:b w:val="0"/>
                <w:bCs w:val="0"/>
                <w:color w:val="auto"/>
                <w:sz w:val="21"/>
                <w:szCs w:val="21"/>
                <w:highlight w:val="none"/>
                <w:lang w:val="en-US" w:eastAsia="zh-CN"/>
              </w:rPr>
              <w:t>三个月</w:t>
            </w:r>
            <w:r>
              <w:rPr>
                <w:rFonts w:hint="eastAsia" w:ascii="宋体" w:hAnsi="宋体" w:eastAsia="宋体" w:cs="宋体"/>
                <w:b w:val="0"/>
                <w:bCs w:val="0"/>
                <w:color w:val="auto"/>
                <w:sz w:val="21"/>
                <w:szCs w:val="21"/>
                <w:highlight w:val="none"/>
                <w:lang w:val="en-US" w:eastAsia="zh-CN"/>
              </w:rPr>
              <w:t>加2分,最多加4分（出具相关服务承诺书）。</w:t>
            </w:r>
          </w:p>
        </w:tc>
      </w:tr>
      <w:tr w14:paraId="7F9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39" w:type="dxa"/>
            <w:vMerge w:val="continue"/>
            <w:noWrap w:val="0"/>
            <w:vAlign w:val="center"/>
          </w:tcPr>
          <w:p w14:paraId="0D817CF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8F2C07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.类似业绩（4分）</w:t>
            </w:r>
          </w:p>
        </w:tc>
        <w:tc>
          <w:tcPr>
            <w:tcW w:w="6770" w:type="dxa"/>
            <w:noWrap w:val="0"/>
            <w:vAlign w:val="center"/>
          </w:tcPr>
          <w:p w14:paraId="62C739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69C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9" w:type="dxa"/>
            <w:vMerge w:val="continue"/>
            <w:noWrap w:val="0"/>
            <w:vAlign w:val="center"/>
          </w:tcPr>
          <w:p w14:paraId="1583A1E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B8051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rPr>
              <w:t>.优惠承诺（</w:t>
            </w: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0B50340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分，最多得</w:t>
            </w: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分。缺项得0分。</w:t>
            </w:r>
          </w:p>
        </w:tc>
      </w:tr>
      <w:tr w14:paraId="4EB0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6A0C4C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2FD1269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.售后服务（10分）</w:t>
            </w:r>
          </w:p>
        </w:tc>
        <w:tc>
          <w:tcPr>
            <w:tcW w:w="6770" w:type="dxa"/>
            <w:noWrap w:val="0"/>
            <w:vAlign w:val="center"/>
          </w:tcPr>
          <w:p w14:paraId="4FF44A1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4C0B92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71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39" w:type="dxa"/>
            <w:vMerge w:val="continue"/>
            <w:noWrap w:val="0"/>
            <w:vAlign w:val="center"/>
          </w:tcPr>
          <w:p w14:paraId="268C87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FC43BE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57EE18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磋商小组根据供应商提供的售后服务保障措施，包括企业提供本地化服务的措施、售后人员数量、专业性等进行打分。</w:t>
            </w:r>
          </w:p>
          <w:p w14:paraId="1E88021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保障措施详细，合理性、可行性强的得5分；服务体系较详细，合理性、可行性较强的得3分；服务体系较详细，合理性、可行性一般的得2分；服务体系内容不详细，合理性、可行性差的得1分；缺项得0分。</w:t>
            </w:r>
          </w:p>
        </w:tc>
      </w:tr>
      <w:tr w14:paraId="51D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C3EC0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5FA5B78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49416A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17F05C5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2CCD7513">
      <w:pPr>
        <w:rPr>
          <w:rFonts w:hint="eastAsia" w:ascii="宋体" w:hAnsi="宋体" w:eastAsia="宋体" w:cs="宋体"/>
          <w:color w:val="auto"/>
          <w:highlight w:val="none"/>
        </w:rPr>
      </w:pPr>
      <w:bookmarkStart w:id="62" w:name="_Toc1482"/>
      <w:bookmarkStart w:id="63" w:name="_Toc1947"/>
      <w:bookmarkStart w:id="64" w:name="_Toc326786897"/>
      <w:bookmarkStart w:id="65"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66" w:name="_Toc6623"/>
      <w:r>
        <w:rPr>
          <w:rFonts w:hint="eastAsia" w:ascii="宋体" w:hAnsi="宋体" w:eastAsia="宋体" w:cs="宋体"/>
          <w:color w:val="auto"/>
          <w:sz w:val="28"/>
          <w:szCs w:val="28"/>
          <w:highlight w:val="none"/>
        </w:rPr>
        <w:t>第五章  采购合同</w:t>
      </w:r>
      <w:bookmarkEnd w:id="66"/>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67" w:name="_Toc13176"/>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2"/>
      <w:bookmarkEnd w:id="63"/>
      <w:bookmarkEnd w:id="67"/>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24743"/>
      <w:bookmarkStart w:id="80"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8818"/>
      <w:bookmarkStart w:id="82" w:name="_Toc14560"/>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66BEE338">
      <w:pPr>
        <w:keepNext w:val="0"/>
        <w:pageBreakBefore w:val="0"/>
        <w:widowControl w:val="0"/>
        <w:wordWrap w:val="0"/>
        <w:overflowPunct/>
        <w:topLinePunct w:val="0"/>
        <w:bidi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6、供应商承诺书。</w:t>
      </w:r>
    </w:p>
    <w:p w14:paraId="788539FC">
      <w:pPr>
        <w:keepNext w:val="0"/>
        <w:pageBreakBefore w:val="0"/>
        <w:widowControl w:val="0"/>
        <w:wordWrap w:val="0"/>
        <w:overflowPunct/>
        <w:topLinePunct w:val="0"/>
        <w:bidi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7、供应商信用承诺函</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bidi="ar-SA"/>
              </w:rPr>
              <w:t>元</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583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20F56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交货期</w:t>
            </w:r>
          </w:p>
        </w:tc>
        <w:tc>
          <w:tcPr>
            <w:tcW w:w="7708" w:type="dxa"/>
            <w:noWrap/>
            <w:vAlign w:val="center"/>
          </w:tcPr>
          <w:p w14:paraId="4B5B2F0A">
            <w:pPr>
              <w:pStyle w:val="21"/>
              <w:ind w:left="0" w:leftChars="0"/>
              <w:rPr>
                <w:rFonts w:hint="eastAsia" w:ascii="宋体" w:hAnsi="宋体" w:eastAsia="宋体" w:cs="宋体"/>
                <w:color w:val="auto"/>
                <w:kern w:val="0"/>
                <w:sz w:val="21"/>
                <w:szCs w:val="21"/>
                <w:highlight w:val="none"/>
                <w:lang w:val="en-US" w:eastAsia="zh-CN" w:bidi="ar-SA"/>
              </w:rPr>
            </w:pPr>
          </w:p>
        </w:tc>
      </w:tr>
      <w:tr w14:paraId="09E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532994">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w:t>
            </w:r>
            <w:r>
              <w:rPr>
                <w:rFonts w:hint="eastAsia" w:ascii="宋体" w:hAnsi="宋体" w:eastAsia="宋体" w:cs="宋体"/>
                <w:color w:val="auto"/>
                <w:kern w:val="0"/>
                <w:szCs w:val="21"/>
                <w:highlight w:val="none"/>
                <w:lang w:val="en-US" w:eastAsia="zh-CN"/>
              </w:rPr>
              <w:t>期</w:t>
            </w:r>
          </w:p>
        </w:tc>
        <w:tc>
          <w:tcPr>
            <w:tcW w:w="7708" w:type="dxa"/>
            <w:noWrap/>
            <w:vAlign w:val="center"/>
          </w:tcPr>
          <w:p w14:paraId="7A1D54FF">
            <w:pPr>
              <w:pStyle w:val="21"/>
              <w:ind w:left="0" w:leftChars="0"/>
              <w:rPr>
                <w:rFonts w:hint="eastAsia" w:ascii="宋体" w:hAnsi="宋体" w:eastAsia="宋体" w:cs="宋体"/>
                <w:color w:val="auto"/>
                <w:kern w:val="0"/>
                <w:sz w:val="21"/>
                <w:szCs w:val="21"/>
                <w:highlight w:val="none"/>
                <w:lang w:val="en-US" w:eastAsia="zh-CN" w:bidi="ar-SA"/>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20877"/>
      <w:bookmarkStart w:id="85"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4"/>
      <w:bookmarkEnd w:id="8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6" w:name="_Toc12222"/>
      <w:bookmarkStart w:id="87"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4"/>
    <w:bookmarkEnd w:id="65"/>
    <w:p w14:paraId="32162F70">
      <w:pPr>
        <w:spacing w:before="20" w:after="20"/>
        <w:outlineLvl w:val="9"/>
        <w:rPr>
          <w:rFonts w:hint="eastAsia" w:ascii="宋体" w:hAnsi="宋体" w:eastAsia="宋体" w:cs="宋体"/>
          <w:color w:val="auto"/>
          <w:highlight w:val="none"/>
          <w:lang w:eastAsia="zh-CN"/>
        </w:rPr>
      </w:pPr>
      <w:bookmarkStart w:id="90" w:name="_Toc24984"/>
      <w:bookmarkStart w:id="91"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277"/>
        <w:gridCol w:w="992"/>
        <w:gridCol w:w="1018"/>
        <w:gridCol w:w="1005"/>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27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99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018"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005"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27C8B23C">
      <w:pPr>
        <w:pStyle w:val="33"/>
        <w:ind w:firstLine="3990" w:firstLineChars="1900"/>
        <w:rPr>
          <w:rFonts w:hint="eastAsia" w:ascii="宋体" w:hAnsi="宋体" w:eastAsia="宋体" w:cs="宋体"/>
          <w:color w:val="auto"/>
          <w:sz w:val="21"/>
          <w:szCs w:val="21"/>
          <w:highlight w:val="none"/>
          <w:lang w:eastAsia="zh-CN"/>
        </w:rPr>
      </w:pPr>
    </w:p>
    <w:p w14:paraId="0819C491">
      <w:pPr>
        <w:pStyle w:val="33"/>
        <w:ind w:firstLine="3990" w:firstLineChars="1900"/>
        <w:rPr>
          <w:rFonts w:hint="eastAsia" w:ascii="宋体" w:hAnsi="宋体" w:eastAsia="宋体" w:cs="宋体"/>
          <w:color w:val="auto"/>
          <w:sz w:val="21"/>
          <w:szCs w:val="21"/>
          <w:highlight w:val="none"/>
          <w:lang w:eastAsia="zh-CN"/>
        </w:rPr>
      </w:pPr>
    </w:p>
    <w:p w14:paraId="6354DC4D">
      <w:pPr>
        <w:pStyle w:val="33"/>
        <w:ind w:firstLine="3990" w:firstLineChars="1900"/>
        <w:rPr>
          <w:rFonts w:hint="eastAsia" w:ascii="宋体" w:hAnsi="宋体" w:eastAsia="宋体" w:cs="宋体"/>
          <w:color w:val="auto"/>
          <w:sz w:val="21"/>
          <w:szCs w:val="21"/>
          <w:highlight w:val="none"/>
          <w:lang w:eastAsia="zh-CN"/>
        </w:rPr>
      </w:pPr>
    </w:p>
    <w:p w14:paraId="08C3C248">
      <w:pPr>
        <w:pStyle w:val="33"/>
        <w:ind w:firstLine="3990" w:firstLineChars="1900"/>
        <w:rPr>
          <w:rFonts w:hint="eastAsia" w:ascii="宋体" w:hAnsi="宋体" w:eastAsia="宋体" w:cs="宋体"/>
          <w:color w:val="auto"/>
          <w:sz w:val="21"/>
          <w:szCs w:val="21"/>
          <w:highlight w:val="none"/>
          <w:lang w:eastAsia="zh-CN"/>
        </w:rPr>
      </w:pPr>
    </w:p>
    <w:p w14:paraId="4D446E83">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bookmarkStart w:id="92" w:name="_Toc15804"/>
      <w:bookmarkStart w:id="93" w:name="_Toc226"/>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质保期</w:t>
      </w:r>
      <w:r>
        <w:rPr>
          <w:rFonts w:hint="eastAsia" w:ascii="宋体" w:hAnsi="宋体" w:eastAsia="宋体" w:cs="宋体"/>
          <w:b/>
          <w:bCs/>
          <w:color w:val="auto"/>
          <w:kern w:val="2"/>
          <w:sz w:val="28"/>
          <w:szCs w:val="28"/>
          <w:highlight w:val="none"/>
          <w:lang w:val="en-US" w:eastAsia="zh-CN" w:bidi="ar-SA"/>
        </w:rPr>
        <w:t>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rPr>
        <w:t>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20420"/>
      <w:bookmarkStart w:id="95" w:name="_Toc24168"/>
      <w:bookmarkStart w:id="96" w:name="_Toc29960"/>
      <w:r>
        <w:rPr>
          <w:rFonts w:hint="eastAsia" w:ascii="宋体" w:hAnsi="宋体" w:eastAsia="宋体" w:cs="宋体"/>
          <w:color w:val="auto"/>
          <w:sz w:val="28"/>
          <w:szCs w:val="28"/>
          <w:highlight w:val="none"/>
          <w:lang w:val="en-US" w:eastAsia="zh-CN"/>
        </w:rPr>
        <w:t>附件6            商务响应</w:t>
      </w:r>
      <w:bookmarkEnd w:id="94"/>
      <w:bookmarkEnd w:id="95"/>
      <w:bookmarkEnd w:id="96"/>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025"/>
        <w:gridCol w:w="3120"/>
        <w:gridCol w:w="1808"/>
        <w:gridCol w:w="1392"/>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832"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25"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120"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08"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响应文件响应情况</w:t>
            </w:r>
          </w:p>
        </w:tc>
        <w:tc>
          <w:tcPr>
            <w:tcW w:w="1392"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25" w:type="dxa"/>
            <w:noWrap w:val="0"/>
            <w:vAlign w:val="center"/>
          </w:tcPr>
          <w:p w14:paraId="7A24A9AD">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120"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25"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3120"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25" w:type="dxa"/>
            <w:noWrap w:val="0"/>
            <w:vAlign w:val="center"/>
          </w:tcPr>
          <w:p w14:paraId="5FBC217B">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3120"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25" w:type="dxa"/>
            <w:noWrap w:val="0"/>
            <w:vAlign w:val="center"/>
          </w:tcPr>
          <w:p w14:paraId="72B55C4B">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120"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25" w:type="dxa"/>
            <w:noWrap w:val="0"/>
            <w:vAlign w:val="center"/>
          </w:tcPr>
          <w:p w14:paraId="4446CD0C">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120"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13C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53D269D2">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025" w:type="dxa"/>
            <w:noWrap w:val="0"/>
            <w:vAlign w:val="center"/>
          </w:tcPr>
          <w:p w14:paraId="65BCE46F">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交货地点</w:t>
            </w:r>
          </w:p>
        </w:tc>
        <w:tc>
          <w:tcPr>
            <w:tcW w:w="3120" w:type="dxa"/>
            <w:noWrap w:val="0"/>
            <w:vAlign w:val="center"/>
          </w:tcPr>
          <w:p w14:paraId="4363039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1334491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38E4B1A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EAA703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7" w:name="_Toc31526"/>
      <w:bookmarkStart w:id="98" w:name="_Toc28621"/>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9" w:name="_Toc29406"/>
      <w:r>
        <w:rPr>
          <w:rFonts w:hint="eastAsia" w:ascii="宋体" w:hAnsi="宋体" w:eastAsia="宋体" w:cs="宋体"/>
          <w:color w:val="auto"/>
          <w:sz w:val="28"/>
          <w:szCs w:val="28"/>
          <w:highlight w:val="none"/>
          <w:lang w:val="en-US" w:eastAsia="zh-CN"/>
        </w:rPr>
        <w:t>附件7         法定代表人身份证明（格式）</w:t>
      </w:r>
      <w:bookmarkEnd w:id="97"/>
      <w:bookmarkEnd w:id="98"/>
      <w:bookmarkEnd w:id="99"/>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tbl>
      <w:tblPr>
        <w:tblStyle w:val="34"/>
        <w:tblpPr w:leftFromText="180" w:rightFromText="180" w:topFromText="100" w:bottomFromText="100" w:vertAnchor="text" w:horzAnchor="page" w:tblpX="2055"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9F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91537E1">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p w14:paraId="26E5FEB7">
            <w:pPr>
              <w:widowControl/>
              <w:spacing w:line="480" w:lineRule="exact"/>
              <w:jc w:val="left"/>
              <w:rPr>
                <w:rFonts w:hint="eastAsia" w:ascii="宋体" w:hAnsi="宋体" w:eastAsia="宋体" w:cs="宋体"/>
                <w:color w:val="auto"/>
                <w:kern w:val="0"/>
                <w:sz w:val="24"/>
                <w:highlight w:val="none"/>
              </w:rPr>
            </w:pPr>
          </w:p>
          <w:p w14:paraId="3B73EF79">
            <w:pPr>
              <w:widowControl/>
              <w:spacing w:line="480" w:lineRule="exact"/>
              <w:jc w:val="left"/>
              <w:rPr>
                <w:rFonts w:hint="eastAsia" w:ascii="宋体" w:hAnsi="宋体" w:eastAsia="宋体" w:cs="宋体"/>
                <w:color w:val="auto"/>
                <w:kern w:val="0"/>
                <w:sz w:val="24"/>
                <w:highlight w:val="none"/>
              </w:rPr>
            </w:pPr>
          </w:p>
        </w:tc>
      </w:tr>
    </w:tbl>
    <w:p w14:paraId="7C837B3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12939"/>
      <w:bookmarkStart w:id="101" w:name="_Toc30519"/>
      <w:bookmarkStart w:id="102" w:name="_Toc13976"/>
      <w:r>
        <w:rPr>
          <w:rFonts w:hint="eastAsia" w:ascii="宋体" w:hAnsi="宋体" w:eastAsia="宋体" w:cs="宋体"/>
          <w:color w:val="auto"/>
          <w:sz w:val="28"/>
          <w:szCs w:val="28"/>
          <w:highlight w:val="none"/>
          <w:lang w:val="en-US" w:eastAsia="zh-CN"/>
        </w:rPr>
        <w:t>附件8         法定代表人授权书（格式）</w:t>
      </w:r>
      <w:bookmarkEnd w:id="100"/>
      <w:bookmarkEnd w:id="101"/>
      <w:bookmarkEnd w:id="102"/>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3" w:name="_Toc24693"/>
      <w:bookmarkStart w:id="104" w:name="_Toc3342"/>
      <w:bookmarkStart w:id="105" w:name="_Toc18105"/>
      <w:r>
        <w:rPr>
          <w:rFonts w:hint="eastAsia" w:ascii="宋体" w:hAnsi="宋体" w:eastAsia="宋体" w:cs="宋体"/>
          <w:color w:val="auto"/>
          <w:sz w:val="28"/>
          <w:szCs w:val="28"/>
          <w:highlight w:val="none"/>
          <w:lang w:val="en-US" w:eastAsia="zh-CN"/>
        </w:rPr>
        <w:t>附件9          证明文件</w:t>
      </w:r>
      <w:bookmarkEnd w:id="103"/>
      <w:bookmarkEnd w:id="104"/>
      <w:bookmarkEnd w:id="105"/>
    </w:p>
    <w:p w14:paraId="644D293B">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技术参数</w:t>
      </w:r>
      <w:r>
        <w:rPr>
          <w:rFonts w:hint="eastAsia" w:cs="宋体"/>
          <w:bCs/>
          <w:color w:val="auto"/>
          <w:sz w:val="21"/>
          <w:szCs w:val="21"/>
          <w:highlight w:val="none"/>
          <w:lang w:val="en-US" w:eastAsia="zh-CN"/>
        </w:rPr>
        <w:t>证明</w:t>
      </w:r>
      <w:r>
        <w:rPr>
          <w:rFonts w:hint="eastAsia" w:ascii="宋体" w:hAnsi="宋体" w:eastAsia="宋体" w:cs="宋体"/>
          <w:bCs/>
          <w:color w:val="auto"/>
          <w:sz w:val="21"/>
          <w:szCs w:val="21"/>
          <w:highlight w:val="none"/>
          <w:lang w:val="en-US" w:eastAsia="zh-CN"/>
        </w:rPr>
        <w:t>资料</w:t>
      </w:r>
    </w:p>
    <w:p w14:paraId="00828F39">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106"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7" w:name="_Toc16083"/>
      <w:bookmarkStart w:id="108" w:name="_Toc12888"/>
      <w:bookmarkStart w:id="109" w:name="_Toc13726"/>
      <w:r>
        <w:rPr>
          <w:rFonts w:hint="eastAsia" w:ascii="宋体" w:hAnsi="宋体" w:eastAsia="宋体" w:cs="宋体"/>
          <w:color w:val="auto"/>
          <w:sz w:val="28"/>
          <w:szCs w:val="28"/>
          <w:highlight w:val="none"/>
          <w:lang w:val="en-US" w:eastAsia="zh-CN"/>
        </w:rPr>
        <w:t xml:space="preserve">附件10      </w:t>
      </w:r>
      <w:bookmarkEnd w:id="106"/>
      <w:r>
        <w:rPr>
          <w:rFonts w:hint="eastAsia" w:ascii="宋体" w:hAnsi="宋体" w:eastAsia="宋体" w:cs="宋体"/>
          <w:color w:val="auto"/>
          <w:sz w:val="28"/>
          <w:szCs w:val="28"/>
          <w:highlight w:val="none"/>
          <w:lang w:val="en-US" w:eastAsia="zh-CN"/>
        </w:rPr>
        <w:t>供 应 商 承 诺 书 （格式）</w:t>
      </w:r>
      <w:bookmarkEnd w:id="107"/>
      <w:bookmarkEnd w:id="108"/>
      <w:bookmarkEnd w:id="109"/>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pPr>
    </w:p>
    <w:p w14:paraId="7CC90B0D">
      <w:pPr>
        <w:pStyle w:val="2"/>
        <w:rPr>
          <w:rFonts w:hint="eastAsia" w:ascii="宋体" w:hAnsi="宋体" w:eastAsia="宋体" w:cs="宋体"/>
          <w:color w:val="auto"/>
          <w:highlight w:val="none"/>
        </w:r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2"/>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0" w:name="_Toc23394"/>
      <w:bookmarkStart w:id="111" w:name="_Toc25094"/>
      <w:bookmarkStart w:id="112" w:name="_Toc31685"/>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10"/>
      <w:bookmarkEnd w:id="111"/>
      <w:bookmarkEnd w:id="112"/>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驻马店市中心医院大孔径CT图像后处理重建板采购项目采购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285"/>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117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13B3"/>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34F9"/>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03E98"/>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E3970"/>
    <w:rsid w:val="01B6046E"/>
    <w:rsid w:val="01D715BE"/>
    <w:rsid w:val="01EB45BC"/>
    <w:rsid w:val="01EB4DF8"/>
    <w:rsid w:val="01F04981"/>
    <w:rsid w:val="01F9035B"/>
    <w:rsid w:val="01FA63A5"/>
    <w:rsid w:val="02011C7D"/>
    <w:rsid w:val="02035523"/>
    <w:rsid w:val="020F7B7E"/>
    <w:rsid w:val="021C6E40"/>
    <w:rsid w:val="02222FF2"/>
    <w:rsid w:val="023615AF"/>
    <w:rsid w:val="02384FF4"/>
    <w:rsid w:val="023D0B8F"/>
    <w:rsid w:val="023F67A9"/>
    <w:rsid w:val="0247575A"/>
    <w:rsid w:val="025235B1"/>
    <w:rsid w:val="0262674D"/>
    <w:rsid w:val="02633F33"/>
    <w:rsid w:val="02747B01"/>
    <w:rsid w:val="027619AC"/>
    <w:rsid w:val="02890D36"/>
    <w:rsid w:val="02AE1145"/>
    <w:rsid w:val="02B97DFD"/>
    <w:rsid w:val="02C866AB"/>
    <w:rsid w:val="02D92EF7"/>
    <w:rsid w:val="02DA4665"/>
    <w:rsid w:val="02E35293"/>
    <w:rsid w:val="02E42DB9"/>
    <w:rsid w:val="02F079B0"/>
    <w:rsid w:val="02F40325"/>
    <w:rsid w:val="02FA082F"/>
    <w:rsid w:val="031126C4"/>
    <w:rsid w:val="03217B69"/>
    <w:rsid w:val="03290C67"/>
    <w:rsid w:val="034733B8"/>
    <w:rsid w:val="03475E56"/>
    <w:rsid w:val="0353518A"/>
    <w:rsid w:val="035E4919"/>
    <w:rsid w:val="03675F31"/>
    <w:rsid w:val="036A009A"/>
    <w:rsid w:val="037A734D"/>
    <w:rsid w:val="03844805"/>
    <w:rsid w:val="03845791"/>
    <w:rsid w:val="03A011E9"/>
    <w:rsid w:val="03A34A22"/>
    <w:rsid w:val="03AE7F27"/>
    <w:rsid w:val="03BD2BCD"/>
    <w:rsid w:val="03CC058D"/>
    <w:rsid w:val="03E017D2"/>
    <w:rsid w:val="03E363F1"/>
    <w:rsid w:val="03F447E2"/>
    <w:rsid w:val="03F77068"/>
    <w:rsid w:val="03FB660C"/>
    <w:rsid w:val="042E37DB"/>
    <w:rsid w:val="04416C20"/>
    <w:rsid w:val="04732647"/>
    <w:rsid w:val="047968B1"/>
    <w:rsid w:val="04870542"/>
    <w:rsid w:val="04B10BD0"/>
    <w:rsid w:val="04B30F7A"/>
    <w:rsid w:val="04BF763A"/>
    <w:rsid w:val="04DC01EC"/>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35D4E"/>
    <w:rsid w:val="05EB110D"/>
    <w:rsid w:val="05EB4481"/>
    <w:rsid w:val="05F17CC7"/>
    <w:rsid w:val="05FD1155"/>
    <w:rsid w:val="061E7D14"/>
    <w:rsid w:val="06446B44"/>
    <w:rsid w:val="06555D37"/>
    <w:rsid w:val="06560AED"/>
    <w:rsid w:val="066469C9"/>
    <w:rsid w:val="066646A1"/>
    <w:rsid w:val="066E164D"/>
    <w:rsid w:val="068E7B23"/>
    <w:rsid w:val="06983B20"/>
    <w:rsid w:val="069A3B66"/>
    <w:rsid w:val="06A869D6"/>
    <w:rsid w:val="06A9264E"/>
    <w:rsid w:val="06B31420"/>
    <w:rsid w:val="06B91765"/>
    <w:rsid w:val="06BA455D"/>
    <w:rsid w:val="06CA2AD2"/>
    <w:rsid w:val="06CB0D68"/>
    <w:rsid w:val="06CE3071"/>
    <w:rsid w:val="06D33DBA"/>
    <w:rsid w:val="06D73361"/>
    <w:rsid w:val="06E13F9F"/>
    <w:rsid w:val="06FB0AC5"/>
    <w:rsid w:val="06FC2A3B"/>
    <w:rsid w:val="06FE7278"/>
    <w:rsid w:val="070D2D5D"/>
    <w:rsid w:val="07104A12"/>
    <w:rsid w:val="07111B8D"/>
    <w:rsid w:val="072C5514"/>
    <w:rsid w:val="0737768A"/>
    <w:rsid w:val="074A5B92"/>
    <w:rsid w:val="074E6734"/>
    <w:rsid w:val="075D0147"/>
    <w:rsid w:val="075E3193"/>
    <w:rsid w:val="078E18EB"/>
    <w:rsid w:val="07AA2823"/>
    <w:rsid w:val="07B02D9F"/>
    <w:rsid w:val="07B10EA5"/>
    <w:rsid w:val="07B216D8"/>
    <w:rsid w:val="07C510CB"/>
    <w:rsid w:val="07C5140B"/>
    <w:rsid w:val="07CD6512"/>
    <w:rsid w:val="07CE3FA1"/>
    <w:rsid w:val="07EC2ECB"/>
    <w:rsid w:val="07FE66CB"/>
    <w:rsid w:val="080B4D47"/>
    <w:rsid w:val="080F6B2A"/>
    <w:rsid w:val="08183C31"/>
    <w:rsid w:val="081B727D"/>
    <w:rsid w:val="081D2FF5"/>
    <w:rsid w:val="08321601"/>
    <w:rsid w:val="08326375"/>
    <w:rsid w:val="083D5C91"/>
    <w:rsid w:val="0847191F"/>
    <w:rsid w:val="08591DC3"/>
    <w:rsid w:val="085B58CB"/>
    <w:rsid w:val="08672793"/>
    <w:rsid w:val="08695E80"/>
    <w:rsid w:val="087B7D1C"/>
    <w:rsid w:val="087C4541"/>
    <w:rsid w:val="087E5595"/>
    <w:rsid w:val="08BC0A60"/>
    <w:rsid w:val="08C52D6F"/>
    <w:rsid w:val="08C571E9"/>
    <w:rsid w:val="08DB07BA"/>
    <w:rsid w:val="08E42BE4"/>
    <w:rsid w:val="08EE6740"/>
    <w:rsid w:val="08EF0201"/>
    <w:rsid w:val="08F41DE8"/>
    <w:rsid w:val="08F76416"/>
    <w:rsid w:val="090221EB"/>
    <w:rsid w:val="093D1475"/>
    <w:rsid w:val="094840A2"/>
    <w:rsid w:val="09644C54"/>
    <w:rsid w:val="09737462"/>
    <w:rsid w:val="099156C3"/>
    <w:rsid w:val="09A33F5B"/>
    <w:rsid w:val="09A53F39"/>
    <w:rsid w:val="09A60E13"/>
    <w:rsid w:val="09A82D92"/>
    <w:rsid w:val="09AB2883"/>
    <w:rsid w:val="09CD0A4B"/>
    <w:rsid w:val="09D206F0"/>
    <w:rsid w:val="0A053D41"/>
    <w:rsid w:val="0A321AC2"/>
    <w:rsid w:val="0A343D4E"/>
    <w:rsid w:val="0A344626"/>
    <w:rsid w:val="0A3E6D2E"/>
    <w:rsid w:val="0A4232E4"/>
    <w:rsid w:val="0A4F145F"/>
    <w:rsid w:val="0A6F565E"/>
    <w:rsid w:val="0A8455AD"/>
    <w:rsid w:val="0A8729A8"/>
    <w:rsid w:val="0A8C6210"/>
    <w:rsid w:val="0AA879F0"/>
    <w:rsid w:val="0AAB2F9B"/>
    <w:rsid w:val="0AB52667"/>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91287"/>
    <w:rsid w:val="0BC11EE9"/>
    <w:rsid w:val="0BF16C73"/>
    <w:rsid w:val="0BF72F1E"/>
    <w:rsid w:val="0BFC1173"/>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265BB"/>
    <w:rsid w:val="0CEE31B2"/>
    <w:rsid w:val="0CEE5A21"/>
    <w:rsid w:val="0D05268E"/>
    <w:rsid w:val="0D0646E7"/>
    <w:rsid w:val="0D0C38CA"/>
    <w:rsid w:val="0D203E3E"/>
    <w:rsid w:val="0D206810"/>
    <w:rsid w:val="0D4861FD"/>
    <w:rsid w:val="0D5805E5"/>
    <w:rsid w:val="0D735465"/>
    <w:rsid w:val="0DC577E0"/>
    <w:rsid w:val="0DDC6319"/>
    <w:rsid w:val="0DE1181F"/>
    <w:rsid w:val="0DFE4F67"/>
    <w:rsid w:val="0E0C0D4C"/>
    <w:rsid w:val="0E115DA1"/>
    <w:rsid w:val="0E1409F6"/>
    <w:rsid w:val="0E162D6D"/>
    <w:rsid w:val="0E460DCC"/>
    <w:rsid w:val="0E541CA2"/>
    <w:rsid w:val="0E594756"/>
    <w:rsid w:val="0E8D07A9"/>
    <w:rsid w:val="0E95596D"/>
    <w:rsid w:val="0EAE6205"/>
    <w:rsid w:val="0EAE6579"/>
    <w:rsid w:val="0EAF71BF"/>
    <w:rsid w:val="0ECE6257"/>
    <w:rsid w:val="0EDD34DE"/>
    <w:rsid w:val="0EE4129D"/>
    <w:rsid w:val="0F171032"/>
    <w:rsid w:val="0F335E69"/>
    <w:rsid w:val="0F372614"/>
    <w:rsid w:val="0F3D59C9"/>
    <w:rsid w:val="0F3F5F47"/>
    <w:rsid w:val="0F516D5A"/>
    <w:rsid w:val="0F565B36"/>
    <w:rsid w:val="0F684933"/>
    <w:rsid w:val="0F6E2388"/>
    <w:rsid w:val="0F821E7D"/>
    <w:rsid w:val="0F8D1B30"/>
    <w:rsid w:val="0F955289"/>
    <w:rsid w:val="0FC14BAE"/>
    <w:rsid w:val="0FC91CB4"/>
    <w:rsid w:val="0FCA42ED"/>
    <w:rsid w:val="0FDB5F4F"/>
    <w:rsid w:val="0FE7592C"/>
    <w:rsid w:val="0FFC17A5"/>
    <w:rsid w:val="0FFD20F0"/>
    <w:rsid w:val="10142F30"/>
    <w:rsid w:val="10352857"/>
    <w:rsid w:val="103E6E57"/>
    <w:rsid w:val="1041497B"/>
    <w:rsid w:val="10425FF6"/>
    <w:rsid w:val="106612B1"/>
    <w:rsid w:val="106B1A0F"/>
    <w:rsid w:val="109010E6"/>
    <w:rsid w:val="10B271F4"/>
    <w:rsid w:val="10B537CC"/>
    <w:rsid w:val="10C61D50"/>
    <w:rsid w:val="10C8275C"/>
    <w:rsid w:val="10C86D3B"/>
    <w:rsid w:val="10CB4905"/>
    <w:rsid w:val="10D0497D"/>
    <w:rsid w:val="10E03539"/>
    <w:rsid w:val="10E82D1F"/>
    <w:rsid w:val="10EE5C94"/>
    <w:rsid w:val="10F5757C"/>
    <w:rsid w:val="10F93ED3"/>
    <w:rsid w:val="10FB396F"/>
    <w:rsid w:val="111D7BC2"/>
    <w:rsid w:val="11250F40"/>
    <w:rsid w:val="113329E7"/>
    <w:rsid w:val="113F294C"/>
    <w:rsid w:val="11437C85"/>
    <w:rsid w:val="11575085"/>
    <w:rsid w:val="1166372C"/>
    <w:rsid w:val="11700D10"/>
    <w:rsid w:val="117417AC"/>
    <w:rsid w:val="1178125A"/>
    <w:rsid w:val="118441E0"/>
    <w:rsid w:val="1196056D"/>
    <w:rsid w:val="119C142F"/>
    <w:rsid w:val="11A71B81"/>
    <w:rsid w:val="11B36778"/>
    <w:rsid w:val="11B85B3D"/>
    <w:rsid w:val="11CD20A0"/>
    <w:rsid w:val="11D34654"/>
    <w:rsid w:val="11F47189"/>
    <w:rsid w:val="12010480"/>
    <w:rsid w:val="120E707F"/>
    <w:rsid w:val="121D0051"/>
    <w:rsid w:val="12245AF8"/>
    <w:rsid w:val="12413D84"/>
    <w:rsid w:val="127A7D1C"/>
    <w:rsid w:val="127B49BD"/>
    <w:rsid w:val="12836D8B"/>
    <w:rsid w:val="1292339A"/>
    <w:rsid w:val="12993BC0"/>
    <w:rsid w:val="12AB0349"/>
    <w:rsid w:val="12B66520"/>
    <w:rsid w:val="12CA1FCB"/>
    <w:rsid w:val="12CD57F1"/>
    <w:rsid w:val="12CE5941"/>
    <w:rsid w:val="12CE7AFA"/>
    <w:rsid w:val="12D67466"/>
    <w:rsid w:val="13036052"/>
    <w:rsid w:val="13187776"/>
    <w:rsid w:val="13272A5D"/>
    <w:rsid w:val="132A2A6A"/>
    <w:rsid w:val="133C40E3"/>
    <w:rsid w:val="13410069"/>
    <w:rsid w:val="13411EEC"/>
    <w:rsid w:val="13493108"/>
    <w:rsid w:val="134A4EBA"/>
    <w:rsid w:val="13571686"/>
    <w:rsid w:val="13713CFE"/>
    <w:rsid w:val="13733928"/>
    <w:rsid w:val="13741F37"/>
    <w:rsid w:val="13857CA0"/>
    <w:rsid w:val="13920D68"/>
    <w:rsid w:val="139C16C9"/>
    <w:rsid w:val="139F6FB4"/>
    <w:rsid w:val="13A5238E"/>
    <w:rsid w:val="13B63CE1"/>
    <w:rsid w:val="13BC6684"/>
    <w:rsid w:val="13BF31B2"/>
    <w:rsid w:val="13C72B3A"/>
    <w:rsid w:val="13D12EE6"/>
    <w:rsid w:val="13DF575E"/>
    <w:rsid w:val="13E470BD"/>
    <w:rsid w:val="13EE3A98"/>
    <w:rsid w:val="13F3280A"/>
    <w:rsid w:val="141C0605"/>
    <w:rsid w:val="142123F7"/>
    <w:rsid w:val="142A11D8"/>
    <w:rsid w:val="142E0338"/>
    <w:rsid w:val="144B544C"/>
    <w:rsid w:val="145B7B45"/>
    <w:rsid w:val="14627FE2"/>
    <w:rsid w:val="14717443"/>
    <w:rsid w:val="14727C56"/>
    <w:rsid w:val="14825F8A"/>
    <w:rsid w:val="148C70AD"/>
    <w:rsid w:val="148D52E3"/>
    <w:rsid w:val="14926B19"/>
    <w:rsid w:val="14992B90"/>
    <w:rsid w:val="149F10C7"/>
    <w:rsid w:val="14AF1856"/>
    <w:rsid w:val="14AF19A3"/>
    <w:rsid w:val="14B22D17"/>
    <w:rsid w:val="14B53957"/>
    <w:rsid w:val="14B922F8"/>
    <w:rsid w:val="14C53ECE"/>
    <w:rsid w:val="14C8039A"/>
    <w:rsid w:val="14CF6CB0"/>
    <w:rsid w:val="14D0319D"/>
    <w:rsid w:val="14D10E8D"/>
    <w:rsid w:val="14DB04C0"/>
    <w:rsid w:val="14DC5FE6"/>
    <w:rsid w:val="14E002E6"/>
    <w:rsid w:val="14FC36BD"/>
    <w:rsid w:val="14FF5EA7"/>
    <w:rsid w:val="151237B6"/>
    <w:rsid w:val="15127C5A"/>
    <w:rsid w:val="151E3A0F"/>
    <w:rsid w:val="152534E9"/>
    <w:rsid w:val="153A36AA"/>
    <w:rsid w:val="15477903"/>
    <w:rsid w:val="1557566D"/>
    <w:rsid w:val="156E0971"/>
    <w:rsid w:val="15785B3E"/>
    <w:rsid w:val="15811F1B"/>
    <w:rsid w:val="15995C85"/>
    <w:rsid w:val="15A30135"/>
    <w:rsid w:val="15A34015"/>
    <w:rsid w:val="15BB487B"/>
    <w:rsid w:val="15CE086D"/>
    <w:rsid w:val="15E2236F"/>
    <w:rsid w:val="16005D04"/>
    <w:rsid w:val="161D09ED"/>
    <w:rsid w:val="162323A3"/>
    <w:rsid w:val="162F30B1"/>
    <w:rsid w:val="164B6B83"/>
    <w:rsid w:val="1650762F"/>
    <w:rsid w:val="16510F12"/>
    <w:rsid w:val="166448F9"/>
    <w:rsid w:val="166B7621"/>
    <w:rsid w:val="1677211D"/>
    <w:rsid w:val="16774218"/>
    <w:rsid w:val="167954F9"/>
    <w:rsid w:val="169C5A2D"/>
    <w:rsid w:val="169C77DB"/>
    <w:rsid w:val="169F7296"/>
    <w:rsid w:val="16A060BA"/>
    <w:rsid w:val="16A57EAF"/>
    <w:rsid w:val="16A918E4"/>
    <w:rsid w:val="16AC6E3F"/>
    <w:rsid w:val="16B56AEF"/>
    <w:rsid w:val="16C872D5"/>
    <w:rsid w:val="16CA259A"/>
    <w:rsid w:val="16D01B7A"/>
    <w:rsid w:val="16D54FA3"/>
    <w:rsid w:val="16D84D9F"/>
    <w:rsid w:val="16E94D3E"/>
    <w:rsid w:val="170D06E0"/>
    <w:rsid w:val="171E2259"/>
    <w:rsid w:val="17233E03"/>
    <w:rsid w:val="17332185"/>
    <w:rsid w:val="17475951"/>
    <w:rsid w:val="175C542D"/>
    <w:rsid w:val="175D0ED4"/>
    <w:rsid w:val="17793FC0"/>
    <w:rsid w:val="179D33A9"/>
    <w:rsid w:val="179F2E61"/>
    <w:rsid w:val="17A06264"/>
    <w:rsid w:val="17BE19D3"/>
    <w:rsid w:val="17BE24D9"/>
    <w:rsid w:val="17C227C0"/>
    <w:rsid w:val="17C55120"/>
    <w:rsid w:val="17C739D2"/>
    <w:rsid w:val="17D66D7C"/>
    <w:rsid w:val="17EE5BFF"/>
    <w:rsid w:val="18097740"/>
    <w:rsid w:val="18136133"/>
    <w:rsid w:val="184055B9"/>
    <w:rsid w:val="184A2082"/>
    <w:rsid w:val="185D3C42"/>
    <w:rsid w:val="185F38AF"/>
    <w:rsid w:val="188C39CD"/>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E6830"/>
    <w:rsid w:val="19C239FC"/>
    <w:rsid w:val="1A07140F"/>
    <w:rsid w:val="1A125525"/>
    <w:rsid w:val="1A51244B"/>
    <w:rsid w:val="1A5F4342"/>
    <w:rsid w:val="1A616E2C"/>
    <w:rsid w:val="1A715D02"/>
    <w:rsid w:val="1A7D378A"/>
    <w:rsid w:val="1A7F369B"/>
    <w:rsid w:val="1A872550"/>
    <w:rsid w:val="1A8C5D82"/>
    <w:rsid w:val="1A994988"/>
    <w:rsid w:val="1A9B546C"/>
    <w:rsid w:val="1A9E141F"/>
    <w:rsid w:val="1AA3511F"/>
    <w:rsid w:val="1AAC1FB7"/>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A62EAA"/>
    <w:rsid w:val="1BB73AE1"/>
    <w:rsid w:val="1BDA6D68"/>
    <w:rsid w:val="1BF14125"/>
    <w:rsid w:val="1C002CEE"/>
    <w:rsid w:val="1C0A168B"/>
    <w:rsid w:val="1C33473D"/>
    <w:rsid w:val="1C3861F8"/>
    <w:rsid w:val="1C4032FE"/>
    <w:rsid w:val="1C555978"/>
    <w:rsid w:val="1C6554A1"/>
    <w:rsid w:val="1C7971B7"/>
    <w:rsid w:val="1C8036FB"/>
    <w:rsid w:val="1C856F63"/>
    <w:rsid w:val="1C917D91"/>
    <w:rsid w:val="1CAB2820"/>
    <w:rsid w:val="1CC61A56"/>
    <w:rsid w:val="1CC950A2"/>
    <w:rsid w:val="1CD402EC"/>
    <w:rsid w:val="1CED16EF"/>
    <w:rsid w:val="1CF02333"/>
    <w:rsid w:val="1D047E88"/>
    <w:rsid w:val="1D0C33A2"/>
    <w:rsid w:val="1D0C4F8F"/>
    <w:rsid w:val="1D113E6E"/>
    <w:rsid w:val="1D114E5E"/>
    <w:rsid w:val="1D1F0050"/>
    <w:rsid w:val="1D214EDE"/>
    <w:rsid w:val="1D2222DC"/>
    <w:rsid w:val="1D494E51"/>
    <w:rsid w:val="1D5144F7"/>
    <w:rsid w:val="1D5B3CDE"/>
    <w:rsid w:val="1D5D0701"/>
    <w:rsid w:val="1D6E2950"/>
    <w:rsid w:val="1D79298C"/>
    <w:rsid w:val="1D98209B"/>
    <w:rsid w:val="1DA23746"/>
    <w:rsid w:val="1DAA14B9"/>
    <w:rsid w:val="1DD04513"/>
    <w:rsid w:val="1DD8524D"/>
    <w:rsid w:val="1DDD2BCB"/>
    <w:rsid w:val="1E0345E3"/>
    <w:rsid w:val="1E1B7B7F"/>
    <w:rsid w:val="1E1D56A5"/>
    <w:rsid w:val="1E443370"/>
    <w:rsid w:val="1E656063"/>
    <w:rsid w:val="1E6B06A5"/>
    <w:rsid w:val="1E7554E1"/>
    <w:rsid w:val="1E7F7D9E"/>
    <w:rsid w:val="1E840DA4"/>
    <w:rsid w:val="1EA5444C"/>
    <w:rsid w:val="1EB350EF"/>
    <w:rsid w:val="1EC21749"/>
    <w:rsid w:val="1EEB7C4E"/>
    <w:rsid w:val="1EF87EC0"/>
    <w:rsid w:val="1F072441"/>
    <w:rsid w:val="1F171B83"/>
    <w:rsid w:val="1F2D4691"/>
    <w:rsid w:val="1F2D491A"/>
    <w:rsid w:val="1F372797"/>
    <w:rsid w:val="1F3F789D"/>
    <w:rsid w:val="1F4E5D32"/>
    <w:rsid w:val="1F66355F"/>
    <w:rsid w:val="1F7369C7"/>
    <w:rsid w:val="1F9113A9"/>
    <w:rsid w:val="1F94547B"/>
    <w:rsid w:val="1FA47700"/>
    <w:rsid w:val="1FA616CA"/>
    <w:rsid w:val="1FAF308C"/>
    <w:rsid w:val="1FB64FF9"/>
    <w:rsid w:val="1FC11109"/>
    <w:rsid w:val="1FDA3223"/>
    <w:rsid w:val="1FDE2C12"/>
    <w:rsid w:val="1FEF08C8"/>
    <w:rsid w:val="1FF72E6A"/>
    <w:rsid w:val="1FFB6F12"/>
    <w:rsid w:val="201B3ED4"/>
    <w:rsid w:val="20230F6D"/>
    <w:rsid w:val="20310B02"/>
    <w:rsid w:val="20344F28"/>
    <w:rsid w:val="206F0406"/>
    <w:rsid w:val="207215AC"/>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2142D"/>
    <w:rsid w:val="21D10545"/>
    <w:rsid w:val="21E72B0B"/>
    <w:rsid w:val="21E76A4A"/>
    <w:rsid w:val="21EE607E"/>
    <w:rsid w:val="21EF43E7"/>
    <w:rsid w:val="21F66F4C"/>
    <w:rsid w:val="221F2D96"/>
    <w:rsid w:val="22246DB1"/>
    <w:rsid w:val="22440067"/>
    <w:rsid w:val="225678D1"/>
    <w:rsid w:val="225A6017"/>
    <w:rsid w:val="22631AF5"/>
    <w:rsid w:val="22745AB0"/>
    <w:rsid w:val="227A1545"/>
    <w:rsid w:val="227A5532"/>
    <w:rsid w:val="22843A03"/>
    <w:rsid w:val="228E5C2C"/>
    <w:rsid w:val="229D6DB5"/>
    <w:rsid w:val="22A338AB"/>
    <w:rsid w:val="22AD37A2"/>
    <w:rsid w:val="22B31E8A"/>
    <w:rsid w:val="22BD1205"/>
    <w:rsid w:val="22C05285"/>
    <w:rsid w:val="22C735BD"/>
    <w:rsid w:val="22CF0F38"/>
    <w:rsid w:val="22D60519"/>
    <w:rsid w:val="22D729A8"/>
    <w:rsid w:val="22F06957"/>
    <w:rsid w:val="23057681"/>
    <w:rsid w:val="23122833"/>
    <w:rsid w:val="231D4917"/>
    <w:rsid w:val="23223458"/>
    <w:rsid w:val="23225D32"/>
    <w:rsid w:val="23357BE6"/>
    <w:rsid w:val="2342574E"/>
    <w:rsid w:val="2355143D"/>
    <w:rsid w:val="236D1BFA"/>
    <w:rsid w:val="236D331D"/>
    <w:rsid w:val="2377331D"/>
    <w:rsid w:val="237D43DE"/>
    <w:rsid w:val="23841D23"/>
    <w:rsid w:val="23940114"/>
    <w:rsid w:val="239A1546"/>
    <w:rsid w:val="23B57016"/>
    <w:rsid w:val="23B90077"/>
    <w:rsid w:val="23C14D25"/>
    <w:rsid w:val="23C4797E"/>
    <w:rsid w:val="23CD5478"/>
    <w:rsid w:val="23D4764B"/>
    <w:rsid w:val="23E17175"/>
    <w:rsid w:val="23EC3718"/>
    <w:rsid w:val="23EE304F"/>
    <w:rsid w:val="240243FC"/>
    <w:rsid w:val="24044EF2"/>
    <w:rsid w:val="2407139D"/>
    <w:rsid w:val="240B04F4"/>
    <w:rsid w:val="240E369A"/>
    <w:rsid w:val="241E2177"/>
    <w:rsid w:val="242A0646"/>
    <w:rsid w:val="24343749"/>
    <w:rsid w:val="2435301D"/>
    <w:rsid w:val="243A0633"/>
    <w:rsid w:val="243D6E1A"/>
    <w:rsid w:val="243E6375"/>
    <w:rsid w:val="24453D05"/>
    <w:rsid w:val="244A2F6C"/>
    <w:rsid w:val="24607F91"/>
    <w:rsid w:val="246C581B"/>
    <w:rsid w:val="247C52A2"/>
    <w:rsid w:val="24942917"/>
    <w:rsid w:val="24AE34FB"/>
    <w:rsid w:val="24CC106B"/>
    <w:rsid w:val="24D00598"/>
    <w:rsid w:val="24D725E9"/>
    <w:rsid w:val="24E231A5"/>
    <w:rsid w:val="24E40B72"/>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6851"/>
    <w:rsid w:val="25BF34E6"/>
    <w:rsid w:val="25CB78C3"/>
    <w:rsid w:val="25D54390"/>
    <w:rsid w:val="261879A7"/>
    <w:rsid w:val="261A071C"/>
    <w:rsid w:val="261F6270"/>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70A5D"/>
    <w:rsid w:val="26F86CAF"/>
    <w:rsid w:val="26F96584"/>
    <w:rsid w:val="26FC4FA5"/>
    <w:rsid w:val="27005B64"/>
    <w:rsid w:val="27015370"/>
    <w:rsid w:val="27035654"/>
    <w:rsid w:val="270B421F"/>
    <w:rsid w:val="271F6B87"/>
    <w:rsid w:val="274E2228"/>
    <w:rsid w:val="27517A93"/>
    <w:rsid w:val="27565784"/>
    <w:rsid w:val="275E53AF"/>
    <w:rsid w:val="27606603"/>
    <w:rsid w:val="276658E8"/>
    <w:rsid w:val="276F6846"/>
    <w:rsid w:val="277D71B5"/>
    <w:rsid w:val="277E30D2"/>
    <w:rsid w:val="27803F2A"/>
    <w:rsid w:val="278A18D2"/>
    <w:rsid w:val="27983FEE"/>
    <w:rsid w:val="279B4484"/>
    <w:rsid w:val="27A34941"/>
    <w:rsid w:val="27A97FAA"/>
    <w:rsid w:val="27EE3A7B"/>
    <w:rsid w:val="27FA25B3"/>
    <w:rsid w:val="28033B5E"/>
    <w:rsid w:val="28100029"/>
    <w:rsid w:val="282B09BF"/>
    <w:rsid w:val="282E4F00"/>
    <w:rsid w:val="283C23DF"/>
    <w:rsid w:val="283D69F1"/>
    <w:rsid w:val="283F090E"/>
    <w:rsid w:val="2849353B"/>
    <w:rsid w:val="284C16F5"/>
    <w:rsid w:val="28570AB5"/>
    <w:rsid w:val="285F2CDC"/>
    <w:rsid w:val="28622C36"/>
    <w:rsid w:val="2869172C"/>
    <w:rsid w:val="288C2D07"/>
    <w:rsid w:val="28904CC6"/>
    <w:rsid w:val="289E7E22"/>
    <w:rsid w:val="28A95D87"/>
    <w:rsid w:val="28C2534B"/>
    <w:rsid w:val="28C5525A"/>
    <w:rsid w:val="28D14B96"/>
    <w:rsid w:val="29020C46"/>
    <w:rsid w:val="290240C7"/>
    <w:rsid w:val="291713AF"/>
    <w:rsid w:val="291A2B97"/>
    <w:rsid w:val="29274EE0"/>
    <w:rsid w:val="29373393"/>
    <w:rsid w:val="294F692F"/>
    <w:rsid w:val="295029E3"/>
    <w:rsid w:val="29543A59"/>
    <w:rsid w:val="29670ED3"/>
    <w:rsid w:val="2969197F"/>
    <w:rsid w:val="29746395"/>
    <w:rsid w:val="29746E87"/>
    <w:rsid w:val="297939AC"/>
    <w:rsid w:val="297C03C2"/>
    <w:rsid w:val="297E7214"/>
    <w:rsid w:val="299573AB"/>
    <w:rsid w:val="29B05804"/>
    <w:rsid w:val="29BE5BD0"/>
    <w:rsid w:val="29C01572"/>
    <w:rsid w:val="29C25353"/>
    <w:rsid w:val="29CA4207"/>
    <w:rsid w:val="29D82DC8"/>
    <w:rsid w:val="29DA08EE"/>
    <w:rsid w:val="29DB6414"/>
    <w:rsid w:val="29E74CE2"/>
    <w:rsid w:val="2A133E00"/>
    <w:rsid w:val="2A187669"/>
    <w:rsid w:val="2A1E28C6"/>
    <w:rsid w:val="2A241B69"/>
    <w:rsid w:val="2A306A36"/>
    <w:rsid w:val="2A457300"/>
    <w:rsid w:val="2A5372C6"/>
    <w:rsid w:val="2A5A558B"/>
    <w:rsid w:val="2A5B03D8"/>
    <w:rsid w:val="2A5C7555"/>
    <w:rsid w:val="2A6F6D07"/>
    <w:rsid w:val="2A852253"/>
    <w:rsid w:val="2A882500"/>
    <w:rsid w:val="2AA075F4"/>
    <w:rsid w:val="2AA35184"/>
    <w:rsid w:val="2AAB4E76"/>
    <w:rsid w:val="2AB27175"/>
    <w:rsid w:val="2AB63ABC"/>
    <w:rsid w:val="2AB63D0A"/>
    <w:rsid w:val="2AC31382"/>
    <w:rsid w:val="2AD0584D"/>
    <w:rsid w:val="2AD549F8"/>
    <w:rsid w:val="2AEA74E5"/>
    <w:rsid w:val="2AFB4FC0"/>
    <w:rsid w:val="2B003D00"/>
    <w:rsid w:val="2B074D5E"/>
    <w:rsid w:val="2B0A6991"/>
    <w:rsid w:val="2B100BA9"/>
    <w:rsid w:val="2B1B5825"/>
    <w:rsid w:val="2B1E3AFC"/>
    <w:rsid w:val="2B4029D3"/>
    <w:rsid w:val="2B4A5600"/>
    <w:rsid w:val="2B574FD9"/>
    <w:rsid w:val="2B642979"/>
    <w:rsid w:val="2B681F2A"/>
    <w:rsid w:val="2B77216D"/>
    <w:rsid w:val="2B8D373E"/>
    <w:rsid w:val="2B9E4F56"/>
    <w:rsid w:val="2BBB474F"/>
    <w:rsid w:val="2BD96984"/>
    <w:rsid w:val="2BDB5A88"/>
    <w:rsid w:val="2BDB6BA0"/>
    <w:rsid w:val="2BE826A2"/>
    <w:rsid w:val="2BE91C37"/>
    <w:rsid w:val="2BEC3F72"/>
    <w:rsid w:val="2C083572"/>
    <w:rsid w:val="2C185F94"/>
    <w:rsid w:val="2C1F1AC4"/>
    <w:rsid w:val="2C2945BA"/>
    <w:rsid w:val="2C2E71FC"/>
    <w:rsid w:val="2C3F3A41"/>
    <w:rsid w:val="2C4431C4"/>
    <w:rsid w:val="2C55747C"/>
    <w:rsid w:val="2C62059F"/>
    <w:rsid w:val="2C6634FA"/>
    <w:rsid w:val="2C675C97"/>
    <w:rsid w:val="2C7843EE"/>
    <w:rsid w:val="2CA25191"/>
    <w:rsid w:val="2CAC022C"/>
    <w:rsid w:val="2CB03B88"/>
    <w:rsid w:val="2CC11807"/>
    <w:rsid w:val="2CC66CD6"/>
    <w:rsid w:val="2CC969F8"/>
    <w:rsid w:val="2CE11F94"/>
    <w:rsid w:val="2CE327BC"/>
    <w:rsid w:val="2CE51A84"/>
    <w:rsid w:val="2CED03ED"/>
    <w:rsid w:val="2CF16074"/>
    <w:rsid w:val="2CF81D1B"/>
    <w:rsid w:val="2D3F2453"/>
    <w:rsid w:val="2D6F134E"/>
    <w:rsid w:val="2D835174"/>
    <w:rsid w:val="2D8E628D"/>
    <w:rsid w:val="2D9331F9"/>
    <w:rsid w:val="2DBF294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DF69A7"/>
    <w:rsid w:val="2EFD7DB9"/>
    <w:rsid w:val="2F1A081D"/>
    <w:rsid w:val="2F1C72B3"/>
    <w:rsid w:val="2F1E3DC0"/>
    <w:rsid w:val="2F2D326E"/>
    <w:rsid w:val="2F3112DE"/>
    <w:rsid w:val="2F3B6922"/>
    <w:rsid w:val="2F3D7B25"/>
    <w:rsid w:val="2F3E024F"/>
    <w:rsid w:val="2F480119"/>
    <w:rsid w:val="2F506C6D"/>
    <w:rsid w:val="2F512253"/>
    <w:rsid w:val="2F51291F"/>
    <w:rsid w:val="2F55758A"/>
    <w:rsid w:val="2F603644"/>
    <w:rsid w:val="2F662723"/>
    <w:rsid w:val="2F68074A"/>
    <w:rsid w:val="2F6C023B"/>
    <w:rsid w:val="2F7F15AE"/>
    <w:rsid w:val="2F912594"/>
    <w:rsid w:val="2FA54796"/>
    <w:rsid w:val="2FA674E2"/>
    <w:rsid w:val="2FBD0A96"/>
    <w:rsid w:val="2FEE6EA1"/>
    <w:rsid w:val="2FFE7D49"/>
    <w:rsid w:val="3002294D"/>
    <w:rsid w:val="3011153D"/>
    <w:rsid w:val="30142680"/>
    <w:rsid w:val="302567CF"/>
    <w:rsid w:val="302A11B1"/>
    <w:rsid w:val="302A5C42"/>
    <w:rsid w:val="30662043"/>
    <w:rsid w:val="306D3B35"/>
    <w:rsid w:val="307153DD"/>
    <w:rsid w:val="3083092C"/>
    <w:rsid w:val="30930D2E"/>
    <w:rsid w:val="309D2676"/>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A4765"/>
    <w:rsid w:val="318F773E"/>
    <w:rsid w:val="31A359FC"/>
    <w:rsid w:val="31A737A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7D275F"/>
    <w:rsid w:val="32870EE7"/>
    <w:rsid w:val="32943B86"/>
    <w:rsid w:val="32A93829"/>
    <w:rsid w:val="32B943EC"/>
    <w:rsid w:val="32B9519B"/>
    <w:rsid w:val="32DC63A0"/>
    <w:rsid w:val="32E429C1"/>
    <w:rsid w:val="32E4633A"/>
    <w:rsid w:val="330503EE"/>
    <w:rsid w:val="33136C1F"/>
    <w:rsid w:val="331C6CDA"/>
    <w:rsid w:val="33274478"/>
    <w:rsid w:val="334045BE"/>
    <w:rsid w:val="334A3B2A"/>
    <w:rsid w:val="3365592E"/>
    <w:rsid w:val="336A31F3"/>
    <w:rsid w:val="336E20A7"/>
    <w:rsid w:val="336F6533"/>
    <w:rsid w:val="337E5E2F"/>
    <w:rsid w:val="3384610D"/>
    <w:rsid w:val="33A021E1"/>
    <w:rsid w:val="33AA5979"/>
    <w:rsid w:val="33C03E90"/>
    <w:rsid w:val="33C96649"/>
    <w:rsid w:val="33CC3D88"/>
    <w:rsid w:val="33D939C5"/>
    <w:rsid w:val="33DD0306"/>
    <w:rsid w:val="33FD722F"/>
    <w:rsid w:val="3400362D"/>
    <w:rsid w:val="340B09C5"/>
    <w:rsid w:val="341E4CAB"/>
    <w:rsid w:val="34584EE2"/>
    <w:rsid w:val="347A1C51"/>
    <w:rsid w:val="347D373F"/>
    <w:rsid w:val="348E0C53"/>
    <w:rsid w:val="34922A93"/>
    <w:rsid w:val="34956481"/>
    <w:rsid w:val="349876E9"/>
    <w:rsid w:val="34A35871"/>
    <w:rsid w:val="34BD790F"/>
    <w:rsid w:val="34C06C9D"/>
    <w:rsid w:val="34DF24AE"/>
    <w:rsid w:val="34F053F7"/>
    <w:rsid w:val="351C4931"/>
    <w:rsid w:val="351C4EAC"/>
    <w:rsid w:val="351D4C26"/>
    <w:rsid w:val="352B46F4"/>
    <w:rsid w:val="352E7D40"/>
    <w:rsid w:val="35361A77"/>
    <w:rsid w:val="35461A22"/>
    <w:rsid w:val="35483CC9"/>
    <w:rsid w:val="35487054"/>
    <w:rsid w:val="354B08F2"/>
    <w:rsid w:val="35571045"/>
    <w:rsid w:val="356E1103"/>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75075"/>
    <w:rsid w:val="365B4B65"/>
    <w:rsid w:val="36792A4E"/>
    <w:rsid w:val="36857E34"/>
    <w:rsid w:val="369B4CF0"/>
    <w:rsid w:val="36D62629"/>
    <w:rsid w:val="36D76172"/>
    <w:rsid w:val="36D84407"/>
    <w:rsid w:val="36E833BB"/>
    <w:rsid w:val="36EB1E1B"/>
    <w:rsid w:val="36F17F0D"/>
    <w:rsid w:val="36F55EA2"/>
    <w:rsid w:val="36FB00F6"/>
    <w:rsid w:val="37103BA1"/>
    <w:rsid w:val="37224581"/>
    <w:rsid w:val="3735197D"/>
    <w:rsid w:val="373756A2"/>
    <w:rsid w:val="373F44A3"/>
    <w:rsid w:val="37436C8E"/>
    <w:rsid w:val="375E0DA6"/>
    <w:rsid w:val="376A1EDB"/>
    <w:rsid w:val="377639AE"/>
    <w:rsid w:val="378142CB"/>
    <w:rsid w:val="378B61A6"/>
    <w:rsid w:val="37B90F0B"/>
    <w:rsid w:val="37CD3F98"/>
    <w:rsid w:val="37DF75BA"/>
    <w:rsid w:val="37E148E2"/>
    <w:rsid w:val="37F848EE"/>
    <w:rsid w:val="37F912FC"/>
    <w:rsid w:val="37FF5930"/>
    <w:rsid w:val="380D59EE"/>
    <w:rsid w:val="38304889"/>
    <w:rsid w:val="3836588A"/>
    <w:rsid w:val="38382675"/>
    <w:rsid w:val="383B7B0D"/>
    <w:rsid w:val="3848553B"/>
    <w:rsid w:val="3851700B"/>
    <w:rsid w:val="385246B6"/>
    <w:rsid w:val="385E6B8E"/>
    <w:rsid w:val="387168C2"/>
    <w:rsid w:val="38742274"/>
    <w:rsid w:val="3876113B"/>
    <w:rsid w:val="38A53DB7"/>
    <w:rsid w:val="38BF3388"/>
    <w:rsid w:val="38CC268D"/>
    <w:rsid w:val="38D155B2"/>
    <w:rsid w:val="38D52DDD"/>
    <w:rsid w:val="38DF1FDA"/>
    <w:rsid w:val="38EC2960"/>
    <w:rsid w:val="390069DD"/>
    <w:rsid w:val="39030CF9"/>
    <w:rsid w:val="39091F35"/>
    <w:rsid w:val="392536E2"/>
    <w:rsid w:val="39465F15"/>
    <w:rsid w:val="394A3A4C"/>
    <w:rsid w:val="39505209"/>
    <w:rsid w:val="396453C5"/>
    <w:rsid w:val="39922CCF"/>
    <w:rsid w:val="39A24859"/>
    <w:rsid w:val="39A65327"/>
    <w:rsid w:val="39A65C9B"/>
    <w:rsid w:val="39BC5ED6"/>
    <w:rsid w:val="39D27231"/>
    <w:rsid w:val="39E82BB3"/>
    <w:rsid w:val="39EB39E0"/>
    <w:rsid w:val="39EF02D4"/>
    <w:rsid w:val="39FA4695"/>
    <w:rsid w:val="3A11342A"/>
    <w:rsid w:val="3A153110"/>
    <w:rsid w:val="3A2149EA"/>
    <w:rsid w:val="3A2507C0"/>
    <w:rsid w:val="3A285AD8"/>
    <w:rsid w:val="3A325BDD"/>
    <w:rsid w:val="3A393FA7"/>
    <w:rsid w:val="3A3A5A22"/>
    <w:rsid w:val="3A524858"/>
    <w:rsid w:val="3A52627F"/>
    <w:rsid w:val="3A5E2E76"/>
    <w:rsid w:val="3A64203E"/>
    <w:rsid w:val="3A663D00"/>
    <w:rsid w:val="3A7428D0"/>
    <w:rsid w:val="3A747EDD"/>
    <w:rsid w:val="3A923AE4"/>
    <w:rsid w:val="3AA50E25"/>
    <w:rsid w:val="3AC566E3"/>
    <w:rsid w:val="3AD60C5E"/>
    <w:rsid w:val="3AD6747A"/>
    <w:rsid w:val="3AD95C48"/>
    <w:rsid w:val="3ADF5D0A"/>
    <w:rsid w:val="3B312338"/>
    <w:rsid w:val="3B3C5B77"/>
    <w:rsid w:val="3B3D0FF2"/>
    <w:rsid w:val="3B501351"/>
    <w:rsid w:val="3B521A18"/>
    <w:rsid w:val="3B8D2B96"/>
    <w:rsid w:val="3B923660"/>
    <w:rsid w:val="3BC27434"/>
    <w:rsid w:val="3BCA44BE"/>
    <w:rsid w:val="3C061F3A"/>
    <w:rsid w:val="3C0A04F9"/>
    <w:rsid w:val="3C243C4B"/>
    <w:rsid w:val="3C37397E"/>
    <w:rsid w:val="3C495480"/>
    <w:rsid w:val="3C4C3A42"/>
    <w:rsid w:val="3C557EA4"/>
    <w:rsid w:val="3C6F0167"/>
    <w:rsid w:val="3C71667B"/>
    <w:rsid w:val="3C7921E9"/>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659E4"/>
    <w:rsid w:val="3D3B56F0"/>
    <w:rsid w:val="3D3D1507"/>
    <w:rsid w:val="3D62085B"/>
    <w:rsid w:val="3D6B12FD"/>
    <w:rsid w:val="3D722F35"/>
    <w:rsid w:val="3D7B4622"/>
    <w:rsid w:val="3D8E5820"/>
    <w:rsid w:val="3D942E29"/>
    <w:rsid w:val="3DA53531"/>
    <w:rsid w:val="3DB54E0C"/>
    <w:rsid w:val="3DB900C1"/>
    <w:rsid w:val="3DE51866"/>
    <w:rsid w:val="3DE91725"/>
    <w:rsid w:val="3DF159B1"/>
    <w:rsid w:val="3E1201FF"/>
    <w:rsid w:val="3E135D25"/>
    <w:rsid w:val="3E1A106E"/>
    <w:rsid w:val="3E1D6BA4"/>
    <w:rsid w:val="3E1F291C"/>
    <w:rsid w:val="3E2B23AB"/>
    <w:rsid w:val="3E320B85"/>
    <w:rsid w:val="3E36303B"/>
    <w:rsid w:val="3E506F79"/>
    <w:rsid w:val="3E526044"/>
    <w:rsid w:val="3E5C591E"/>
    <w:rsid w:val="3E6C2B3A"/>
    <w:rsid w:val="3E8C5311"/>
    <w:rsid w:val="3E8E7E55"/>
    <w:rsid w:val="3EB61473"/>
    <w:rsid w:val="3EC66011"/>
    <w:rsid w:val="3ECD2E5C"/>
    <w:rsid w:val="3ED25BE0"/>
    <w:rsid w:val="3ED75B7F"/>
    <w:rsid w:val="3EE6168C"/>
    <w:rsid w:val="3EF9316D"/>
    <w:rsid w:val="3F261A88"/>
    <w:rsid w:val="3F315E6B"/>
    <w:rsid w:val="3F3D5750"/>
    <w:rsid w:val="3F5175E2"/>
    <w:rsid w:val="3F56276A"/>
    <w:rsid w:val="3F6C10E0"/>
    <w:rsid w:val="3F963015"/>
    <w:rsid w:val="3F964D35"/>
    <w:rsid w:val="3FA327ED"/>
    <w:rsid w:val="3FB11738"/>
    <w:rsid w:val="3FB5581B"/>
    <w:rsid w:val="3FC33D05"/>
    <w:rsid w:val="3FF46B18"/>
    <w:rsid w:val="3FF74A2E"/>
    <w:rsid w:val="3FFC36E2"/>
    <w:rsid w:val="4005572D"/>
    <w:rsid w:val="402266F3"/>
    <w:rsid w:val="402833BA"/>
    <w:rsid w:val="40283C2B"/>
    <w:rsid w:val="40394FD1"/>
    <w:rsid w:val="40425879"/>
    <w:rsid w:val="405C1C05"/>
    <w:rsid w:val="40736F4F"/>
    <w:rsid w:val="40765D15"/>
    <w:rsid w:val="407B4FC1"/>
    <w:rsid w:val="407F2DE9"/>
    <w:rsid w:val="40866C82"/>
    <w:rsid w:val="4088710C"/>
    <w:rsid w:val="408B6047"/>
    <w:rsid w:val="40920B61"/>
    <w:rsid w:val="40953369"/>
    <w:rsid w:val="40991379"/>
    <w:rsid w:val="409B3C3D"/>
    <w:rsid w:val="409F1D81"/>
    <w:rsid w:val="40F701DF"/>
    <w:rsid w:val="40FB7670"/>
    <w:rsid w:val="40FD480A"/>
    <w:rsid w:val="41006A35"/>
    <w:rsid w:val="411B59C4"/>
    <w:rsid w:val="412A32F8"/>
    <w:rsid w:val="415C2E07"/>
    <w:rsid w:val="416F3BBA"/>
    <w:rsid w:val="417F433E"/>
    <w:rsid w:val="418A1D66"/>
    <w:rsid w:val="419C4043"/>
    <w:rsid w:val="41B7239D"/>
    <w:rsid w:val="41C95079"/>
    <w:rsid w:val="41D852BC"/>
    <w:rsid w:val="41FF3845"/>
    <w:rsid w:val="420E33D3"/>
    <w:rsid w:val="42101488"/>
    <w:rsid w:val="421104A9"/>
    <w:rsid w:val="42143B88"/>
    <w:rsid w:val="42164586"/>
    <w:rsid w:val="42181B5C"/>
    <w:rsid w:val="422E75D1"/>
    <w:rsid w:val="42416C5C"/>
    <w:rsid w:val="424C7A58"/>
    <w:rsid w:val="424E1A22"/>
    <w:rsid w:val="425B5DD1"/>
    <w:rsid w:val="4260300C"/>
    <w:rsid w:val="42755200"/>
    <w:rsid w:val="42772802"/>
    <w:rsid w:val="427C033D"/>
    <w:rsid w:val="427C799E"/>
    <w:rsid w:val="427F607F"/>
    <w:rsid w:val="42800B9B"/>
    <w:rsid w:val="4281223D"/>
    <w:rsid w:val="428E62C2"/>
    <w:rsid w:val="42A06B6C"/>
    <w:rsid w:val="42A27996"/>
    <w:rsid w:val="42A45E72"/>
    <w:rsid w:val="42AA04E2"/>
    <w:rsid w:val="42D31F27"/>
    <w:rsid w:val="42EA5650"/>
    <w:rsid w:val="431408DA"/>
    <w:rsid w:val="431B7C78"/>
    <w:rsid w:val="4331401E"/>
    <w:rsid w:val="43386769"/>
    <w:rsid w:val="43486FC5"/>
    <w:rsid w:val="434A0353"/>
    <w:rsid w:val="43591DDA"/>
    <w:rsid w:val="435A0DF2"/>
    <w:rsid w:val="436C42E1"/>
    <w:rsid w:val="436C4A94"/>
    <w:rsid w:val="437102E7"/>
    <w:rsid w:val="43761230"/>
    <w:rsid w:val="437C210F"/>
    <w:rsid w:val="437E1E93"/>
    <w:rsid w:val="43847F02"/>
    <w:rsid w:val="438F113C"/>
    <w:rsid w:val="43943464"/>
    <w:rsid w:val="439E7EFB"/>
    <w:rsid w:val="43B1568A"/>
    <w:rsid w:val="43B64E08"/>
    <w:rsid w:val="43BD7F58"/>
    <w:rsid w:val="43D43ECA"/>
    <w:rsid w:val="43DD12AF"/>
    <w:rsid w:val="43DD452F"/>
    <w:rsid w:val="43DE6CD4"/>
    <w:rsid w:val="43E51150"/>
    <w:rsid w:val="43EF28BB"/>
    <w:rsid w:val="43EF56D3"/>
    <w:rsid w:val="43F47D80"/>
    <w:rsid w:val="43F565F9"/>
    <w:rsid w:val="43FB41C3"/>
    <w:rsid w:val="44095C00"/>
    <w:rsid w:val="440A6FD2"/>
    <w:rsid w:val="442A1797"/>
    <w:rsid w:val="44366C11"/>
    <w:rsid w:val="44420D83"/>
    <w:rsid w:val="444946CA"/>
    <w:rsid w:val="444B3F54"/>
    <w:rsid w:val="446C43E1"/>
    <w:rsid w:val="4476661F"/>
    <w:rsid w:val="447E3AC5"/>
    <w:rsid w:val="44805ED4"/>
    <w:rsid w:val="448E5DEE"/>
    <w:rsid w:val="449E4142"/>
    <w:rsid w:val="44A90BAA"/>
    <w:rsid w:val="44B24A20"/>
    <w:rsid w:val="44BC0BEE"/>
    <w:rsid w:val="44BF6C07"/>
    <w:rsid w:val="44C24001"/>
    <w:rsid w:val="44C55A88"/>
    <w:rsid w:val="44FB1C9C"/>
    <w:rsid w:val="45392A13"/>
    <w:rsid w:val="453E3FCF"/>
    <w:rsid w:val="453E7B2C"/>
    <w:rsid w:val="45412D85"/>
    <w:rsid w:val="454F1836"/>
    <w:rsid w:val="456F68F7"/>
    <w:rsid w:val="45860DD6"/>
    <w:rsid w:val="45887B45"/>
    <w:rsid w:val="458B66DF"/>
    <w:rsid w:val="45940F0E"/>
    <w:rsid w:val="45AC5DBA"/>
    <w:rsid w:val="45C647AF"/>
    <w:rsid w:val="45DD529D"/>
    <w:rsid w:val="45E57886"/>
    <w:rsid w:val="45E945CC"/>
    <w:rsid w:val="46003076"/>
    <w:rsid w:val="46026F63"/>
    <w:rsid w:val="46113492"/>
    <w:rsid w:val="46160AA8"/>
    <w:rsid w:val="46177E29"/>
    <w:rsid w:val="46205B7F"/>
    <w:rsid w:val="462A6010"/>
    <w:rsid w:val="465D501C"/>
    <w:rsid w:val="466367DB"/>
    <w:rsid w:val="46686D18"/>
    <w:rsid w:val="466D15DA"/>
    <w:rsid w:val="46A55988"/>
    <w:rsid w:val="46BF7E28"/>
    <w:rsid w:val="46C25E99"/>
    <w:rsid w:val="46C3037C"/>
    <w:rsid w:val="46EF26BD"/>
    <w:rsid w:val="46FF15E0"/>
    <w:rsid w:val="4700581C"/>
    <w:rsid w:val="4702516A"/>
    <w:rsid w:val="4724600B"/>
    <w:rsid w:val="472E597E"/>
    <w:rsid w:val="474A4B33"/>
    <w:rsid w:val="47665A15"/>
    <w:rsid w:val="47677941"/>
    <w:rsid w:val="477737C9"/>
    <w:rsid w:val="477F1660"/>
    <w:rsid w:val="477F32DF"/>
    <w:rsid w:val="4788232A"/>
    <w:rsid w:val="478B0398"/>
    <w:rsid w:val="478F5D0B"/>
    <w:rsid w:val="479D5A47"/>
    <w:rsid w:val="47A11E6C"/>
    <w:rsid w:val="47A31F5F"/>
    <w:rsid w:val="47A84BA6"/>
    <w:rsid w:val="47B52444"/>
    <w:rsid w:val="47B8724E"/>
    <w:rsid w:val="47E32C0C"/>
    <w:rsid w:val="47ED7BCA"/>
    <w:rsid w:val="48016F34"/>
    <w:rsid w:val="480556DB"/>
    <w:rsid w:val="48185C56"/>
    <w:rsid w:val="48254C34"/>
    <w:rsid w:val="48401E0D"/>
    <w:rsid w:val="48450F81"/>
    <w:rsid w:val="48455675"/>
    <w:rsid w:val="484E729D"/>
    <w:rsid w:val="48566773"/>
    <w:rsid w:val="485A23C2"/>
    <w:rsid w:val="485F6737"/>
    <w:rsid w:val="48691107"/>
    <w:rsid w:val="48800D9F"/>
    <w:rsid w:val="48895289"/>
    <w:rsid w:val="48A16B62"/>
    <w:rsid w:val="48AE0D54"/>
    <w:rsid w:val="48BC6222"/>
    <w:rsid w:val="48C245E9"/>
    <w:rsid w:val="48C52312"/>
    <w:rsid w:val="48DB312A"/>
    <w:rsid w:val="48DF49D9"/>
    <w:rsid w:val="48E41AB5"/>
    <w:rsid w:val="492108CC"/>
    <w:rsid w:val="49276B29"/>
    <w:rsid w:val="49373210"/>
    <w:rsid w:val="49413F52"/>
    <w:rsid w:val="494F6304"/>
    <w:rsid w:val="495F4514"/>
    <w:rsid w:val="49792B95"/>
    <w:rsid w:val="49926698"/>
    <w:rsid w:val="49EF7646"/>
    <w:rsid w:val="49F11610"/>
    <w:rsid w:val="4A05334F"/>
    <w:rsid w:val="4A060864"/>
    <w:rsid w:val="4A244932"/>
    <w:rsid w:val="4A2922C8"/>
    <w:rsid w:val="4A4117B2"/>
    <w:rsid w:val="4A4A6F73"/>
    <w:rsid w:val="4A7A4350"/>
    <w:rsid w:val="4A7B1703"/>
    <w:rsid w:val="4A7E2497"/>
    <w:rsid w:val="4A896826"/>
    <w:rsid w:val="4A8E3303"/>
    <w:rsid w:val="4ABF5E17"/>
    <w:rsid w:val="4ACB00B3"/>
    <w:rsid w:val="4ACF7478"/>
    <w:rsid w:val="4AD52CE0"/>
    <w:rsid w:val="4ADD3943"/>
    <w:rsid w:val="4AE01A66"/>
    <w:rsid w:val="4AE104D6"/>
    <w:rsid w:val="4AE724D1"/>
    <w:rsid w:val="4AE77140"/>
    <w:rsid w:val="4AEA4061"/>
    <w:rsid w:val="4AEB3612"/>
    <w:rsid w:val="4AED707B"/>
    <w:rsid w:val="4AFA2F07"/>
    <w:rsid w:val="4B015D61"/>
    <w:rsid w:val="4B0B7979"/>
    <w:rsid w:val="4B1530DD"/>
    <w:rsid w:val="4B520DF4"/>
    <w:rsid w:val="4B5D6832"/>
    <w:rsid w:val="4B603107"/>
    <w:rsid w:val="4B6E6C91"/>
    <w:rsid w:val="4B7A5635"/>
    <w:rsid w:val="4B8E10E1"/>
    <w:rsid w:val="4B9802B0"/>
    <w:rsid w:val="4B9E65BE"/>
    <w:rsid w:val="4B9F33A8"/>
    <w:rsid w:val="4BA80AFD"/>
    <w:rsid w:val="4BB033BA"/>
    <w:rsid w:val="4BB469AD"/>
    <w:rsid w:val="4BC06040"/>
    <w:rsid w:val="4BC66ACD"/>
    <w:rsid w:val="4BCC585A"/>
    <w:rsid w:val="4BCF5981"/>
    <w:rsid w:val="4BD846DB"/>
    <w:rsid w:val="4BDA4326"/>
    <w:rsid w:val="4BDB1FEB"/>
    <w:rsid w:val="4BF441D2"/>
    <w:rsid w:val="4C1C2A09"/>
    <w:rsid w:val="4C284AD9"/>
    <w:rsid w:val="4C423098"/>
    <w:rsid w:val="4C694192"/>
    <w:rsid w:val="4C7964D9"/>
    <w:rsid w:val="4C8C5620"/>
    <w:rsid w:val="4C9269F6"/>
    <w:rsid w:val="4C983FC5"/>
    <w:rsid w:val="4CAA6E24"/>
    <w:rsid w:val="4CB75F07"/>
    <w:rsid w:val="4CC84335"/>
    <w:rsid w:val="4CCA6149"/>
    <w:rsid w:val="4CDA3E72"/>
    <w:rsid w:val="4CE4545C"/>
    <w:rsid w:val="4CE9350A"/>
    <w:rsid w:val="4D014937"/>
    <w:rsid w:val="4D1E2466"/>
    <w:rsid w:val="4D225F85"/>
    <w:rsid w:val="4D267823"/>
    <w:rsid w:val="4D277EA4"/>
    <w:rsid w:val="4D297BF3"/>
    <w:rsid w:val="4D2D0EAF"/>
    <w:rsid w:val="4D577E17"/>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B6377"/>
    <w:rsid w:val="4DEE0709"/>
    <w:rsid w:val="4DF26A56"/>
    <w:rsid w:val="4DF47921"/>
    <w:rsid w:val="4DFC14EA"/>
    <w:rsid w:val="4DFF6815"/>
    <w:rsid w:val="4E063E37"/>
    <w:rsid w:val="4E0A3427"/>
    <w:rsid w:val="4E2423AC"/>
    <w:rsid w:val="4E261AA5"/>
    <w:rsid w:val="4E287F63"/>
    <w:rsid w:val="4E304B5D"/>
    <w:rsid w:val="4E3F66C2"/>
    <w:rsid w:val="4E611B8B"/>
    <w:rsid w:val="4E6279D7"/>
    <w:rsid w:val="4E682F8C"/>
    <w:rsid w:val="4E6A7BB7"/>
    <w:rsid w:val="4E6C5D89"/>
    <w:rsid w:val="4E9133C2"/>
    <w:rsid w:val="4EB23220"/>
    <w:rsid w:val="4EBD5F65"/>
    <w:rsid w:val="4EE447E9"/>
    <w:rsid w:val="4EE661F8"/>
    <w:rsid w:val="4EF27A04"/>
    <w:rsid w:val="4F0773B4"/>
    <w:rsid w:val="4F241019"/>
    <w:rsid w:val="4F301B9D"/>
    <w:rsid w:val="4F307BB1"/>
    <w:rsid w:val="4F336227"/>
    <w:rsid w:val="4F3C3EF2"/>
    <w:rsid w:val="4F3D562D"/>
    <w:rsid w:val="4F5C4EE0"/>
    <w:rsid w:val="4F681AF1"/>
    <w:rsid w:val="4F6E1972"/>
    <w:rsid w:val="4F90612C"/>
    <w:rsid w:val="4F943166"/>
    <w:rsid w:val="4F9C19A5"/>
    <w:rsid w:val="4FBA02A1"/>
    <w:rsid w:val="4FC6709B"/>
    <w:rsid w:val="4FE7106E"/>
    <w:rsid w:val="4FF82FCD"/>
    <w:rsid w:val="5000269E"/>
    <w:rsid w:val="50041972"/>
    <w:rsid w:val="50053943"/>
    <w:rsid w:val="50260569"/>
    <w:rsid w:val="50374A3C"/>
    <w:rsid w:val="50487AB0"/>
    <w:rsid w:val="50550E55"/>
    <w:rsid w:val="50901457"/>
    <w:rsid w:val="509F43E4"/>
    <w:rsid w:val="50A05B3E"/>
    <w:rsid w:val="50A54D3E"/>
    <w:rsid w:val="50B82E88"/>
    <w:rsid w:val="50BB32A7"/>
    <w:rsid w:val="50CC5CB2"/>
    <w:rsid w:val="50D21A70"/>
    <w:rsid w:val="50F1402B"/>
    <w:rsid w:val="50FD2AD9"/>
    <w:rsid w:val="51081E85"/>
    <w:rsid w:val="51097D9A"/>
    <w:rsid w:val="51183927"/>
    <w:rsid w:val="51237D2E"/>
    <w:rsid w:val="514B5344"/>
    <w:rsid w:val="515B06D0"/>
    <w:rsid w:val="51764AF1"/>
    <w:rsid w:val="51996737"/>
    <w:rsid w:val="51B408B8"/>
    <w:rsid w:val="51B80848"/>
    <w:rsid w:val="51CC0868"/>
    <w:rsid w:val="51D5340F"/>
    <w:rsid w:val="51FA74D0"/>
    <w:rsid w:val="520B5239"/>
    <w:rsid w:val="52287B99"/>
    <w:rsid w:val="52382F2A"/>
    <w:rsid w:val="52386E3D"/>
    <w:rsid w:val="523A7DD1"/>
    <w:rsid w:val="523B7711"/>
    <w:rsid w:val="524F15CA"/>
    <w:rsid w:val="5271774C"/>
    <w:rsid w:val="527A416D"/>
    <w:rsid w:val="528D7B65"/>
    <w:rsid w:val="52AA11D3"/>
    <w:rsid w:val="52DB10B0"/>
    <w:rsid w:val="52DC2732"/>
    <w:rsid w:val="52DE008D"/>
    <w:rsid w:val="52EE341E"/>
    <w:rsid w:val="52F37FE6"/>
    <w:rsid w:val="52FC1CAF"/>
    <w:rsid w:val="52FE08FA"/>
    <w:rsid w:val="52FF22FE"/>
    <w:rsid w:val="53004672"/>
    <w:rsid w:val="530B071F"/>
    <w:rsid w:val="531A330F"/>
    <w:rsid w:val="531D6D9D"/>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DD7BA9"/>
    <w:rsid w:val="53E67D0C"/>
    <w:rsid w:val="53EB297B"/>
    <w:rsid w:val="53EC4BF7"/>
    <w:rsid w:val="53F758A1"/>
    <w:rsid w:val="540D5A7F"/>
    <w:rsid w:val="542E2BC2"/>
    <w:rsid w:val="54352A96"/>
    <w:rsid w:val="54447390"/>
    <w:rsid w:val="54484523"/>
    <w:rsid w:val="544B514D"/>
    <w:rsid w:val="545E1D01"/>
    <w:rsid w:val="54674051"/>
    <w:rsid w:val="54880DC3"/>
    <w:rsid w:val="548D0188"/>
    <w:rsid w:val="54935B8F"/>
    <w:rsid w:val="549D3677"/>
    <w:rsid w:val="549E0B9F"/>
    <w:rsid w:val="54B03E76"/>
    <w:rsid w:val="54BF230B"/>
    <w:rsid w:val="54CC6227"/>
    <w:rsid w:val="54D10F9B"/>
    <w:rsid w:val="54D9517B"/>
    <w:rsid w:val="54D97871"/>
    <w:rsid w:val="54DA34DD"/>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464CD"/>
    <w:rsid w:val="55E71B19"/>
    <w:rsid w:val="55EA5D64"/>
    <w:rsid w:val="55F01FA1"/>
    <w:rsid w:val="55FC19B9"/>
    <w:rsid w:val="56130B60"/>
    <w:rsid w:val="56234F28"/>
    <w:rsid w:val="56717635"/>
    <w:rsid w:val="56821842"/>
    <w:rsid w:val="56990B7C"/>
    <w:rsid w:val="569A4DDE"/>
    <w:rsid w:val="569E1126"/>
    <w:rsid w:val="56A8690E"/>
    <w:rsid w:val="56B679AB"/>
    <w:rsid w:val="56B80DEB"/>
    <w:rsid w:val="56E0560F"/>
    <w:rsid w:val="56E06E61"/>
    <w:rsid w:val="56EF3C74"/>
    <w:rsid w:val="56F653FE"/>
    <w:rsid w:val="57007337"/>
    <w:rsid w:val="57234DD3"/>
    <w:rsid w:val="574448FC"/>
    <w:rsid w:val="57561D39"/>
    <w:rsid w:val="575B7AFD"/>
    <w:rsid w:val="57660D3F"/>
    <w:rsid w:val="57684EDC"/>
    <w:rsid w:val="5785783C"/>
    <w:rsid w:val="578F06BB"/>
    <w:rsid w:val="57CC4BC2"/>
    <w:rsid w:val="57D04EB1"/>
    <w:rsid w:val="57D10760"/>
    <w:rsid w:val="57D1153D"/>
    <w:rsid w:val="57D77297"/>
    <w:rsid w:val="57FA3774"/>
    <w:rsid w:val="58084A3C"/>
    <w:rsid w:val="58201313"/>
    <w:rsid w:val="582772A7"/>
    <w:rsid w:val="5847689F"/>
    <w:rsid w:val="58531B77"/>
    <w:rsid w:val="585D2975"/>
    <w:rsid w:val="585E3492"/>
    <w:rsid w:val="585F64F9"/>
    <w:rsid w:val="587753D7"/>
    <w:rsid w:val="587E3341"/>
    <w:rsid w:val="587F428B"/>
    <w:rsid w:val="58843A9C"/>
    <w:rsid w:val="58B31855"/>
    <w:rsid w:val="58CF56D8"/>
    <w:rsid w:val="58D31010"/>
    <w:rsid w:val="58D6741E"/>
    <w:rsid w:val="58DB0535"/>
    <w:rsid w:val="58E467E4"/>
    <w:rsid w:val="58E62E0E"/>
    <w:rsid w:val="58EA3D0E"/>
    <w:rsid w:val="58ED7447"/>
    <w:rsid w:val="58F24A5D"/>
    <w:rsid w:val="58F71269"/>
    <w:rsid w:val="58FE045E"/>
    <w:rsid w:val="58FE78A6"/>
    <w:rsid w:val="59014CEF"/>
    <w:rsid w:val="59561946"/>
    <w:rsid w:val="59670F51"/>
    <w:rsid w:val="596A44F9"/>
    <w:rsid w:val="596C19BB"/>
    <w:rsid w:val="59790BDB"/>
    <w:rsid w:val="597E3F42"/>
    <w:rsid w:val="598653AC"/>
    <w:rsid w:val="59905F4A"/>
    <w:rsid w:val="59AC3C86"/>
    <w:rsid w:val="59B817D3"/>
    <w:rsid w:val="59C11856"/>
    <w:rsid w:val="59C153AB"/>
    <w:rsid w:val="59D42FDA"/>
    <w:rsid w:val="59DA4E01"/>
    <w:rsid w:val="59F64E82"/>
    <w:rsid w:val="5A0A5DD6"/>
    <w:rsid w:val="5A10435C"/>
    <w:rsid w:val="5A2654CC"/>
    <w:rsid w:val="5A323A44"/>
    <w:rsid w:val="5A33357F"/>
    <w:rsid w:val="5A3572F7"/>
    <w:rsid w:val="5A395E66"/>
    <w:rsid w:val="5A476FBE"/>
    <w:rsid w:val="5A484352"/>
    <w:rsid w:val="5A5321A5"/>
    <w:rsid w:val="5A783688"/>
    <w:rsid w:val="5A8734AF"/>
    <w:rsid w:val="5A9D3E45"/>
    <w:rsid w:val="5AA4101D"/>
    <w:rsid w:val="5AAE3143"/>
    <w:rsid w:val="5AB17576"/>
    <w:rsid w:val="5ABA59C8"/>
    <w:rsid w:val="5ABD68E6"/>
    <w:rsid w:val="5ABF73D2"/>
    <w:rsid w:val="5ACB3D8A"/>
    <w:rsid w:val="5ACE14FA"/>
    <w:rsid w:val="5ACE32A8"/>
    <w:rsid w:val="5AE12FDB"/>
    <w:rsid w:val="5AE1508F"/>
    <w:rsid w:val="5AF80256"/>
    <w:rsid w:val="5B110CC9"/>
    <w:rsid w:val="5B136165"/>
    <w:rsid w:val="5B1851F5"/>
    <w:rsid w:val="5B1F7B5D"/>
    <w:rsid w:val="5B514D7F"/>
    <w:rsid w:val="5B585171"/>
    <w:rsid w:val="5B585B78"/>
    <w:rsid w:val="5B6D62B9"/>
    <w:rsid w:val="5B746CFA"/>
    <w:rsid w:val="5B9A2B59"/>
    <w:rsid w:val="5BA652E6"/>
    <w:rsid w:val="5BC0085A"/>
    <w:rsid w:val="5BC546AB"/>
    <w:rsid w:val="5BE03293"/>
    <w:rsid w:val="5BF03D58"/>
    <w:rsid w:val="5BF20AFB"/>
    <w:rsid w:val="5C17616C"/>
    <w:rsid w:val="5C1A6BB2"/>
    <w:rsid w:val="5C1D6DB7"/>
    <w:rsid w:val="5C306D31"/>
    <w:rsid w:val="5C317F92"/>
    <w:rsid w:val="5C37233A"/>
    <w:rsid w:val="5C5355FE"/>
    <w:rsid w:val="5C5A49A5"/>
    <w:rsid w:val="5C6519EA"/>
    <w:rsid w:val="5C6715FE"/>
    <w:rsid w:val="5C6F4105"/>
    <w:rsid w:val="5CBB7F6F"/>
    <w:rsid w:val="5CC248CE"/>
    <w:rsid w:val="5D042FB1"/>
    <w:rsid w:val="5D1D4073"/>
    <w:rsid w:val="5D442CB4"/>
    <w:rsid w:val="5D4B5084"/>
    <w:rsid w:val="5D7C3F11"/>
    <w:rsid w:val="5D8440F2"/>
    <w:rsid w:val="5D971C5A"/>
    <w:rsid w:val="5D974FA7"/>
    <w:rsid w:val="5D9D49E0"/>
    <w:rsid w:val="5DA01E9E"/>
    <w:rsid w:val="5DAD3649"/>
    <w:rsid w:val="5DC310BE"/>
    <w:rsid w:val="5DDF1821"/>
    <w:rsid w:val="5DE2656A"/>
    <w:rsid w:val="5DEA2F91"/>
    <w:rsid w:val="5DF94AE0"/>
    <w:rsid w:val="5DFA5883"/>
    <w:rsid w:val="5E224037"/>
    <w:rsid w:val="5E3146A3"/>
    <w:rsid w:val="5E442F62"/>
    <w:rsid w:val="5E463412"/>
    <w:rsid w:val="5E6C2C5B"/>
    <w:rsid w:val="5E6E2DD8"/>
    <w:rsid w:val="5E7251A2"/>
    <w:rsid w:val="5E7C3591"/>
    <w:rsid w:val="5E7F3237"/>
    <w:rsid w:val="5E9B5B97"/>
    <w:rsid w:val="5E9D0E18"/>
    <w:rsid w:val="5EA26F25"/>
    <w:rsid w:val="5EA341D7"/>
    <w:rsid w:val="5EA755DE"/>
    <w:rsid w:val="5EAE7678"/>
    <w:rsid w:val="5EC954E4"/>
    <w:rsid w:val="5ED35F0E"/>
    <w:rsid w:val="5EDF7832"/>
    <w:rsid w:val="5EE4753E"/>
    <w:rsid w:val="5EFC1390"/>
    <w:rsid w:val="5EFC3EB6"/>
    <w:rsid w:val="5F03335D"/>
    <w:rsid w:val="5F0368C7"/>
    <w:rsid w:val="5F1544E7"/>
    <w:rsid w:val="5F197EE8"/>
    <w:rsid w:val="5F28567D"/>
    <w:rsid w:val="5F312D8D"/>
    <w:rsid w:val="5F3C4923"/>
    <w:rsid w:val="5F4160B0"/>
    <w:rsid w:val="5F5A7800"/>
    <w:rsid w:val="5F6368E9"/>
    <w:rsid w:val="5F64242D"/>
    <w:rsid w:val="5F7811D3"/>
    <w:rsid w:val="5F8E1258"/>
    <w:rsid w:val="5F9A65E6"/>
    <w:rsid w:val="5F9B2627"/>
    <w:rsid w:val="5FA666FE"/>
    <w:rsid w:val="5FA66B60"/>
    <w:rsid w:val="5FAC7B1F"/>
    <w:rsid w:val="5FB5266F"/>
    <w:rsid w:val="5FB80E3D"/>
    <w:rsid w:val="5FB831B4"/>
    <w:rsid w:val="5FD40999"/>
    <w:rsid w:val="5FE5522B"/>
    <w:rsid w:val="5FF03F08"/>
    <w:rsid w:val="5FF2548E"/>
    <w:rsid w:val="5FF313D3"/>
    <w:rsid w:val="60002155"/>
    <w:rsid w:val="602610FD"/>
    <w:rsid w:val="602808B2"/>
    <w:rsid w:val="602C2F4B"/>
    <w:rsid w:val="602D0A71"/>
    <w:rsid w:val="60307A2A"/>
    <w:rsid w:val="603814FF"/>
    <w:rsid w:val="603E4A2C"/>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74527"/>
    <w:rsid w:val="61DA0425"/>
    <w:rsid w:val="61EA7FFD"/>
    <w:rsid w:val="61ED495B"/>
    <w:rsid w:val="61F96E5C"/>
    <w:rsid w:val="62065A1D"/>
    <w:rsid w:val="6213792C"/>
    <w:rsid w:val="621775E2"/>
    <w:rsid w:val="621C0D9D"/>
    <w:rsid w:val="622F7552"/>
    <w:rsid w:val="624A590A"/>
    <w:rsid w:val="6250406E"/>
    <w:rsid w:val="625062D6"/>
    <w:rsid w:val="62516C98"/>
    <w:rsid w:val="6267666C"/>
    <w:rsid w:val="627D6831"/>
    <w:rsid w:val="62811B1C"/>
    <w:rsid w:val="62A20409"/>
    <w:rsid w:val="62AC0373"/>
    <w:rsid w:val="62B54B44"/>
    <w:rsid w:val="62E045DA"/>
    <w:rsid w:val="62E454A1"/>
    <w:rsid w:val="62E95123"/>
    <w:rsid w:val="62EF025F"/>
    <w:rsid w:val="62F36E4C"/>
    <w:rsid w:val="62F47F8F"/>
    <w:rsid w:val="62F7233F"/>
    <w:rsid w:val="631A52DC"/>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BC0D2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0D2C1F"/>
    <w:rsid w:val="65221085"/>
    <w:rsid w:val="65365B2B"/>
    <w:rsid w:val="653F447E"/>
    <w:rsid w:val="65542778"/>
    <w:rsid w:val="655829AF"/>
    <w:rsid w:val="656B62C3"/>
    <w:rsid w:val="656B70C3"/>
    <w:rsid w:val="658F4798"/>
    <w:rsid w:val="659A172F"/>
    <w:rsid w:val="659B1EBA"/>
    <w:rsid w:val="65A11CE5"/>
    <w:rsid w:val="65A83379"/>
    <w:rsid w:val="65B461E9"/>
    <w:rsid w:val="65BE39A8"/>
    <w:rsid w:val="65C23A09"/>
    <w:rsid w:val="65FB3FBE"/>
    <w:rsid w:val="66101A71"/>
    <w:rsid w:val="66171FA7"/>
    <w:rsid w:val="66247D11"/>
    <w:rsid w:val="66331334"/>
    <w:rsid w:val="663B3EC9"/>
    <w:rsid w:val="665A1E94"/>
    <w:rsid w:val="666A0329"/>
    <w:rsid w:val="66736112"/>
    <w:rsid w:val="667F5B5B"/>
    <w:rsid w:val="6694262A"/>
    <w:rsid w:val="66990381"/>
    <w:rsid w:val="66B31B01"/>
    <w:rsid w:val="66CE1E80"/>
    <w:rsid w:val="66D47E98"/>
    <w:rsid w:val="66D80C6D"/>
    <w:rsid w:val="66E362F9"/>
    <w:rsid w:val="66E47FD9"/>
    <w:rsid w:val="66E520A5"/>
    <w:rsid w:val="66F04175"/>
    <w:rsid w:val="66F127F8"/>
    <w:rsid w:val="67071922"/>
    <w:rsid w:val="67136C12"/>
    <w:rsid w:val="673B73C0"/>
    <w:rsid w:val="674743C8"/>
    <w:rsid w:val="675608B6"/>
    <w:rsid w:val="67754402"/>
    <w:rsid w:val="677D54ED"/>
    <w:rsid w:val="678B726C"/>
    <w:rsid w:val="679964D4"/>
    <w:rsid w:val="67B25E27"/>
    <w:rsid w:val="67B4646D"/>
    <w:rsid w:val="67B464CA"/>
    <w:rsid w:val="67C4383B"/>
    <w:rsid w:val="67D30150"/>
    <w:rsid w:val="67D35E1A"/>
    <w:rsid w:val="67D839B8"/>
    <w:rsid w:val="67F35317"/>
    <w:rsid w:val="67F73E3E"/>
    <w:rsid w:val="68016A6B"/>
    <w:rsid w:val="680201B7"/>
    <w:rsid w:val="68040309"/>
    <w:rsid w:val="68060525"/>
    <w:rsid w:val="68362BFB"/>
    <w:rsid w:val="6838538E"/>
    <w:rsid w:val="683D085A"/>
    <w:rsid w:val="683F1130"/>
    <w:rsid w:val="684456A1"/>
    <w:rsid w:val="6856235B"/>
    <w:rsid w:val="685E1363"/>
    <w:rsid w:val="687731D1"/>
    <w:rsid w:val="6878475E"/>
    <w:rsid w:val="688E1089"/>
    <w:rsid w:val="68993219"/>
    <w:rsid w:val="689E42BA"/>
    <w:rsid w:val="68A026F3"/>
    <w:rsid w:val="68AF6C13"/>
    <w:rsid w:val="68E36170"/>
    <w:rsid w:val="68F25680"/>
    <w:rsid w:val="69074555"/>
    <w:rsid w:val="690E07C7"/>
    <w:rsid w:val="69140A20"/>
    <w:rsid w:val="69236A65"/>
    <w:rsid w:val="692E469B"/>
    <w:rsid w:val="69315C48"/>
    <w:rsid w:val="694019EC"/>
    <w:rsid w:val="694841AF"/>
    <w:rsid w:val="69540E1C"/>
    <w:rsid w:val="69584DB4"/>
    <w:rsid w:val="695B5B89"/>
    <w:rsid w:val="696C3D80"/>
    <w:rsid w:val="698A3417"/>
    <w:rsid w:val="698A5EE4"/>
    <w:rsid w:val="69C811ED"/>
    <w:rsid w:val="69D16911"/>
    <w:rsid w:val="69D33070"/>
    <w:rsid w:val="69E97E75"/>
    <w:rsid w:val="69FB5D9E"/>
    <w:rsid w:val="69FF6FDA"/>
    <w:rsid w:val="6A1A3007"/>
    <w:rsid w:val="6A1E645E"/>
    <w:rsid w:val="6A2E3D63"/>
    <w:rsid w:val="6A417049"/>
    <w:rsid w:val="6A576E16"/>
    <w:rsid w:val="6A7903E5"/>
    <w:rsid w:val="6A8219B9"/>
    <w:rsid w:val="6A8641F2"/>
    <w:rsid w:val="6A9701A5"/>
    <w:rsid w:val="6A9962E0"/>
    <w:rsid w:val="6AA03032"/>
    <w:rsid w:val="6AA86FEC"/>
    <w:rsid w:val="6AB778B5"/>
    <w:rsid w:val="6ACB20F7"/>
    <w:rsid w:val="6ACD532A"/>
    <w:rsid w:val="6ADA6AC4"/>
    <w:rsid w:val="6ADB11D6"/>
    <w:rsid w:val="6AEB755E"/>
    <w:rsid w:val="6B0A3E88"/>
    <w:rsid w:val="6B1A2C3C"/>
    <w:rsid w:val="6B221F4E"/>
    <w:rsid w:val="6B31644D"/>
    <w:rsid w:val="6B486C86"/>
    <w:rsid w:val="6B554C72"/>
    <w:rsid w:val="6B657311"/>
    <w:rsid w:val="6B774DF2"/>
    <w:rsid w:val="6B847AD7"/>
    <w:rsid w:val="6B961F07"/>
    <w:rsid w:val="6B9A2DF9"/>
    <w:rsid w:val="6BA56BC7"/>
    <w:rsid w:val="6BAA566B"/>
    <w:rsid w:val="6BAC4619"/>
    <w:rsid w:val="6BB118FD"/>
    <w:rsid w:val="6BC60150"/>
    <w:rsid w:val="6BCD2823"/>
    <w:rsid w:val="6BDD15DD"/>
    <w:rsid w:val="6BDF2966"/>
    <w:rsid w:val="6BE86A5F"/>
    <w:rsid w:val="6BFF647F"/>
    <w:rsid w:val="6C044EAC"/>
    <w:rsid w:val="6C053C7D"/>
    <w:rsid w:val="6C0D357A"/>
    <w:rsid w:val="6C172D01"/>
    <w:rsid w:val="6C2076DB"/>
    <w:rsid w:val="6C234DED"/>
    <w:rsid w:val="6C29198B"/>
    <w:rsid w:val="6C3438A5"/>
    <w:rsid w:val="6C3A67D1"/>
    <w:rsid w:val="6C3D2D5C"/>
    <w:rsid w:val="6C4800AA"/>
    <w:rsid w:val="6C4D28F8"/>
    <w:rsid w:val="6C573E9C"/>
    <w:rsid w:val="6C5C23DC"/>
    <w:rsid w:val="6C627CF4"/>
    <w:rsid w:val="6C6D1126"/>
    <w:rsid w:val="6C8163CC"/>
    <w:rsid w:val="6C986334"/>
    <w:rsid w:val="6C9D2ADA"/>
    <w:rsid w:val="6CA35B3A"/>
    <w:rsid w:val="6CA41A5D"/>
    <w:rsid w:val="6CA479DF"/>
    <w:rsid w:val="6CAF588C"/>
    <w:rsid w:val="6CB4638E"/>
    <w:rsid w:val="6CB71DEE"/>
    <w:rsid w:val="6CBD3CE8"/>
    <w:rsid w:val="6CBF3C6A"/>
    <w:rsid w:val="6CBF5306"/>
    <w:rsid w:val="6CD24E7A"/>
    <w:rsid w:val="6CD930DF"/>
    <w:rsid w:val="6CDC1854"/>
    <w:rsid w:val="6CE70FA1"/>
    <w:rsid w:val="6CF05300"/>
    <w:rsid w:val="6CFA6351"/>
    <w:rsid w:val="6CFC3C40"/>
    <w:rsid w:val="6D2F6F7D"/>
    <w:rsid w:val="6D480984"/>
    <w:rsid w:val="6D5533B5"/>
    <w:rsid w:val="6D6261FE"/>
    <w:rsid w:val="6D8079F9"/>
    <w:rsid w:val="6DB13E57"/>
    <w:rsid w:val="6DB63E53"/>
    <w:rsid w:val="6DC245A2"/>
    <w:rsid w:val="6DC71662"/>
    <w:rsid w:val="6DCD5126"/>
    <w:rsid w:val="6DDB6CB0"/>
    <w:rsid w:val="6DE21877"/>
    <w:rsid w:val="6DE52ACD"/>
    <w:rsid w:val="6DF36E56"/>
    <w:rsid w:val="6DFC0B44"/>
    <w:rsid w:val="6E0458E7"/>
    <w:rsid w:val="6E1119D2"/>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EFC1D3A"/>
    <w:rsid w:val="6F1E2E65"/>
    <w:rsid w:val="6F2F2D9E"/>
    <w:rsid w:val="6F3B1C6E"/>
    <w:rsid w:val="6F4147D9"/>
    <w:rsid w:val="6F581F47"/>
    <w:rsid w:val="6F5B0D5A"/>
    <w:rsid w:val="6F5C35EA"/>
    <w:rsid w:val="6F6B6A15"/>
    <w:rsid w:val="6F865AA7"/>
    <w:rsid w:val="6F8D5088"/>
    <w:rsid w:val="6F912DCA"/>
    <w:rsid w:val="6F947E4B"/>
    <w:rsid w:val="6FA30BDA"/>
    <w:rsid w:val="6FB21D4C"/>
    <w:rsid w:val="6FB80698"/>
    <w:rsid w:val="6FFD5E0F"/>
    <w:rsid w:val="700C3FBC"/>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E7024E"/>
    <w:rsid w:val="70FA674D"/>
    <w:rsid w:val="710952C1"/>
    <w:rsid w:val="713954C7"/>
    <w:rsid w:val="713E2503"/>
    <w:rsid w:val="713F70AB"/>
    <w:rsid w:val="71452CD8"/>
    <w:rsid w:val="71583F2D"/>
    <w:rsid w:val="7158683A"/>
    <w:rsid w:val="715B2F52"/>
    <w:rsid w:val="7167680B"/>
    <w:rsid w:val="71764F23"/>
    <w:rsid w:val="71881188"/>
    <w:rsid w:val="71946576"/>
    <w:rsid w:val="71967E84"/>
    <w:rsid w:val="7197629F"/>
    <w:rsid w:val="719E2567"/>
    <w:rsid w:val="71A16BBB"/>
    <w:rsid w:val="71A61873"/>
    <w:rsid w:val="71AF4936"/>
    <w:rsid w:val="71B12351"/>
    <w:rsid w:val="71BB4E1E"/>
    <w:rsid w:val="71D07496"/>
    <w:rsid w:val="71D75D0F"/>
    <w:rsid w:val="71F437A4"/>
    <w:rsid w:val="721919B3"/>
    <w:rsid w:val="721A6098"/>
    <w:rsid w:val="721D18D3"/>
    <w:rsid w:val="72310D1A"/>
    <w:rsid w:val="725D6B54"/>
    <w:rsid w:val="725E258D"/>
    <w:rsid w:val="7274556F"/>
    <w:rsid w:val="72986FA0"/>
    <w:rsid w:val="72A17C99"/>
    <w:rsid w:val="72A5093A"/>
    <w:rsid w:val="72AD7197"/>
    <w:rsid w:val="72AF6F7E"/>
    <w:rsid w:val="72CD226C"/>
    <w:rsid w:val="73047407"/>
    <w:rsid w:val="73047904"/>
    <w:rsid w:val="731A4E85"/>
    <w:rsid w:val="73253EFA"/>
    <w:rsid w:val="73353A6C"/>
    <w:rsid w:val="73497518"/>
    <w:rsid w:val="734C1A6A"/>
    <w:rsid w:val="735663B7"/>
    <w:rsid w:val="735C5949"/>
    <w:rsid w:val="73671287"/>
    <w:rsid w:val="73737DA5"/>
    <w:rsid w:val="73740A39"/>
    <w:rsid w:val="73783823"/>
    <w:rsid w:val="73887B3E"/>
    <w:rsid w:val="73892412"/>
    <w:rsid w:val="73903399"/>
    <w:rsid w:val="73AF2114"/>
    <w:rsid w:val="73AF381F"/>
    <w:rsid w:val="73D74430"/>
    <w:rsid w:val="73E96BCA"/>
    <w:rsid w:val="73EE4A6E"/>
    <w:rsid w:val="740C4268"/>
    <w:rsid w:val="741048BC"/>
    <w:rsid w:val="742E78D4"/>
    <w:rsid w:val="74317498"/>
    <w:rsid w:val="74335A84"/>
    <w:rsid w:val="743A6A13"/>
    <w:rsid w:val="7453787F"/>
    <w:rsid w:val="74676A28"/>
    <w:rsid w:val="747E40B6"/>
    <w:rsid w:val="749E5641"/>
    <w:rsid w:val="749F7D37"/>
    <w:rsid w:val="74AA2238"/>
    <w:rsid w:val="74AC3224"/>
    <w:rsid w:val="74B21065"/>
    <w:rsid w:val="74B67236"/>
    <w:rsid w:val="74BB2C83"/>
    <w:rsid w:val="74C13BDD"/>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32780"/>
    <w:rsid w:val="75E8633A"/>
    <w:rsid w:val="76360227"/>
    <w:rsid w:val="76393874"/>
    <w:rsid w:val="763F09AA"/>
    <w:rsid w:val="764F3FCC"/>
    <w:rsid w:val="7650339F"/>
    <w:rsid w:val="76592168"/>
    <w:rsid w:val="76603C9A"/>
    <w:rsid w:val="766B00E5"/>
    <w:rsid w:val="76832D41"/>
    <w:rsid w:val="768B2C28"/>
    <w:rsid w:val="76AE6010"/>
    <w:rsid w:val="76BB1CAB"/>
    <w:rsid w:val="76C04050"/>
    <w:rsid w:val="76C27D0D"/>
    <w:rsid w:val="76CD65D4"/>
    <w:rsid w:val="76D67314"/>
    <w:rsid w:val="76E00193"/>
    <w:rsid w:val="76E65049"/>
    <w:rsid w:val="76FA74A7"/>
    <w:rsid w:val="77076007"/>
    <w:rsid w:val="77176D5C"/>
    <w:rsid w:val="771A36A5"/>
    <w:rsid w:val="77413F7E"/>
    <w:rsid w:val="77464076"/>
    <w:rsid w:val="7758241F"/>
    <w:rsid w:val="777A7D22"/>
    <w:rsid w:val="777E28EC"/>
    <w:rsid w:val="77835654"/>
    <w:rsid w:val="7797109C"/>
    <w:rsid w:val="779A2A38"/>
    <w:rsid w:val="779C230C"/>
    <w:rsid w:val="77A84F22"/>
    <w:rsid w:val="77B4450A"/>
    <w:rsid w:val="77B46E73"/>
    <w:rsid w:val="77E37A12"/>
    <w:rsid w:val="77E42DE7"/>
    <w:rsid w:val="77F42148"/>
    <w:rsid w:val="77FE3468"/>
    <w:rsid w:val="78172E52"/>
    <w:rsid w:val="781A20C9"/>
    <w:rsid w:val="782105C9"/>
    <w:rsid w:val="78250553"/>
    <w:rsid w:val="782F3180"/>
    <w:rsid w:val="783B17B1"/>
    <w:rsid w:val="784E2046"/>
    <w:rsid w:val="78546F0C"/>
    <w:rsid w:val="786778FE"/>
    <w:rsid w:val="7887678E"/>
    <w:rsid w:val="789D588A"/>
    <w:rsid w:val="78B65E3A"/>
    <w:rsid w:val="78E0091E"/>
    <w:rsid w:val="78EE1C79"/>
    <w:rsid w:val="78F85605"/>
    <w:rsid w:val="78FA66FA"/>
    <w:rsid w:val="790A599B"/>
    <w:rsid w:val="79345B6A"/>
    <w:rsid w:val="79424F6E"/>
    <w:rsid w:val="795F3706"/>
    <w:rsid w:val="79660E24"/>
    <w:rsid w:val="797239CC"/>
    <w:rsid w:val="797C483D"/>
    <w:rsid w:val="797F54AB"/>
    <w:rsid w:val="79805B2E"/>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4182A"/>
    <w:rsid w:val="7AF81F4F"/>
    <w:rsid w:val="7AFE508C"/>
    <w:rsid w:val="7B0A3BCA"/>
    <w:rsid w:val="7B1C0EF4"/>
    <w:rsid w:val="7B345AA9"/>
    <w:rsid w:val="7B4048C1"/>
    <w:rsid w:val="7B406B71"/>
    <w:rsid w:val="7B4C5DF7"/>
    <w:rsid w:val="7B73082F"/>
    <w:rsid w:val="7B7B492E"/>
    <w:rsid w:val="7B9A3D1D"/>
    <w:rsid w:val="7BB340C8"/>
    <w:rsid w:val="7BB46FBD"/>
    <w:rsid w:val="7BC62E00"/>
    <w:rsid w:val="7BC73B55"/>
    <w:rsid w:val="7BE35E2A"/>
    <w:rsid w:val="7BF538C2"/>
    <w:rsid w:val="7BF66C24"/>
    <w:rsid w:val="7BFA1CC7"/>
    <w:rsid w:val="7BFB70B3"/>
    <w:rsid w:val="7C0251DA"/>
    <w:rsid w:val="7C0C0E4A"/>
    <w:rsid w:val="7C0E41D1"/>
    <w:rsid w:val="7C1052F2"/>
    <w:rsid w:val="7C154A22"/>
    <w:rsid w:val="7C21292C"/>
    <w:rsid w:val="7C2668D9"/>
    <w:rsid w:val="7C32497F"/>
    <w:rsid w:val="7C3C69AE"/>
    <w:rsid w:val="7C691974"/>
    <w:rsid w:val="7C8A6570"/>
    <w:rsid w:val="7C8B7390"/>
    <w:rsid w:val="7C9B0D0E"/>
    <w:rsid w:val="7CA42B03"/>
    <w:rsid w:val="7CB84F01"/>
    <w:rsid w:val="7CC55E61"/>
    <w:rsid w:val="7CCC5441"/>
    <w:rsid w:val="7CD2318A"/>
    <w:rsid w:val="7CD2702A"/>
    <w:rsid w:val="7CD34C42"/>
    <w:rsid w:val="7CD46B29"/>
    <w:rsid w:val="7CDE3FF9"/>
    <w:rsid w:val="7CE04E61"/>
    <w:rsid w:val="7CE26EBF"/>
    <w:rsid w:val="7CEE3130"/>
    <w:rsid w:val="7CFC08E8"/>
    <w:rsid w:val="7D1E1A15"/>
    <w:rsid w:val="7D1F6674"/>
    <w:rsid w:val="7D475E29"/>
    <w:rsid w:val="7D480B34"/>
    <w:rsid w:val="7D562F5D"/>
    <w:rsid w:val="7D777A3E"/>
    <w:rsid w:val="7D9005BC"/>
    <w:rsid w:val="7D987355"/>
    <w:rsid w:val="7D9F0AD0"/>
    <w:rsid w:val="7DB22BDF"/>
    <w:rsid w:val="7DC205F3"/>
    <w:rsid w:val="7DD12BB7"/>
    <w:rsid w:val="7DF223A2"/>
    <w:rsid w:val="7DFF0955"/>
    <w:rsid w:val="7E096221"/>
    <w:rsid w:val="7E0B750E"/>
    <w:rsid w:val="7E1939E8"/>
    <w:rsid w:val="7E2400E7"/>
    <w:rsid w:val="7E2822EA"/>
    <w:rsid w:val="7E2A20CE"/>
    <w:rsid w:val="7E355A7B"/>
    <w:rsid w:val="7E455322"/>
    <w:rsid w:val="7E682F48"/>
    <w:rsid w:val="7E6E3E85"/>
    <w:rsid w:val="7E7318ED"/>
    <w:rsid w:val="7E786F11"/>
    <w:rsid w:val="7E991353"/>
    <w:rsid w:val="7E9C184B"/>
    <w:rsid w:val="7EA72948"/>
    <w:rsid w:val="7EB31EDB"/>
    <w:rsid w:val="7EC81C39"/>
    <w:rsid w:val="7ED36A2E"/>
    <w:rsid w:val="7ED61132"/>
    <w:rsid w:val="7EE70CC0"/>
    <w:rsid w:val="7EEB48DB"/>
    <w:rsid w:val="7EF27444"/>
    <w:rsid w:val="7F185A04"/>
    <w:rsid w:val="7F265C58"/>
    <w:rsid w:val="7F3177DE"/>
    <w:rsid w:val="7F3B240A"/>
    <w:rsid w:val="7F4A08A0"/>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14396</Words>
  <Characters>15122</Characters>
  <Lines>50</Lines>
  <Paragraphs>68</Paragraphs>
  <TotalTime>0</TotalTime>
  <ScaleCrop>false</ScaleCrop>
  <LinksUpToDate>false</LinksUpToDate>
  <CharactersWithSpaces>15627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2025-07-23T06:28:34Z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564A744467D14188A312687CDC3836B1_13</vt:lpwstr>
  </property>
  <property fmtid="{D5CDD505-2E9C-101B-9397-08002B2CF9AE}" pid="4" name="KSOTemplateDocerSaveRecord">
    <vt:lpwstr>eyJoZGlkIjoiYzIwMjRmYTY4OTJhZjc1NTA1MGQwNDc0NzZhNTkwMmUiLCJ1c2VySWQiOiIxNjg0NTc5MjM2In0=</vt:lpwstr>
  </property>
</Properties>
</file>