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color w:val="auto"/>
          <w:sz w:val="44"/>
          <w:szCs w:val="44"/>
          <w:highlight w:val="none"/>
          <w:lang w:val="en-US" w:eastAsia="zh-CN"/>
        </w:rPr>
      </w:pPr>
      <w:r>
        <w:rPr>
          <w:rFonts w:hint="eastAsia" w:cs="宋体"/>
          <w:b/>
          <w:bCs/>
          <w:color w:val="auto"/>
          <w:sz w:val="44"/>
          <w:szCs w:val="44"/>
          <w:highlight w:val="none"/>
          <w:lang w:val="en-US" w:eastAsia="zh-CN"/>
        </w:rPr>
        <w:t>驻马店市中心医院屏蔽室、隔音室采购项目</w:t>
      </w:r>
    </w:p>
    <w:p w14:paraId="0610F71D">
      <w:pPr>
        <w:pStyle w:val="20"/>
        <w:bidi w:val="0"/>
        <w:jc w:val="center"/>
        <w:rPr>
          <w:rStyle w:val="44"/>
          <w:rFonts w:hint="eastAsia" w:ascii="宋体" w:hAnsi="宋体" w:eastAsia="宋体" w:cs="宋体"/>
          <w:b/>
          <w:bCs/>
          <w:color w:val="auto"/>
          <w:sz w:val="48"/>
          <w:szCs w:val="48"/>
          <w:highlight w:val="none"/>
        </w:rPr>
      </w:pPr>
    </w:p>
    <w:p w14:paraId="158E927F">
      <w:pPr>
        <w:pStyle w:val="20"/>
        <w:bidi w:val="0"/>
        <w:jc w:val="center"/>
        <w:rPr>
          <w:rStyle w:val="44"/>
          <w:rFonts w:hint="eastAsia" w:ascii="宋体" w:hAnsi="宋体" w:eastAsia="宋体" w:cs="宋体"/>
          <w:b/>
          <w:bCs/>
          <w:color w:val="auto"/>
          <w:sz w:val="48"/>
          <w:szCs w:val="48"/>
          <w:highlight w:val="none"/>
        </w:rPr>
      </w:pPr>
    </w:p>
    <w:p w14:paraId="5ABC8E99">
      <w:pPr>
        <w:pStyle w:val="20"/>
        <w:bidi w:val="0"/>
        <w:jc w:val="center"/>
        <w:rPr>
          <w:rStyle w:val="44"/>
          <w:rFonts w:hint="eastAsia" w:ascii="宋体" w:hAnsi="宋体" w:eastAsia="宋体" w:cs="宋体"/>
          <w:b/>
          <w:bCs/>
          <w:color w:val="auto"/>
          <w:sz w:val="48"/>
          <w:szCs w:val="48"/>
          <w:highlight w:val="none"/>
        </w:rPr>
      </w:pPr>
    </w:p>
    <w:p w14:paraId="20826E73">
      <w:pPr>
        <w:pStyle w:val="20"/>
        <w:bidi w:val="0"/>
        <w:jc w:val="center"/>
        <w:rPr>
          <w:rStyle w:val="44"/>
          <w:rFonts w:hint="eastAsia" w:ascii="宋体" w:hAnsi="宋体" w:eastAsia="宋体" w:cs="宋体"/>
          <w:b/>
          <w:bCs/>
          <w:color w:val="auto"/>
          <w:sz w:val="48"/>
          <w:szCs w:val="48"/>
          <w:highlight w:val="none"/>
        </w:rPr>
      </w:pPr>
    </w:p>
    <w:p w14:paraId="12179BBF">
      <w:pPr>
        <w:pStyle w:val="20"/>
        <w:bidi w:val="0"/>
        <w:jc w:val="center"/>
        <w:rPr>
          <w:rStyle w:val="44"/>
          <w:rFonts w:hint="eastAsia" w:ascii="宋体" w:hAnsi="宋体" w:eastAsia="宋体" w:cs="宋体"/>
          <w:b/>
          <w:bCs/>
          <w:color w:val="auto"/>
          <w:szCs w:val="44"/>
          <w:highlight w:val="none"/>
        </w:rPr>
      </w:pPr>
      <w:r>
        <w:rPr>
          <w:rStyle w:val="44"/>
          <w:rFonts w:hint="eastAsia" w:cs="宋体"/>
          <w:b/>
          <w:bCs/>
          <w:color w:val="auto"/>
          <w:sz w:val="72"/>
          <w:szCs w:val="72"/>
          <w:highlight w:val="none"/>
          <w:lang w:val="en-US" w:eastAsia="zh-CN"/>
        </w:rPr>
        <w:t>采购</w:t>
      </w:r>
      <w:r>
        <w:rPr>
          <w:rStyle w:val="44"/>
          <w:rFonts w:hint="eastAsia" w:ascii="宋体" w:hAnsi="宋体" w:eastAsia="宋体" w:cs="宋体"/>
          <w:b/>
          <w:bCs/>
          <w:color w:val="auto"/>
          <w:sz w:val="72"/>
          <w:szCs w:val="72"/>
          <w:highlight w:val="none"/>
        </w:rPr>
        <w:t>文件</w:t>
      </w: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color w:val="auto"/>
          <w:highlight w:val="none"/>
        </w:rPr>
      </w:pPr>
    </w:p>
    <w:p w14:paraId="1478C157">
      <w:pPr>
        <w:pStyle w:val="59"/>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1E415E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7D27EEAE">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highlight w:val="none"/>
          <w:lang w:val="en-US" w:eastAsia="zh-CN"/>
        </w:rPr>
      </w:pPr>
    </w:p>
    <w:p w14:paraId="5CC28899">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highlight w:val="none"/>
        </w:rPr>
      </w:pPr>
      <w:r>
        <w:rPr>
          <w:rFonts w:hint="eastAsia" w:ascii="宋体" w:hAnsi="宋体" w:eastAsia="宋体" w:cs="宋体"/>
          <w:b/>
          <w:bCs/>
          <w:color w:val="auto"/>
          <w:spacing w:val="-10"/>
          <w:sz w:val="34"/>
          <w:szCs w:val="34"/>
          <w:highlight w:val="none"/>
          <w:lang w:val="en-US" w:eastAsia="zh-CN"/>
        </w:rPr>
        <w:t>采 购</w:t>
      </w:r>
      <w:r>
        <w:rPr>
          <w:rFonts w:hint="eastAsia" w:ascii="宋体" w:hAnsi="宋体" w:eastAsia="宋体" w:cs="宋体"/>
          <w:b/>
          <w:bCs/>
          <w:color w:val="auto"/>
          <w:spacing w:val="-10"/>
          <w:sz w:val="34"/>
          <w:szCs w:val="34"/>
          <w:highlight w:val="none"/>
        </w:rPr>
        <w:t xml:space="preserve"> 人：驻马店市中心医院</w:t>
      </w:r>
    </w:p>
    <w:p w14:paraId="76F85C54">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highlight w:val="none"/>
          <w:lang w:val="en-US" w:eastAsia="zh-CN"/>
        </w:rPr>
        <w:t>202</w:t>
      </w:r>
      <w:r>
        <w:rPr>
          <w:rFonts w:hint="eastAsia" w:ascii="宋体" w:hAnsi="宋体" w:cs="宋体"/>
          <w:b/>
          <w:bCs/>
          <w:color w:val="auto"/>
          <w:spacing w:val="40"/>
          <w:sz w:val="34"/>
          <w:szCs w:val="34"/>
          <w:highlight w:val="none"/>
          <w:lang w:val="en-US" w:eastAsia="zh-CN"/>
        </w:rPr>
        <w:t>4</w:t>
      </w:r>
      <w:r>
        <w:rPr>
          <w:rFonts w:hint="eastAsia" w:ascii="宋体" w:hAnsi="宋体" w:eastAsia="宋体" w:cs="宋体"/>
          <w:b/>
          <w:bCs/>
          <w:color w:val="auto"/>
          <w:spacing w:val="40"/>
          <w:sz w:val="34"/>
          <w:szCs w:val="34"/>
          <w:highlight w:val="none"/>
        </w:rPr>
        <w:t>年</w:t>
      </w:r>
      <w:r>
        <w:rPr>
          <w:rFonts w:hint="eastAsia" w:ascii="宋体" w:hAnsi="宋体" w:cs="宋体"/>
          <w:b/>
          <w:bCs/>
          <w:color w:val="auto"/>
          <w:spacing w:val="40"/>
          <w:sz w:val="34"/>
          <w:szCs w:val="34"/>
          <w:highlight w:val="none"/>
          <w:lang w:val="en-US" w:eastAsia="zh-CN"/>
        </w:rPr>
        <w:t>12</w:t>
      </w:r>
      <w:r>
        <w:rPr>
          <w:rFonts w:hint="eastAsia" w:ascii="宋体" w:hAnsi="宋体" w:eastAsia="宋体" w:cs="宋体"/>
          <w:b/>
          <w:bCs/>
          <w:color w:val="auto"/>
          <w:spacing w:val="40"/>
          <w:sz w:val="34"/>
          <w:szCs w:val="34"/>
          <w:highlight w:val="none"/>
        </w:rPr>
        <w:t>月</w:t>
      </w:r>
    </w:p>
    <w:p w14:paraId="24C943CC">
      <w:pPr>
        <w:rPr>
          <w:rFonts w:ascii="宋体" w:hAnsi="宋体"/>
          <w:bCs/>
          <w:color w:val="auto"/>
          <w:sz w:val="24"/>
          <w:highlight w:val="none"/>
        </w:rPr>
      </w:pPr>
    </w:p>
    <w:p w14:paraId="5FE7AB9D">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14:paraId="6C886C89">
      <w:pPr>
        <w:pStyle w:val="53"/>
        <w:rPr>
          <w:color w:val="auto"/>
          <w:highlight w:val="none"/>
        </w:rPr>
      </w:pPr>
    </w:p>
    <w:p w14:paraId="6A3AFFF4">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_Toc22821 </w:instrText>
      </w:r>
      <w:r>
        <w:rPr>
          <w:rFonts w:hint="eastAsia" w:ascii="宋体" w:hAnsi="宋体" w:cs="宋体"/>
          <w:bCs/>
          <w:color w:val="auto"/>
          <w:szCs w:val="32"/>
          <w:highlight w:val="none"/>
        </w:rPr>
        <w:fldChar w:fldCharType="separate"/>
      </w:r>
      <w:r>
        <w:rPr>
          <w:rFonts w:hint="eastAsia" w:ascii="宋体" w:hAnsi="宋体"/>
          <w:color w:val="auto"/>
          <w:szCs w:val="32"/>
          <w:highlight w:val="none"/>
        </w:rPr>
        <w:t xml:space="preserve">第一章  </w:t>
      </w:r>
      <w:r>
        <w:rPr>
          <w:rFonts w:hint="eastAsia" w:ascii="宋体" w:hAnsi="宋体"/>
          <w:color w:val="auto"/>
          <w:szCs w:val="32"/>
          <w:highlight w:val="none"/>
          <w:lang w:val="en-US" w:eastAsia="zh-CN"/>
        </w:rPr>
        <w:t>竞争性磋商采购</w:t>
      </w:r>
      <w:r>
        <w:rPr>
          <w:rFonts w:hint="eastAsia" w:ascii="宋体" w:hAnsi="宋体"/>
          <w:color w:val="auto"/>
          <w:szCs w:val="32"/>
          <w:highlight w:val="none"/>
        </w:rPr>
        <w:t>公告</w:t>
      </w:r>
      <w:r>
        <w:rPr>
          <w:color w:val="auto"/>
          <w:highlight w:val="none"/>
        </w:rPr>
        <w:tab/>
      </w:r>
      <w:r>
        <w:rPr>
          <w:color w:val="auto"/>
          <w:highlight w:val="none"/>
        </w:rPr>
        <w:fldChar w:fldCharType="begin"/>
      </w:r>
      <w:r>
        <w:rPr>
          <w:color w:val="auto"/>
          <w:highlight w:val="none"/>
        </w:rPr>
        <w:instrText xml:space="preserve"> PAGEREF _Toc22821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bCs/>
          <w:color w:val="auto"/>
          <w:szCs w:val="32"/>
          <w:highlight w:val="none"/>
        </w:rPr>
        <w:fldChar w:fldCharType="end"/>
      </w:r>
    </w:p>
    <w:p w14:paraId="7BC23B78">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_Toc17552 </w:instrText>
      </w:r>
      <w:r>
        <w:rPr>
          <w:rFonts w:hint="eastAsia" w:ascii="宋体" w:hAnsi="宋体" w:cs="宋体"/>
          <w:bCs/>
          <w:color w:val="auto"/>
          <w:szCs w:val="32"/>
          <w:highlight w:val="none"/>
        </w:rPr>
        <w:fldChar w:fldCharType="separate"/>
      </w:r>
      <w:r>
        <w:rPr>
          <w:rFonts w:hint="eastAsia" w:ascii="宋体" w:hAnsi="宋体"/>
          <w:color w:val="auto"/>
          <w:szCs w:val="32"/>
          <w:highlight w:val="none"/>
        </w:rPr>
        <w:t xml:space="preserve">第二章  </w:t>
      </w:r>
      <w:r>
        <w:rPr>
          <w:rFonts w:hint="eastAsia" w:ascii="宋体" w:hAnsi="宋体"/>
          <w:color w:val="auto"/>
          <w:szCs w:val="32"/>
          <w:highlight w:val="none"/>
          <w:lang w:eastAsia="zh-CN"/>
        </w:rPr>
        <w:t>采购</w:t>
      </w:r>
      <w:r>
        <w:rPr>
          <w:rFonts w:hint="eastAsia" w:ascii="宋体" w:hAnsi="宋体"/>
          <w:color w:val="auto"/>
          <w:szCs w:val="32"/>
          <w:highlight w:val="none"/>
        </w:rPr>
        <w:t>需求</w:t>
      </w:r>
      <w:r>
        <w:rPr>
          <w:color w:val="auto"/>
          <w:highlight w:val="none"/>
        </w:rPr>
        <w:tab/>
      </w:r>
      <w:r>
        <w:rPr>
          <w:color w:val="auto"/>
          <w:highlight w:val="none"/>
        </w:rPr>
        <w:fldChar w:fldCharType="begin"/>
      </w:r>
      <w:r>
        <w:rPr>
          <w:color w:val="auto"/>
          <w:highlight w:val="none"/>
        </w:rPr>
        <w:instrText xml:space="preserve"> PAGEREF _Toc17552 \h </w:instrText>
      </w:r>
      <w:r>
        <w:rPr>
          <w:color w:val="auto"/>
          <w:highlight w:val="none"/>
        </w:rPr>
        <w:fldChar w:fldCharType="separate"/>
      </w:r>
      <w:r>
        <w:rPr>
          <w:color w:val="auto"/>
          <w:highlight w:val="none"/>
        </w:rPr>
        <w:t>4</w:t>
      </w:r>
      <w:r>
        <w:rPr>
          <w:color w:val="auto"/>
          <w:highlight w:val="none"/>
        </w:rPr>
        <w:fldChar w:fldCharType="end"/>
      </w:r>
      <w:r>
        <w:rPr>
          <w:rFonts w:hint="eastAsia" w:ascii="宋体" w:hAnsi="宋体" w:cs="宋体"/>
          <w:bCs/>
          <w:color w:val="auto"/>
          <w:szCs w:val="32"/>
          <w:highlight w:val="none"/>
        </w:rPr>
        <w:fldChar w:fldCharType="end"/>
      </w:r>
    </w:p>
    <w:p w14:paraId="38357EEB">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_Toc16791 </w:instrText>
      </w:r>
      <w:r>
        <w:rPr>
          <w:rFonts w:hint="eastAsia" w:ascii="宋体" w:hAnsi="宋体" w:cs="宋体"/>
          <w:bCs/>
          <w:color w:val="auto"/>
          <w:szCs w:val="32"/>
          <w:highlight w:val="none"/>
        </w:rPr>
        <w:fldChar w:fldCharType="separate"/>
      </w:r>
      <w:r>
        <w:rPr>
          <w:rFonts w:hint="eastAsia"/>
          <w:bCs/>
          <w:color w:val="auto"/>
          <w:szCs w:val="32"/>
          <w:highlight w:val="none"/>
        </w:rPr>
        <w:t xml:space="preserve">第三章  </w:t>
      </w:r>
      <w:r>
        <w:rPr>
          <w:rFonts w:hint="eastAsia"/>
          <w:bCs/>
          <w:color w:val="auto"/>
          <w:szCs w:val="32"/>
          <w:highlight w:val="none"/>
          <w:lang w:eastAsia="zh-CN"/>
        </w:rPr>
        <w:t>供应商</w:t>
      </w:r>
      <w:r>
        <w:rPr>
          <w:rFonts w:hint="eastAsia"/>
          <w:bCs/>
          <w:color w:val="auto"/>
          <w:szCs w:val="32"/>
          <w:highlight w:val="none"/>
        </w:rPr>
        <w:t>须知</w:t>
      </w:r>
      <w:r>
        <w:rPr>
          <w:color w:val="auto"/>
          <w:highlight w:val="none"/>
        </w:rPr>
        <w:tab/>
      </w:r>
      <w:r>
        <w:rPr>
          <w:color w:val="auto"/>
          <w:highlight w:val="none"/>
        </w:rPr>
        <w:fldChar w:fldCharType="begin"/>
      </w:r>
      <w:r>
        <w:rPr>
          <w:color w:val="auto"/>
          <w:highlight w:val="none"/>
        </w:rPr>
        <w:instrText xml:space="preserve"> PAGEREF _Toc16791 \h </w:instrText>
      </w:r>
      <w:r>
        <w:rPr>
          <w:color w:val="auto"/>
          <w:highlight w:val="none"/>
        </w:rPr>
        <w:fldChar w:fldCharType="separate"/>
      </w:r>
      <w:r>
        <w:rPr>
          <w:color w:val="auto"/>
          <w:highlight w:val="none"/>
        </w:rPr>
        <w:t>8</w:t>
      </w:r>
      <w:r>
        <w:rPr>
          <w:color w:val="auto"/>
          <w:highlight w:val="none"/>
        </w:rPr>
        <w:fldChar w:fldCharType="end"/>
      </w:r>
      <w:r>
        <w:rPr>
          <w:rFonts w:hint="eastAsia" w:ascii="宋体" w:hAnsi="宋体" w:cs="宋体"/>
          <w:bCs/>
          <w:color w:val="auto"/>
          <w:szCs w:val="32"/>
          <w:highlight w:val="none"/>
        </w:rPr>
        <w:fldChar w:fldCharType="end"/>
      </w:r>
    </w:p>
    <w:p w14:paraId="318E4E47">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_Toc16473 </w:instrText>
      </w:r>
      <w:r>
        <w:rPr>
          <w:rFonts w:hint="eastAsia" w:ascii="宋体" w:hAnsi="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color w:val="auto"/>
          <w:highlight w:val="none"/>
        </w:rPr>
        <w:tab/>
      </w:r>
      <w:r>
        <w:rPr>
          <w:color w:val="auto"/>
          <w:highlight w:val="none"/>
        </w:rPr>
        <w:fldChar w:fldCharType="begin"/>
      </w:r>
      <w:r>
        <w:rPr>
          <w:color w:val="auto"/>
          <w:highlight w:val="none"/>
        </w:rPr>
        <w:instrText xml:space="preserve"> PAGEREF _Toc16473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cs="宋体"/>
          <w:bCs/>
          <w:color w:val="auto"/>
          <w:szCs w:val="32"/>
          <w:highlight w:val="none"/>
        </w:rPr>
        <w:fldChar w:fldCharType="end"/>
      </w:r>
    </w:p>
    <w:p w14:paraId="2EB3C95A">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_Toc1638 </w:instrText>
      </w:r>
      <w:r>
        <w:rPr>
          <w:rFonts w:hint="eastAsia" w:ascii="宋体" w:hAnsi="宋体" w:cs="宋体"/>
          <w:bCs/>
          <w:color w:val="auto"/>
          <w:szCs w:val="32"/>
          <w:highlight w:val="none"/>
        </w:rPr>
        <w:fldChar w:fldCharType="separate"/>
      </w:r>
      <w:r>
        <w:rPr>
          <w:rFonts w:hint="eastAsia"/>
          <w:color w:val="auto"/>
          <w:szCs w:val="28"/>
          <w:highlight w:val="none"/>
        </w:rPr>
        <w:t>第五章  采购合同</w:t>
      </w:r>
      <w:r>
        <w:rPr>
          <w:color w:val="auto"/>
          <w:highlight w:val="none"/>
        </w:rPr>
        <w:tab/>
      </w:r>
      <w:r>
        <w:rPr>
          <w:color w:val="auto"/>
          <w:highlight w:val="none"/>
        </w:rPr>
        <w:fldChar w:fldCharType="begin"/>
      </w:r>
      <w:r>
        <w:rPr>
          <w:color w:val="auto"/>
          <w:highlight w:val="none"/>
        </w:rPr>
        <w:instrText xml:space="preserve"> PAGEREF _Toc1638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cs="宋体"/>
          <w:bCs/>
          <w:color w:val="auto"/>
          <w:szCs w:val="32"/>
          <w:highlight w:val="none"/>
        </w:rPr>
        <w:fldChar w:fldCharType="end"/>
      </w:r>
    </w:p>
    <w:p w14:paraId="6F2070BF">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_Toc5963 </w:instrText>
      </w:r>
      <w:r>
        <w:rPr>
          <w:rFonts w:hint="eastAsia" w:ascii="宋体" w:hAnsi="宋体" w:cs="宋体"/>
          <w:bCs/>
          <w:color w:val="auto"/>
          <w:szCs w:val="32"/>
          <w:highlight w:val="none"/>
        </w:rPr>
        <w:fldChar w:fldCharType="separate"/>
      </w:r>
      <w:r>
        <w:rPr>
          <w:rFonts w:hint="eastAsia"/>
          <w:color w:val="auto"/>
          <w:szCs w:val="32"/>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_Toc5963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cs="宋体"/>
          <w:bCs/>
          <w:color w:val="auto"/>
          <w:szCs w:val="32"/>
          <w:highlight w:val="none"/>
        </w:rPr>
        <w:fldChar w:fldCharType="end"/>
      </w:r>
    </w:p>
    <w:p w14:paraId="583C03D8">
      <w:pPr>
        <w:pStyle w:val="83"/>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ascii="宋体" w:hAnsi="宋体" w:cs="宋体"/>
          <w:color w:val="auto"/>
          <w:sz w:val="32"/>
          <w:szCs w:val="32"/>
          <w:highlight w:val="none"/>
        </w:rPr>
      </w:pPr>
      <w:r>
        <w:rPr>
          <w:rFonts w:hint="eastAsia" w:ascii="宋体" w:hAnsi="宋体" w:cs="宋体"/>
          <w:bCs/>
          <w:color w:val="auto"/>
          <w:szCs w:val="32"/>
          <w:highlight w:val="none"/>
        </w:rPr>
        <w:fldChar w:fldCharType="end"/>
      </w:r>
    </w:p>
    <w:p w14:paraId="2DB3124A">
      <w:pPr>
        <w:spacing w:line="440" w:lineRule="exact"/>
        <w:rPr>
          <w:rFonts w:ascii="宋体" w:hAnsi="宋体"/>
          <w:b/>
          <w:color w:val="auto"/>
          <w:sz w:val="32"/>
          <w:szCs w:val="32"/>
          <w:highlight w:val="none"/>
        </w:rPr>
      </w:pPr>
    </w:p>
    <w:p w14:paraId="367F421F">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ascii="宋体" w:hAnsi="宋体"/>
          <w:b/>
          <w:color w:val="auto"/>
          <w:sz w:val="32"/>
          <w:szCs w:val="32"/>
          <w:highlight w:val="none"/>
        </w:rPr>
      </w:pPr>
      <w:bookmarkStart w:id="2" w:name="_Toc22821"/>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rPr>
      </w:pPr>
      <w:r>
        <w:rPr>
          <w:rFonts w:hint="eastAsia" w:ascii="宋体" w:hAnsi="宋体" w:cs="宋体"/>
          <w:b/>
          <w:bCs w:val="0"/>
          <w:color w:val="auto"/>
          <w:kern w:val="0"/>
          <w:sz w:val="28"/>
          <w:szCs w:val="28"/>
          <w:u w:val="none"/>
          <w:lang w:val="en-US" w:eastAsia="zh-CN"/>
        </w:rPr>
        <w:t>驻马店市中心医院屏蔽室、隔音室采购项目</w:t>
      </w: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14:paraId="0FE28867">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lang w:eastAsia="zh-CN"/>
        </w:rPr>
        <w:t>屏蔽室、隔音室采购项目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1CE5C737">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440F3ACB">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eastAsia="zh-CN"/>
        </w:rPr>
        <w:t>屏蔽室、隔音室采购项目</w:t>
      </w:r>
      <w:r>
        <w:rPr>
          <w:rFonts w:hint="eastAsia" w:ascii="宋体" w:hAnsi="宋体" w:eastAsia="宋体" w:cs="宋体"/>
          <w:color w:val="auto"/>
          <w:szCs w:val="21"/>
          <w:highlight w:val="none"/>
          <w:shd w:val="clear" w:color="auto" w:fill="FFFFFF"/>
          <w:lang w:eastAsia="zh-CN"/>
        </w:rPr>
        <w:t>；</w:t>
      </w:r>
    </w:p>
    <w:p w14:paraId="642E45D6">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14:paraId="4E6B5DBD">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43万元；</w:t>
      </w:r>
    </w:p>
    <w:p w14:paraId="6824EEAF">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交货期</w:t>
      </w:r>
      <w:r>
        <w:rPr>
          <w:rFonts w:hint="eastAsia" w:ascii="宋体" w:hAnsi="宋体" w:eastAsia="宋体" w:cs="宋体"/>
          <w:color w:val="auto"/>
          <w:szCs w:val="21"/>
          <w:highlight w:val="none"/>
          <w:shd w:val="clear" w:color="auto" w:fill="FFFFFF"/>
          <w:lang w:val="en-US" w:eastAsia="zh-CN"/>
        </w:rPr>
        <w:t>：合同签订后30日内交货，最终以合同约定内容为准</w:t>
      </w:r>
      <w:r>
        <w:rPr>
          <w:rFonts w:hint="eastAsia" w:ascii="宋体" w:hAnsi="宋体" w:cs="宋体"/>
          <w:color w:val="auto"/>
          <w:szCs w:val="21"/>
          <w:highlight w:val="none"/>
          <w:shd w:val="clear" w:color="auto" w:fill="FFFFFF"/>
          <w:lang w:val="en-US" w:eastAsia="zh-CN"/>
        </w:rPr>
        <w:t>；</w:t>
      </w:r>
    </w:p>
    <w:p w14:paraId="1AA33E8B">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en-US" w:eastAsia="zh-CN"/>
        </w:rPr>
        <w:t>符合国家质量标准、部颁标准、行业标准</w:t>
      </w:r>
      <w:r>
        <w:rPr>
          <w:rFonts w:hint="eastAsia" w:ascii="宋体" w:hAnsi="宋体" w:eastAsia="宋体" w:cs="宋体"/>
          <w:color w:val="auto"/>
          <w:szCs w:val="21"/>
          <w:highlight w:val="none"/>
          <w:shd w:val="clear" w:color="auto" w:fill="FFFFFF"/>
          <w:lang w:eastAsia="zh-CN"/>
        </w:rPr>
        <w:t>。</w:t>
      </w:r>
    </w:p>
    <w:p w14:paraId="03CB2157">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27704"/>
      <w:bookmarkStart w:id="5" w:name="_Toc18607"/>
      <w:bookmarkStart w:id="6" w:name="_Toc16639"/>
      <w:bookmarkStart w:id="7" w:name="_Toc23626"/>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14:paraId="021FB4C9">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bookmarkStart w:id="8" w:name="_Toc7823"/>
      <w:bookmarkStart w:id="9" w:name="_Toc23395"/>
      <w:bookmarkStart w:id="10" w:name="_Toc9562"/>
      <w:bookmarkStart w:id="11" w:name="_Toc30971"/>
      <w:bookmarkStart w:id="12" w:name="_Toc30643"/>
      <w:r>
        <w:rPr>
          <w:rFonts w:hint="eastAsia" w:ascii="宋体" w:hAnsi="宋体" w:eastAsia="宋体" w:cs="宋体"/>
          <w:color w:val="000000"/>
          <w:kern w:val="2"/>
          <w:sz w:val="21"/>
          <w:szCs w:val="24"/>
          <w:lang w:val="en-US" w:eastAsia="zh-CN" w:bidi="ar-SA"/>
        </w:rPr>
        <w:t>1、供应商应为注册在中华人民共和国境内的，且具有独立承担民事责任能力，提供营业执照或其他证明材料。</w:t>
      </w:r>
    </w:p>
    <w:p w14:paraId="2DC7632B">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2、供应商应提供</w:t>
      </w:r>
      <w:r>
        <w:rPr>
          <w:rFonts w:hint="eastAsia" w:cs="宋体"/>
          <w:color w:val="000000"/>
          <w:kern w:val="2"/>
          <w:sz w:val="21"/>
          <w:szCs w:val="24"/>
          <w:lang w:val="en-US" w:eastAsia="zh-CN" w:bidi="ar-SA"/>
        </w:rPr>
        <w:t>2023年度</w:t>
      </w:r>
      <w:r>
        <w:rPr>
          <w:rFonts w:hint="eastAsia" w:ascii="宋体" w:hAnsi="宋体" w:eastAsia="宋体" w:cs="宋体"/>
          <w:color w:val="000000"/>
          <w:kern w:val="2"/>
          <w:sz w:val="21"/>
          <w:szCs w:val="24"/>
          <w:lang w:val="en-US" w:eastAsia="zh-CN" w:bidi="ar-SA"/>
        </w:rPr>
        <w:t>经审计的财务报告或者其基本开户银行出具的资信证明；采购活动近</w:t>
      </w:r>
      <w:r>
        <w:rPr>
          <w:rFonts w:hint="eastAsia" w:cs="宋体"/>
          <w:color w:val="000000"/>
          <w:kern w:val="2"/>
          <w:sz w:val="21"/>
          <w:szCs w:val="24"/>
          <w:lang w:val="en-US" w:eastAsia="zh-CN" w:bidi="ar-SA"/>
        </w:rPr>
        <w:t>六</w:t>
      </w:r>
      <w:r>
        <w:rPr>
          <w:rFonts w:hint="eastAsia" w:ascii="宋体" w:hAnsi="宋体" w:eastAsia="宋体" w:cs="宋体"/>
          <w:color w:val="000000"/>
          <w:kern w:val="2"/>
          <w:sz w:val="21"/>
          <w:szCs w:val="24"/>
          <w:lang w:val="en-US" w:eastAsia="zh-CN" w:bidi="ar-SA"/>
        </w:rPr>
        <w:t>个月任意一个月的依法缴纳税收的凭据和缴纳社会保险的凭据；依法免税或不需要缴纳社会保障资金的供应商，应提供相应文件证明其依法免税或不需要缴纳社会保障资金。（新成立企业从成立之日起计算）；</w:t>
      </w:r>
    </w:p>
    <w:p w14:paraId="2AFD340F">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3、具有履行合同所必需的设备和专业技术能力（提供书面声明函）；</w:t>
      </w:r>
    </w:p>
    <w:p w14:paraId="211E62A8">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4、参加本采购活动前三年内，在经营活动中没有重大违法记录（提供书面声明函）；</w:t>
      </w:r>
    </w:p>
    <w:p w14:paraId="758453BC">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5、符合法律、行政法规规定的其他条件；</w:t>
      </w:r>
    </w:p>
    <w:p w14:paraId="39FC8D06">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6、所投产品属于一类医疗器械的，须提供医疗器械生产备案凭证（进口产品无需提供）和医疗器械备案凭证；所投产品属于二类医疗器械的，须提供医疗器械生产许可证（进口产品无需提供）、经营备案凭证（若响应公司为生产厂家，无需提供）、完整版的医疗器械注册证（含附件：产品技术要求）；所投产品属于三类医疗器械的，须提供医疗器械生产许可证（进口产品无需提供）、经营许可证（若响应公司为生产厂家，无需提供）、完整版的医疗器械注册证（含附件：产品技术要求）。（投标产品不属于医疗器械的，投标人可不提供）；（复印件须加盖投标人公章）</w:t>
      </w:r>
      <w:r>
        <w:rPr>
          <w:rFonts w:hint="eastAsia" w:cs="宋体"/>
          <w:color w:val="000000"/>
          <w:kern w:val="2"/>
          <w:sz w:val="21"/>
          <w:szCs w:val="24"/>
          <w:lang w:val="en-US" w:eastAsia="zh-CN" w:bidi="ar-SA"/>
        </w:rPr>
        <w:t>。</w:t>
      </w:r>
    </w:p>
    <w:p w14:paraId="39635395">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7、供应商如为代理商的并所投产品如为进口产品的，需提供拟投产品制造商或中国境内办事处或中国总代理经销商针对本项目的授权书。</w:t>
      </w:r>
    </w:p>
    <w:p w14:paraId="6BE761B5">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8、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18945812">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9、单位负责人为同一人或者存在直接控股、管理关系的不同供应商，不得参加同一合同项下的投标（提供书面声明函）。一经发现，将导致投标同时被拒绝。</w:t>
      </w:r>
    </w:p>
    <w:p w14:paraId="73273EAD">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10、不接受联合体投标。</w:t>
      </w:r>
    </w:p>
    <w:p w14:paraId="784D075B">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cs="宋体"/>
          <w:b/>
          <w:bCs/>
          <w:color w:val="auto"/>
          <w:kern w:val="2"/>
          <w:sz w:val="21"/>
          <w:szCs w:val="24"/>
          <w:lang w:val="en-US" w:eastAsia="zh-CN" w:bidi="ar-SA"/>
        </w:rPr>
        <w:t>三</w:t>
      </w:r>
      <w:r>
        <w:rPr>
          <w:rFonts w:hint="eastAsia" w:ascii="宋体" w:hAnsi="宋体" w:eastAsia="宋体" w:cs="宋体"/>
          <w:b/>
          <w:bCs/>
          <w:color w:val="auto"/>
          <w:kern w:val="2"/>
          <w:sz w:val="21"/>
          <w:szCs w:val="24"/>
          <w:lang w:val="en-US" w:eastAsia="zh-CN" w:bidi="ar-SA"/>
        </w:rPr>
        <w:t>、获取采购文件</w:t>
      </w:r>
      <w:bookmarkEnd w:id="8"/>
      <w:bookmarkEnd w:id="9"/>
      <w:bookmarkEnd w:id="10"/>
      <w:bookmarkEnd w:id="11"/>
      <w:bookmarkEnd w:id="12"/>
    </w:p>
    <w:p w14:paraId="638A410B">
      <w:pPr>
        <w:widowControl/>
        <w:adjustRightInd w:val="0"/>
        <w:snapToGrid w:val="0"/>
        <w:spacing w:line="360" w:lineRule="auto"/>
        <w:ind w:firstLine="420" w:firstLineChars="200"/>
        <w:jc w:val="left"/>
        <w:rPr>
          <w:rFonts w:hint="default"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auto"/>
          <w:szCs w:val="21"/>
          <w:shd w:val="clear" w:color="auto" w:fill="FFFFFF"/>
          <w:lang w:val="en-US" w:eastAsia="zh-CN"/>
        </w:rPr>
        <w:t xml:space="preserve">. </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auto"/>
          <w:szCs w:val="21"/>
          <w:highlight w:val="yellow"/>
          <w:shd w:val="clear" w:color="auto" w:fill="FFFFFF"/>
        </w:rPr>
        <w:t>20</w:t>
      </w:r>
      <w:r>
        <w:rPr>
          <w:rFonts w:hint="eastAsia" w:ascii="宋体" w:hAnsi="宋体" w:cs="宋体"/>
          <w:color w:val="auto"/>
          <w:szCs w:val="21"/>
          <w:highlight w:val="yellow"/>
          <w:shd w:val="clear" w:color="auto" w:fill="FFFFFF"/>
          <w:lang w:val="en-US" w:eastAsia="zh-CN"/>
        </w:rPr>
        <w:t>24</w:t>
      </w:r>
      <w:r>
        <w:rPr>
          <w:rFonts w:hint="eastAsia" w:ascii="宋体" w:hAnsi="宋体" w:eastAsia="宋体" w:cs="宋体"/>
          <w:color w:val="auto"/>
          <w:szCs w:val="21"/>
          <w:highlight w:val="yellow"/>
          <w:shd w:val="clear" w:color="auto" w:fill="FFFFFF"/>
        </w:rPr>
        <w:t>年</w:t>
      </w:r>
      <w:r>
        <w:rPr>
          <w:rFonts w:hint="eastAsia" w:ascii="宋体" w:hAnsi="宋体" w:cs="宋体"/>
          <w:color w:val="auto"/>
          <w:szCs w:val="21"/>
          <w:highlight w:val="yellow"/>
          <w:shd w:val="clear" w:color="auto" w:fill="FFFFFF"/>
          <w:lang w:val="en-US" w:eastAsia="zh-CN"/>
        </w:rPr>
        <w:t>12</w:t>
      </w:r>
      <w:r>
        <w:rPr>
          <w:rFonts w:hint="eastAsia" w:ascii="宋体" w:hAnsi="宋体" w:eastAsia="宋体" w:cs="宋体"/>
          <w:color w:val="auto"/>
          <w:szCs w:val="21"/>
          <w:highlight w:val="yellow"/>
          <w:shd w:val="clear" w:color="auto" w:fill="FFFFFF"/>
        </w:rPr>
        <w:t>月</w:t>
      </w:r>
      <w:r>
        <w:rPr>
          <w:rFonts w:hint="eastAsia" w:ascii="宋体" w:hAnsi="宋体" w:cs="宋体"/>
          <w:color w:val="auto"/>
          <w:szCs w:val="21"/>
          <w:highlight w:val="yellow"/>
          <w:shd w:val="clear" w:color="auto" w:fill="FFFFFF"/>
          <w:lang w:val="en-US" w:eastAsia="zh-CN"/>
        </w:rPr>
        <w:t>12</w:t>
      </w:r>
      <w:r>
        <w:rPr>
          <w:rFonts w:hint="eastAsia" w:ascii="宋体" w:hAnsi="宋体" w:eastAsia="宋体" w:cs="宋体"/>
          <w:color w:val="auto"/>
          <w:szCs w:val="21"/>
          <w:highlight w:val="yellow"/>
          <w:shd w:val="clear" w:color="auto" w:fill="FFFFFF"/>
        </w:rPr>
        <w:t>日-202</w:t>
      </w:r>
      <w:r>
        <w:rPr>
          <w:rFonts w:hint="eastAsia" w:ascii="宋体" w:hAnsi="宋体" w:cs="宋体"/>
          <w:color w:val="auto"/>
          <w:szCs w:val="21"/>
          <w:highlight w:val="yellow"/>
          <w:shd w:val="clear" w:color="auto" w:fill="FFFFFF"/>
          <w:lang w:val="en-US" w:eastAsia="zh-CN"/>
        </w:rPr>
        <w:t>4</w:t>
      </w:r>
      <w:r>
        <w:rPr>
          <w:rFonts w:hint="eastAsia" w:ascii="宋体" w:hAnsi="宋体" w:eastAsia="宋体" w:cs="宋体"/>
          <w:color w:val="auto"/>
          <w:szCs w:val="21"/>
          <w:highlight w:val="yellow"/>
          <w:shd w:val="clear" w:color="auto" w:fill="FFFFFF"/>
        </w:rPr>
        <w:t>年</w:t>
      </w:r>
      <w:r>
        <w:rPr>
          <w:rFonts w:hint="eastAsia" w:ascii="宋体" w:hAnsi="宋体" w:cs="宋体"/>
          <w:color w:val="auto"/>
          <w:szCs w:val="21"/>
          <w:highlight w:val="yellow"/>
          <w:shd w:val="clear" w:color="auto" w:fill="FFFFFF"/>
          <w:lang w:val="en-US" w:eastAsia="zh-CN"/>
        </w:rPr>
        <w:t>12</w:t>
      </w:r>
      <w:r>
        <w:rPr>
          <w:rFonts w:hint="eastAsia" w:ascii="宋体" w:hAnsi="宋体" w:eastAsia="宋体" w:cs="宋体"/>
          <w:color w:val="auto"/>
          <w:szCs w:val="21"/>
          <w:highlight w:val="yellow"/>
          <w:shd w:val="clear" w:color="auto" w:fill="FFFFFF"/>
        </w:rPr>
        <w:t>月</w:t>
      </w:r>
      <w:r>
        <w:rPr>
          <w:rFonts w:hint="eastAsia" w:ascii="宋体" w:hAnsi="宋体" w:cs="宋体"/>
          <w:color w:val="auto"/>
          <w:szCs w:val="21"/>
          <w:highlight w:val="yellow"/>
          <w:shd w:val="clear" w:color="auto" w:fill="FFFFFF"/>
          <w:lang w:val="en-US" w:eastAsia="zh-CN"/>
        </w:rPr>
        <w:t>16</w:t>
      </w:r>
      <w:bookmarkStart w:id="95" w:name="_GoBack"/>
      <w:bookmarkEnd w:id="95"/>
      <w:r>
        <w:rPr>
          <w:rFonts w:hint="eastAsia" w:ascii="宋体" w:hAnsi="宋体" w:cs="宋体"/>
          <w:color w:val="auto"/>
          <w:szCs w:val="21"/>
          <w:highlight w:val="yellow"/>
          <w:shd w:val="clear" w:color="auto" w:fill="FFFFFF"/>
          <w:lang w:val="en-US" w:eastAsia="zh-CN"/>
        </w:rPr>
        <w:t xml:space="preserve"> </w:t>
      </w:r>
      <w:r>
        <w:rPr>
          <w:rFonts w:hint="eastAsia" w:ascii="宋体" w:hAnsi="宋体" w:eastAsia="宋体" w:cs="宋体"/>
          <w:color w:val="auto"/>
          <w:szCs w:val="21"/>
          <w:highlight w:val="yellow"/>
          <w:shd w:val="clear" w:color="auto" w:fill="FFFFFF"/>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cs="宋体"/>
          <w:color w:val="000000" w:themeColor="text1"/>
          <w:szCs w:val="21"/>
          <w:shd w:val="clear" w:color="auto" w:fill="FFFFFF"/>
          <w:lang w:val="en-US" w:eastAsia="zh-CN"/>
          <w14:textFill>
            <w14:solidFill>
              <w14:schemeClr w14:val="tx1"/>
            </w14:solidFill>
          </w14:textFill>
        </w:rPr>
        <w:t>。</w:t>
      </w:r>
    </w:p>
    <w:p w14:paraId="035BF3FE">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w:t>
      </w: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14:paraId="381837FA">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w:t>
      </w:r>
      <w:r>
        <w:rPr>
          <w:rFonts w:hint="eastAsia" w:ascii="宋体" w:hAnsi="宋体" w:cs="宋体"/>
          <w:color w:val="auto"/>
          <w:kern w:val="0"/>
          <w:sz w:val="21"/>
          <w:szCs w:val="21"/>
          <w:shd w:val="clear" w:color="auto" w:fill="FFFFFF"/>
          <w:lang w:val="en-US" w:eastAsia="zh-CN" w:bidi="ar-SA"/>
        </w:rPr>
        <w:t xml:space="preserve"> </w:t>
      </w:r>
      <w:r>
        <w:rPr>
          <w:rFonts w:hint="eastAsia" w:ascii="宋体" w:hAnsi="宋体" w:eastAsia="宋体" w:cs="宋体"/>
          <w:color w:val="auto"/>
          <w:kern w:val="0"/>
          <w:sz w:val="21"/>
          <w:szCs w:val="21"/>
          <w:shd w:val="clear" w:color="auto" w:fill="FFFFFF"/>
          <w:lang w:val="en-US" w:eastAsia="zh-CN" w:bidi="ar-SA"/>
        </w:rPr>
        <w:t>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cs="宋体"/>
          <w:color w:val="auto"/>
          <w:kern w:val="0"/>
          <w:sz w:val="21"/>
          <w:szCs w:val="21"/>
          <w:shd w:val="clear" w:color="auto" w:fill="FFFFFF"/>
          <w:lang w:val="en-US" w:eastAsia="zh-CN" w:bidi="ar-SA"/>
        </w:rPr>
        <w:t>371793315</w:t>
      </w:r>
      <w:r>
        <w:rPr>
          <w:rFonts w:hint="eastAsia" w:ascii="宋体" w:hAnsi="宋体" w:eastAsia="宋体" w:cs="宋体"/>
          <w:color w:val="auto"/>
          <w:kern w:val="0"/>
          <w:sz w:val="21"/>
          <w:szCs w:val="21"/>
          <w:shd w:val="clear" w:color="auto" w:fill="FFFFFF"/>
          <w:lang w:val="en-US" w:eastAsia="zh-CN" w:bidi="ar-SA"/>
        </w:rPr>
        <w:t>@qq.com</w:t>
      </w:r>
      <w:r>
        <w:rPr>
          <w:rFonts w:hint="eastAsia" w:ascii="宋体" w:hAnsi="宋体" w:cs="宋体"/>
          <w:color w:val="auto"/>
          <w:kern w:val="0"/>
          <w:sz w:val="21"/>
          <w:szCs w:val="21"/>
          <w:shd w:val="clear" w:color="auto" w:fill="FFFFFF"/>
          <w:lang w:val="en-US" w:eastAsia="zh-CN" w:bidi="ar-SA"/>
        </w:rPr>
        <w:t>,</w:t>
      </w:r>
      <w:r>
        <w:rPr>
          <w:rFonts w:hint="eastAsia" w:ascii="宋体" w:hAnsi="宋体" w:eastAsia="宋体" w:cs="宋体"/>
          <w:color w:val="auto"/>
          <w:kern w:val="0"/>
          <w:sz w:val="21"/>
          <w:szCs w:val="21"/>
          <w:shd w:val="clear" w:color="auto" w:fill="FFFFFF"/>
          <w:lang w:val="en-US" w:eastAsia="zh-CN" w:bidi="ar-SA"/>
        </w:rPr>
        <w:t>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w:t>
      </w:r>
    </w:p>
    <w:p w14:paraId="2BF4F091">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w:t>
      </w:r>
      <w:r>
        <w:rPr>
          <w:rFonts w:hint="eastAsia" w:ascii="宋体" w:hAnsi="宋体" w:cs="宋体"/>
          <w:color w:val="auto"/>
          <w:kern w:val="0"/>
          <w:sz w:val="21"/>
          <w:szCs w:val="21"/>
          <w:shd w:val="clear" w:color="auto" w:fill="FFFFFF"/>
          <w:lang w:val="en-US" w:eastAsia="zh-CN" w:bidi="ar-SA"/>
        </w:rPr>
        <w:t xml:space="preserve"> </w:t>
      </w:r>
      <w:r>
        <w:rPr>
          <w:rFonts w:hint="eastAsia" w:ascii="宋体" w:hAnsi="宋体" w:eastAsia="宋体" w:cs="宋体"/>
          <w:color w:val="auto"/>
          <w:kern w:val="0"/>
          <w:sz w:val="21"/>
          <w:szCs w:val="21"/>
          <w:shd w:val="clear" w:color="auto" w:fill="FFFFFF"/>
          <w:lang w:val="en-US" w:eastAsia="zh-CN" w:bidi="ar-SA"/>
        </w:rPr>
        <w:t>报名登记表：请从附件中下载。</w:t>
      </w:r>
    </w:p>
    <w:p w14:paraId="2B7675CF">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3" w:name="_Toc10738"/>
      <w:bookmarkStart w:id="14" w:name="_Toc15135"/>
      <w:bookmarkStart w:id="15" w:name="_Toc25869"/>
      <w:bookmarkStart w:id="16" w:name="_Toc27480"/>
      <w:bookmarkStart w:id="17" w:name="_Toc15111"/>
      <w:r>
        <w:rPr>
          <w:rFonts w:hint="eastAsia" w:ascii="宋体" w:hAnsi="宋体" w:cs="宋体"/>
          <w:b/>
          <w:bCs/>
          <w:color w:val="auto"/>
          <w:kern w:val="2"/>
          <w:sz w:val="21"/>
          <w:szCs w:val="21"/>
          <w:shd w:val="clear" w:color="auto" w:fill="FFFFFF"/>
          <w:lang w:val="en-US" w:eastAsia="zh-CN" w:bidi="ar-SA"/>
        </w:rPr>
        <w:t>四</w:t>
      </w:r>
      <w:r>
        <w:rPr>
          <w:rFonts w:hint="eastAsia" w:ascii="宋体" w:hAnsi="宋体" w:eastAsia="宋体" w:cs="宋体"/>
          <w:b/>
          <w:bCs/>
          <w:color w:val="auto"/>
          <w:kern w:val="2"/>
          <w:sz w:val="21"/>
          <w:szCs w:val="21"/>
          <w:shd w:val="clear" w:color="auto" w:fill="FFFFFF"/>
          <w:lang w:val="en-US" w:eastAsia="zh-CN" w:bidi="ar-SA"/>
        </w:rPr>
        <w:t>、投标截止时间及地点</w:t>
      </w:r>
      <w:bookmarkEnd w:id="13"/>
      <w:bookmarkEnd w:id="14"/>
      <w:bookmarkEnd w:id="15"/>
      <w:bookmarkEnd w:id="16"/>
      <w:bookmarkEnd w:id="17"/>
    </w:p>
    <w:p w14:paraId="7D796AB0">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w:t>
      </w:r>
      <w:r>
        <w:rPr>
          <w:rFonts w:hint="eastAsia" w:ascii="宋体" w:hAnsi="宋体" w:cs="宋体"/>
          <w:color w:val="auto"/>
          <w:kern w:val="0"/>
          <w:sz w:val="21"/>
          <w:szCs w:val="21"/>
          <w:shd w:val="clear" w:color="auto" w:fill="FFFFFF"/>
          <w:lang w:val="en-US" w:eastAsia="zh-CN" w:bidi="ar-SA"/>
        </w:rPr>
        <w:t xml:space="preserve"> </w:t>
      </w:r>
      <w:r>
        <w:rPr>
          <w:rFonts w:hint="eastAsia" w:ascii="宋体" w:hAnsi="宋体" w:eastAsia="宋体" w:cs="宋体"/>
          <w:color w:val="auto"/>
          <w:kern w:val="0"/>
          <w:sz w:val="21"/>
          <w:szCs w:val="21"/>
          <w:shd w:val="clear" w:color="auto" w:fill="FFFFFF"/>
          <w:lang w:val="en-US" w:eastAsia="zh-CN" w:bidi="ar-SA"/>
        </w:rPr>
        <w:t>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3D8C4AFF">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w:t>
      </w:r>
      <w:r>
        <w:rPr>
          <w:rFonts w:hint="eastAsia" w:ascii="宋体" w:hAnsi="宋体" w:cs="宋体"/>
          <w:color w:val="auto"/>
          <w:kern w:val="0"/>
          <w:sz w:val="21"/>
          <w:szCs w:val="21"/>
          <w:shd w:val="clear" w:color="auto" w:fill="FFFFFF"/>
          <w:lang w:val="en-US" w:eastAsia="zh-CN" w:bidi="ar-SA"/>
        </w:rPr>
        <w:t xml:space="preserve"> </w:t>
      </w:r>
      <w:r>
        <w:rPr>
          <w:rFonts w:hint="eastAsia" w:ascii="宋体" w:hAnsi="宋体" w:eastAsia="宋体" w:cs="宋体"/>
          <w:color w:val="auto"/>
          <w:kern w:val="0"/>
          <w:sz w:val="21"/>
          <w:szCs w:val="21"/>
          <w:shd w:val="clear" w:color="auto" w:fill="FFFFFF"/>
          <w:lang w:val="en-US" w:eastAsia="zh-CN" w:bidi="ar-SA"/>
        </w:rPr>
        <w:t>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51BE6284">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shd w:val="clear" w:color="auto" w:fill="FFFFFF"/>
          <w:lang w:val="en-US" w:eastAsia="zh-CN" w:bidi="ar-SA"/>
        </w:rPr>
        <w:t>五</w:t>
      </w:r>
      <w:r>
        <w:rPr>
          <w:rFonts w:hint="eastAsia" w:ascii="宋体" w:hAnsi="宋体" w:eastAsia="宋体" w:cs="宋体"/>
          <w:b/>
          <w:bCs/>
          <w:color w:val="auto"/>
          <w:kern w:val="2"/>
          <w:sz w:val="21"/>
          <w:szCs w:val="21"/>
          <w:shd w:val="clear" w:color="auto" w:fill="FFFFFF"/>
          <w:lang w:val="en-US" w:eastAsia="zh-CN" w:bidi="ar-SA"/>
        </w:rPr>
        <w:t>、开标时间及地点</w:t>
      </w:r>
    </w:p>
    <w:p w14:paraId="52FEDFC3">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w:t>
      </w:r>
      <w:r>
        <w:rPr>
          <w:rFonts w:hint="eastAsia" w:ascii="宋体" w:hAnsi="宋体" w:cs="宋体"/>
          <w:color w:val="auto"/>
          <w:kern w:val="0"/>
          <w:sz w:val="21"/>
          <w:szCs w:val="21"/>
          <w:shd w:val="clear" w:color="auto" w:fill="FFFFFF"/>
          <w:lang w:val="en-US" w:eastAsia="zh-CN" w:bidi="ar-SA"/>
        </w:rPr>
        <w:t xml:space="preserve"> </w:t>
      </w:r>
      <w:r>
        <w:rPr>
          <w:rFonts w:hint="eastAsia" w:ascii="宋体" w:hAnsi="宋体" w:eastAsia="宋体" w:cs="宋体"/>
          <w:color w:val="auto"/>
          <w:kern w:val="0"/>
          <w:sz w:val="21"/>
          <w:szCs w:val="21"/>
          <w:shd w:val="clear" w:color="auto" w:fill="FFFFFF"/>
          <w:lang w:val="en-US" w:eastAsia="zh-CN" w:bidi="ar-SA"/>
        </w:rPr>
        <w:t>时间：</w:t>
      </w:r>
      <w:r>
        <w:rPr>
          <w:rFonts w:hint="eastAsia" w:ascii="宋体" w:hAnsi="宋体" w:cs="宋体"/>
          <w:color w:val="auto"/>
          <w:sz w:val="21"/>
          <w:szCs w:val="21"/>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14:paraId="4454039B">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w:t>
      </w:r>
      <w:r>
        <w:rPr>
          <w:rFonts w:hint="eastAsia" w:ascii="宋体" w:hAnsi="宋体" w:cs="宋体"/>
          <w:color w:val="auto"/>
          <w:kern w:val="0"/>
          <w:sz w:val="21"/>
          <w:szCs w:val="21"/>
          <w:shd w:val="clear" w:color="auto" w:fill="FFFFFF"/>
          <w:lang w:val="en-US" w:eastAsia="zh-CN" w:bidi="ar-SA"/>
        </w:rPr>
        <w:t xml:space="preserve"> </w:t>
      </w:r>
      <w:r>
        <w:rPr>
          <w:rFonts w:hint="eastAsia" w:ascii="宋体" w:hAnsi="宋体" w:eastAsia="宋体" w:cs="宋体"/>
          <w:color w:val="auto"/>
          <w:kern w:val="0"/>
          <w:sz w:val="21"/>
          <w:szCs w:val="21"/>
          <w:shd w:val="clear" w:color="auto" w:fill="FFFFFF"/>
          <w:lang w:val="en-US" w:eastAsia="zh-CN" w:bidi="ar-SA"/>
        </w:rPr>
        <w:t>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3D456729">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29784"/>
      <w:bookmarkStart w:id="19" w:name="_Toc20287"/>
      <w:bookmarkStart w:id="20" w:name="_Toc6523"/>
      <w:bookmarkStart w:id="21" w:name="_Toc30918"/>
      <w:r>
        <w:rPr>
          <w:rFonts w:hint="eastAsia" w:ascii="宋体" w:hAnsi="宋体" w:cs="宋体"/>
          <w:b/>
          <w:bCs/>
          <w:color w:val="auto"/>
          <w:kern w:val="2"/>
          <w:sz w:val="21"/>
          <w:szCs w:val="21"/>
          <w:shd w:val="clear" w:color="auto" w:fill="FFFFFF"/>
          <w:lang w:val="en-US" w:eastAsia="zh-CN" w:bidi="ar-SA"/>
        </w:rPr>
        <w:t>六</w:t>
      </w:r>
      <w:r>
        <w:rPr>
          <w:rFonts w:hint="eastAsia" w:ascii="宋体" w:hAnsi="宋体" w:eastAsia="宋体" w:cs="宋体"/>
          <w:b/>
          <w:bCs/>
          <w:color w:val="auto"/>
          <w:kern w:val="2"/>
          <w:sz w:val="21"/>
          <w:szCs w:val="21"/>
          <w:shd w:val="clear" w:color="auto" w:fill="FFFFFF"/>
          <w:lang w:val="en-US" w:eastAsia="zh-CN" w:bidi="ar-SA"/>
        </w:rPr>
        <w:t>、发布公告的媒介及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14:paraId="33415FE6">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3604"/>
      <w:bookmarkStart w:id="25" w:name="_Toc16291"/>
      <w:bookmarkStart w:id="26" w:name="_Toc31928"/>
      <w:bookmarkStart w:id="27" w:name="_Toc27370"/>
      <w:bookmarkStart w:id="28" w:name="_Toc24274"/>
      <w:r>
        <w:rPr>
          <w:rFonts w:hint="eastAsia" w:ascii="宋体" w:hAnsi="宋体" w:cs="宋体"/>
          <w:b/>
          <w:bCs/>
          <w:color w:val="auto"/>
          <w:kern w:val="2"/>
          <w:sz w:val="21"/>
          <w:szCs w:val="21"/>
          <w:shd w:val="clear" w:color="auto" w:fill="FFFFFF"/>
          <w:lang w:val="en-US" w:eastAsia="zh-CN" w:bidi="ar-SA"/>
        </w:rPr>
        <w:t>七</w:t>
      </w:r>
      <w:r>
        <w:rPr>
          <w:rFonts w:hint="eastAsia" w:ascii="宋体" w:hAnsi="宋体" w:eastAsia="宋体" w:cs="宋体"/>
          <w:b/>
          <w:bCs/>
          <w:color w:val="auto"/>
          <w:kern w:val="2"/>
          <w:sz w:val="21"/>
          <w:szCs w:val="21"/>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7AECFAB4">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1.</w:t>
      </w:r>
      <w:r>
        <w:rPr>
          <w:rFonts w:hint="eastAsia" w:ascii="宋体" w:hAnsi="宋体" w:cs="宋体"/>
          <w:color w:val="auto"/>
          <w:kern w:val="0"/>
          <w:sz w:val="21"/>
          <w:szCs w:val="21"/>
          <w:shd w:val="clear" w:color="auto" w:fill="FFFFFF"/>
          <w:lang w:val="en-US" w:eastAsia="zh-CN" w:bidi="ar-SA"/>
        </w:rPr>
        <w:t xml:space="preserve"> </w:t>
      </w:r>
      <w:r>
        <w:rPr>
          <w:rFonts w:hint="eastAsia" w:ascii="宋体" w:hAnsi="宋体" w:eastAsia="宋体" w:cs="宋体"/>
          <w:color w:val="auto"/>
          <w:kern w:val="0"/>
          <w:sz w:val="21"/>
          <w:szCs w:val="21"/>
          <w:shd w:val="clear" w:color="auto" w:fill="FFFFFF"/>
          <w:lang w:val="en-US" w:eastAsia="zh-CN" w:bidi="ar-SA"/>
        </w:rPr>
        <w:t>采购人：驻马店市中心医院</w:t>
      </w:r>
    </w:p>
    <w:p w14:paraId="660D3E21">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地址：驻马店市中华大道747号</w:t>
      </w:r>
    </w:p>
    <w:p w14:paraId="630FA221">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14:paraId="2F56A414">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电话：0396-2726379</w:t>
      </w:r>
    </w:p>
    <w:p w14:paraId="5CCA89DA">
      <w:pPr>
        <w:widowControl/>
        <w:numPr>
          <w:ilvl w:val="0"/>
          <w:numId w:val="1"/>
        </w:numPr>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名称：河南金鼎建设管理有限公司 </w:t>
      </w:r>
    </w:p>
    <w:p w14:paraId="3AC12194">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地址：驻马店市天中山大道北段 </w:t>
      </w:r>
    </w:p>
    <w:p w14:paraId="5855EB87">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联系人：杨先生 </w:t>
      </w:r>
    </w:p>
    <w:p w14:paraId="5BC62665">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联系方式：19139503257</w:t>
      </w:r>
    </w:p>
    <w:p w14:paraId="2F29E03E">
      <w:pPr>
        <w:widowControl/>
        <w:numPr>
          <w:ilvl w:val="0"/>
          <w:numId w:val="2"/>
        </w:numPr>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14:paraId="42BF3E11">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监督电话：0396-2726678</w:t>
      </w:r>
    </w:p>
    <w:p w14:paraId="7111625A">
      <w:pPr>
        <w:pStyle w:val="32"/>
        <w:rPr>
          <w:rFonts w:hint="eastAsia"/>
          <w:highlight w:val="yellow"/>
          <w:lang w:val="en-US" w:eastAsia="zh-CN"/>
        </w:rPr>
      </w:pPr>
    </w:p>
    <w:p w14:paraId="0E7B0DA2">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14:paraId="0A8331A4">
      <w:pPr>
        <w:pStyle w:val="30"/>
        <w:widowControl/>
        <w:snapToGrid w:val="0"/>
        <w:spacing w:before="0" w:beforeAutospacing="0" w:after="0" w:afterAutospacing="0" w:line="360" w:lineRule="auto"/>
        <w:ind w:firstLine="420" w:firstLineChars="200"/>
        <w:jc w:val="center"/>
        <w:rPr>
          <w:rFonts w:ascii="宋体" w:hAnsi="宋体" w:cs="宋体"/>
          <w:color w:val="auto"/>
          <w:sz w:val="21"/>
          <w:szCs w:val="21"/>
          <w:highlight w:val="none"/>
          <w:shd w:val="clear" w:color="auto" w:fill="FFFFFF"/>
        </w:rPr>
      </w:pP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cs="宋体"/>
          <w:color w:val="auto"/>
          <w:kern w:val="0"/>
          <w:sz w:val="21"/>
          <w:szCs w:val="21"/>
          <w:shd w:val="clear" w:color="auto" w:fill="FFFFFF"/>
          <w:lang w:val="en-US" w:eastAsia="zh-CN" w:bidi="ar-SA"/>
        </w:rPr>
        <w:t xml:space="preserve">    </w:t>
      </w:r>
      <w:r>
        <w:rPr>
          <w:rFonts w:hint="eastAsia" w:ascii="宋体" w:hAnsi="宋体" w:cs="宋体"/>
          <w:color w:val="auto"/>
          <w:kern w:val="0"/>
          <w:sz w:val="21"/>
          <w:szCs w:val="21"/>
          <w:highlight w:val="yellow"/>
          <w:shd w:val="clear" w:color="auto" w:fill="FFFFFF"/>
          <w:lang w:val="en-US" w:eastAsia="zh-CN" w:bidi="ar-SA"/>
        </w:rPr>
        <w:t xml:space="preserve"> </w:t>
      </w:r>
      <w:r>
        <w:rPr>
          <w:rFonts w:hint="eastAsia" w:ascii="宋体" w:hAnsi="宋体" w:eastAsia="宋体" w:cs="宋体"/>
          <w:color w:val="auto"/>
          <w:kern w:val="0"/>
          <w:sz w:val="21"/>
          <w:szCs w:val="21"/>
          <w:highlight w:val="yellow"/>
          <w:shd w:val="clear" w:color="auto" w:fill="FFFFFF"/>
          <w:lang w:val="en-US" w:eastAsia="zh-CN" w:bidi="ar-SA"/>
        </w:rPr>
        <w:t>202</w:t>
      </w:r>
      <w:r>
        <w:rPr>
          <w:rFonts w:hint="eastAsia" w:ascii="宋体" w:hAnsi="宋体" w:cs="宋体"/>
          <w:color w:val="auto"/>
          <w:kern w:val="0"/>
          <w:sz w:val="21"/>
          <w:szCs w:val="21"/>
          <w:highlight w:val="yellow"/>
          <w:shd w:val="clear" w:color="auto" w:fill="FFFFFF"/>
          <w:lang w:val="en-US" w:eastAsia="zh-CN" w:bidi="ar-SA"/>
        </w:rPr>
        <w:t>4</w:t>
      </w:r>
      <w:r>
        <w:rPr>
          <w:rFonts w:hint="eastAsia" w:ascii="宋体" w:hAnsi="宋体" w:eastAsia="宋体" w:cs="宋体"/>
          <w:color w:val="auto"/>
          <w:kern w:val="0"/>
          <w:sz w:val="21"/>
          <w:szCs w:val="21"/>
          <w:highlight w:val="yellow"/>
          <w:shd w:val="clear" w:color="auto" w:fill="FFFFFF"/>
          <w:lang w:val="en-US" w:eastAsia="zh-CN" w:bidi="ar-SA"/>
        </w:rPr>
        <w:t>年</w:t>
      </w:r>
      <w:r>
        <w:rPr>
          <w:rFonts w:hint="eastAsia" w:ascii="宋体" w:hAnsi="宋体" w:cs="宋体"/>
          <w:color w:val="auto"/>
          <w:kern w:val="0"/>
          <w:sz w:val="21"/>
          <w:szCs w:val="21"/>
          <w:highlight w:val="yellow"/>
          <w:shd w:val="clear" w:color="auto" w:fill="FFFFFF"/>
          <w:lang w:val="en-US" w:eastAsia="zh-CN" w:bidi="ar-SA"/>
        </w:rPr>
        <w:t xml:space="preserve">12月 11 </w:t>
      </w:r>
      <w:r>
        <w:rPr>
          <w:rFonts w:hint="eastAsia" w:ascii="宋体" w:hAnsi="宋体" w:eastAsia="宋体" w:cs="宋体"/>
          <w:color w:val="auto"/>
          <w:kern w:val="0"/>
          <w:sz w:val="21"/>
          <w:szCs w:val="21"/>
          <w:highlight w:val="yellow"/>
          <w:shd w:val="clear" w:color="auto" w:fill="FFFFFF"/>
          <w:lang w:val="en-US" w:eastAsia="zh-CN" w:bidi="ar-SA"/>
        </w:rPr>
        <w:t>日</w:t>
      </w:r>
    </w:p>
    <w:p w14:paraId="58DF2DF5">
      <w:pPr>
        <w:pStyle w:val="30"/>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14:paraId="1C0E0222">
      <w:pPr>
        <w:rPr>
          <w:rFonts w:hint="eastAsia" w:ascii="宋体" w:hAnsi="宋体"/>
          <w:b/>
          <w:color w:val="auto"/>
          <w:sz w:val="32"/>
          <w:szCs w:val="32"/>
          <w:highlight w:val="none"/>
        </w:rPr>
      </w:pPr>
      <w:bookmarkStart w:id="29" w:name="_Toc29890"/>
      <w:bookmarkStart w:id="30" w:name="_Toc23793"/>
      <w:r>
        <w:rPr>
          <w:rFonts w:hint="eastAsia" w:ascii="宋体" w:hAnsi="宋体"/>
          <w:b/>
          <w:color w:val="auto"/>
          <w:sz w:val="32"/>
          <w:szCs w:val="32"/>
          <w:highlight w:val="none"/>
        </w:rPr>
        <w:br w:type="page"/>
      </w:r>
    </w:p>
    <w:p w14:paraId="32464726">
      <w:pPr>
        <w:widowControl/>
        <w:spacing w:line="360" w:lineRule="auto"/>
        <w:ind w:firstLine="643" w:firstLineChars="200"/>
        <w:jc w:val="center"/>
        <w:outlineLvl w:val="0"/>
        <w:rPr>
          <w:rFonts w:ascii="宋体" w:hAnsi="宋体"/>
          <w:b/>
          <w:color w:val="auto"/>
          <w:sz w:val="32"/>
          <w:szCs w:val="32"/>
          <w:highlight w:val="none"/>
        </w:rPr>
      </w:pPr>
      <w:bookmarkStart w:id="31" w:name="_Toc17552"/>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1"/>
      <w:bookmarkStart w:id="32" w:name="_Toc9989"/>
      <w:bookmarkStart w:id="33" w:name="_Toc31536"/>
      <w:bookmarkStart w:id="34" w:name="_Toc23610"/>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default"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val="0"/>
          <w:bCs w:val="0"/>
          <w:i w:val="0"/>
          <w:iCs/>
          <w:color w:val="auto"/>
          <w:sz w:val="21"/>
          <w:szCs w:val="21"/>
          <w:highlight w:val="none"/>
          <w:u w:val="none"/>
          <w:lang w:val="en-US" w:eastAsia="zh-CN"/>
        </w:rPr>
        <w:t>驻马店市中心医院屏蔽室、隔音室采购项目</w:t>
      </w:r>
    </w:p>
    <w:p w14:paraId="774013EF">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firstLine="422" w:firstLineChars="200"/>
        <w:jc w:val="both"/>
        <w:textAlignment w:val="auto"/>
        <w:rPr>
          <w:rFonts w:hint="eastAsia" w:cs="宋体"/>
          <w:b/>
          <w:bCs/>
          <w:color w:val="auto"/>
          <w:kern w:val="2"/>
          <w:sz w:val="21"/>
          <w:szCs w:val="24"/>
          <w:highlight w:val="none"/>
          <w:lang w:val="en-US" w:eastAsia="zh-CN" w:bidi="ar-SA"/>
        </w:rPr>
      </w:pPr>
      <w:r>
        <w:rPr>
          <w:rFonts w:hint="eastAsia" w:cs="宋体"/>
          <w:b/>
          <w:bCs/>
          <w:color w:val="auto"/>
          <w:kern w:val="2"/>
          <w:sz w:val="21"/>
          <w:szCs w:val="24"/>
          <w:highlight w:val="none"/>
          <w:lang w:val="en-US" w:eastAsia="zh-CN" w:bidi="ar-SA"/>
        </w:rPr>
        <w:t>二、采购标的清单：</w:t>
      </w:r>
    </w:p>
    <w:tbl>
      <w:tblPr>
        <w:tblStyle w:val="34"/>
        <w:tblW w:w="9454" w:type="dxa"/>
        <w:tblInd w:w="-3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5"/>
        <w:gridCol w:w="896"/>
        <w:gridCol w:w="2084"/>
        <w:gridCol w:w="1080"/>
        <w:gridCol w:w="960"/>
        <w:gridCol w:w="1365"/>
        <w:gridCol w:w="1190"/>
        <w:gridCol w:w="1244"/>
      </w:tblGrid>
      <w:tr w14:paraId="42A3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14:paraId="175E6ACA">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b/>
                <w:bCs/>
                <w:sz w:val="21"/>
                <w:szCs w:val="21"/>
                <w:lang w:val="en-US" w:eastAsia="zh-CN"/>
              </w:rPr>
              <w:t>包号</w:t>
            </w:r>
          </w:p>
        </w:tc>
        <w:tc>
          <w:tcPr>
            <w:tcW w:w="896" w:type="dxa"/>
            <w:vAlign w:val="center"/>
          </w:tcPr>
          <w:p w14:paraId="4B2C4F94">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b/>
                <w:bCs/>
                <w:sz w:val="21"/>
                <w:szCs w:val="21"/>
              </w:rPr>
              <w:t>序号</w:t>
            </w:r>
          </w:p>
        </w:tc>
        <w:tc>
          <w:tcPr>
            <w:tcW w:w="2084" w:type="dxa"/>
            <w:vAlign w:val="center"/>
          </w:tcPr>
          <w:p w14:paraId="145C837D">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b/>
                <w:bCs/>
                <w:sz w:val="21"/>
                <w:szCs w:val="21"/>
              </w:rPr>
              <w:t>标的名称</w:t>
            </w:r>
          </w:p>
        </w:tc>
        <w:tc>
          <w:tcPr>
            <w:tcW w:w="1080" w:type="dxa"/>
            <w:vAlign w:val="center"/>
          </w:tcPr>
          <w:p w14:paraId="1D62EE5B">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b/>
                <w:bCs/>
                <w:sz w:val="21"/>
                <w:szCs w:val="21"/>
                <w:lang w:val="en-US" w:eastAsia="zh-CN"/>
              </w:rPr>
              <w:t>单位</w:t>
            </w:r>
          </w:p>
        </w:tc>
        <w:tc>
          <w:tcPr>
            <w:tcW w:w="960" w:type="dxa"/>
            <w:vAlign w:val="center"/>
          </w:tcPr>
          <w:p w14:paraId="0DE368DC">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b/>
                <w:bCs/>
                <w:sz w:val="21"/>
                <w:szCs w:val="21"/>
              </w:rPr>
              <w:t>数量</w:t>
            </w:r>
          </w:p>
        </w:tc>
        <w:tc>
          <w:tcPr>
            <w:tcW w:w="1365" w:type="dxa"/>
            <w:vAlign w:val="center"/>
          </w:tcPr>
          <w:p w14:paraId="6F104C75">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资金</w:t>
            </w:r>
          </w:p>
          <w:p w14:paraId="0FD8BD10">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b/>
                <w:bCs/>
                <w:sz w:val="21"/>
                <w:szCs w:val="21"/>
              </w:rPr>
              <w:t>预算</w:t>
            </w:r>
          </w:p>
        </w:tc>
        <w:tc>
          <w:tcPr>
            <w:tcW w:w="1190" w:type="dxa"/>
            <w:vAlign w:val="center"/>
          </w:tcPr>
          <w:p w14:paraId="724AEECB">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资金</w:t>
            </w:r>
          </w:p>
          <w:p w14:paraId="439C6EC6">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b/>
                <w:bCs/>
                <w:sz w:val="21"/>
                <w:szCs w:val="21"/>
                <w:lang w:val="en-US" w:eastAsia="zh-CN"/>
              </w:rPr>
              <w:t>性质</w:t>
            </w:r>
          </w:p>
        </w:tc>
        <w:tc>
          <w:tcPr>
            <w:tcW w:w="1244" w:type="dxa"/>
            <w:vAlign w:val="center"/>
          </w:tcPr>
          <w:p w14:paraId="7E3BF20E">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国产/</w:t>
            </w:r>
          </w:p>
          <w:p w14:paraId="53E83DD2">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b/>
                <w:bCs/>
                <w:sz w:val="21"/>
                <w:szCs w:val="21"/>
                <w:lang w:val="en-US" w:eastAsia="zh-CN"/>
              </w:rPr>
              <w:t>进口</w:t>
            </w:r>
          </w:p>
        </w:tc>
      </w:tr>
      <w:tr w14:paraId="78974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Merge w:val="restart"/>
            <w:vAlign w:val="center"/>
          </w:tcPr>
          <w:p w14:paraId="5173BB9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vertAlign w:val="baseline"/>
                <w:lang w:val="en-US" w:eastAsia="zh-CN"/>
              </w:rPr>
              <w:t>1包</w:t>
            </w:r>
          </w:p>
        </w:tc>
        <w:tc>
          <w:tcPr>
            <w:tcW w:w="896" w:type="dxa"/>
            <w:vAlign w:val="center"/>
          </w:tcPr>
          <w:p w14:paraId="080D8EA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vertAlign w:val="baseline"/>
                <w:lang w:val="en-US" w:eastAsia="zh-CN"/>
              </w:rPr>
              <w:t>1</w:t>
            </w:r>
          </w:p>
        </w:tc>
        <w:tc>
          <w:tcPr>
            <w:tcW w:w="2084" w:type="dxa"/>
            <w:vAlign w:val="center"/>
          </w:tcPr>
          <w:p w14:paraId="2B198BA2">
            <w:pPr>
              <w:jc w:val="center"/>
              <w:rPr>
                <w:rFonts w:hint="eastAsia" w:ascii="宋体" w:hAnsi="宋体" w:eastAsia="宋体" w:cs="宋体"/>
                <w:sz w:val="21"/>
                <w:szCs w:val="21"/>
                <w:lang w:val="en-US" w:eastAsia="zh-CN"/>
              </w:rPr>
            </w:pPr>
            <w:r>
              <w:rPr>
                <w:rFonts w:hint="eastAsia" w:ascii="宋体" w:hAnsi="宋体" w:eastAsia="宋体" w:cs="宋体"/>
                <w:sz w:val="21"/>
                <w:szCs w:val="21"/>
                <w:vertAlign w:val="baseline"/>
                <w:lang w:val="en-US" w:eastAsia="zh-CN"/>
              </w:rPr>
              <w:t>屏蔽室(双层）</w:t>
            </w:r>
          </w:p>
        </w:tc>
        <w:tc>
          <w:tcPr>
            <w:tcW w:w="1080" w:type="dxa"/>
            <w:vAlign w:val="center"/>
          </w:tcPr>
          <w:p w14:paraId="5772DCE4">
            <w:pPr>
              <w:jc w:val="center"/>
              <w:rPr>
                <w:rFonts w:hint="eastAsia" w:ascii="宋体" w:hAnsi="宋体" w:eastAsia="宋体" w:cs="宋体"/>
                <w:sz w:val="21"/>
                <w:szCs w:val="21"/>
                <w:lang w:val="en-US" w:eastAsia="zh-CN"/>
              </w:rPr>
            </w:pPr>
            <w:r>
              <w:rPr>
                <w:rFonts w:hint="eastAsia" w:ascii="宋体" w:hAnsi="宋体" w:eastAsia="宋体" w:cs="宋体"/>
                <w:sz w:val="21"/>
                <w:szCs w:val="21"/>
                <w:vertAlign w:val="baseline"/>
                <w:lang w:val="en-US" w:eastAsia="zh-CN"/>
              </w:rPr>
              <w:t>套</w:t>
            </w:r>
          </w:p>
        </w:tc>
        <w:tc>
          <w:tcPr>
            <w:tcW w:w="960" w:type="dxa"/>
            <w:vAlign w:val="center"/>
          </w:tcPr>
          <w:p w14:paraId="3850E06D">
            <w:pPr>
              <w:jc w:val="center"/>
              <w:rPr>
                <w:rFonts w:hint="eastAsia" w:ascii="宋体" w:hAnsi="宋体" w:eastAsia="宋体" w:cs="宋体"/>
                <w:sz w:val="21"/>
                <w:szCs w:val="21"/>
                <w:lang w:val="en-US" w:eastAsia="zh-CN"/>
              </w:rPr>
            </w:pPr>
            <w:r>
              <w:rPr>
                <w:rFonts w:hint="eastAsia" w:ascii="宋体" w:hAnsi="宋体" w:eastAsia="宋体" w:cs="宋体"/>
                <w:sz w:val="21"/>
                <w:szCs w:val="21"/>
                <w:vertAlign w:val="baseline"/>
                <w:lang w:val="en-US" w:eastAsia="zh-CN"/>
              </w:rPr>
              <w:t>1</w:t>
            </w:r>
          </w:p>
        </w:tc>
        <w:tc>
          <w:tcPr>
            <w:tcW w:w="1365" w:type="dxa"/>
            <w:vAlign w:val="center"/>
          </w:tcPr>
          <w:p w14:paraId="02488C4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vertAlign w:val="baseline"/>
                <w:lang w:val="en-US" w:eastAsia="zh-CN"/>
              </w:rPr>
              <w:t>15万元</w:t>
            </w:r>
          </w:p>
        </w:tc>
        <w:tc>
          <w:tcPr>
            <w:tcW w:w="1190" w:type="dxa"/>
            <w:vAlign w:val="center"/>
          </w:tcPr>
          <w:p w14:paraId="04CFA0D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vertAlign w:val="baseline"/>
                <w:lang w:val="en-US" w:eastAsia="zh-CN"/>
              </w:rPr>
              <w:t>自筹</w:t>
            </w:r>
          </w:p>
        </w:tc>
        <w:tc>
          <w:tcPr>
            <w:tcW w:w="1244" w:type="dxa"/>
            <w:vAlign w:val="center"/>
          </w:tcPr>
          <w:p w14:paraId="4DAEB4A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vertAlign w:val="baseline"/>
                <w:lang w:val="en-US" w:eastAsia="zh-CN"/>
              </w:rPr>
              <w:t>国产</w:t>
            </w:r>
          </w:p>
        </w:tc>
      </w:tr>
      <w:tr w14:paraId="6CDB7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Merge w:val="continue"/>
            <w:vAlign w:val="center"/>
          </w:tcPr>
          <w:p w14:paraId="5A8E90A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lang w:val="en-US" w:eastAsia="zh-CN"/>
              </w:rPr>
            </w:pPr>
          </w:p>
        </w:tc>
        <w:tc>
          <w:tcPr>
            <w:tcW w:w="896" w:type="dxa"/>
            <w:vAlign w:val="center"/>
          </w:tcPr>
          <w:p w14:paraId="5875CE6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vertAlign w:val="baseline"/>
                <w:lang w:val="en-US" w:eastAsia="zh-CN"/>
              </w:rPr>
              <w:t>2</w:t>
            </w:r>
          </w:p>
        </w:tc>
        <w:tc>
          <w:tcPr>
            <w:tcW w:w="2084" w:type="dxa"/>
            <w:vAlign w:val="center"/>
          </w:tcPr>
          <w:p w14:paraId="023D2536">
            <w:pPr>
              <w:jc w:val="center"/>
              <w:rPr>
                <w:rFonts w:hint="eastAsia" w:ascii="宋体" w:hAnsi="宋体" w:eastAsia="宋体" w:cs="宋体"/>
                <w:sz w:val="21"/>
                <w:szCs w:val="21"/>
              </w:rPr>
            </w:pPr>
            <w:r>
              <w:rPr>
                <w:rFonts w:hint="eastAsia" w:ascii="宋体" w:hAnsi="宋体" w:eastAsia="宋体" w:cs="宋体"/>
                <w:sz w:val="21"/>
                <w:szCs w:val="21"/>
                <w:vertAlign w:val="baseline"/>
                <w:lang w:val="en-US" w:eastAsia="zh-CN"/>
              </w:rPr>
              <w:t>隔音室(双层）</w:t>
            </w:r>
          </w:p>
        </w:tc>
        <w:tc>
          <w:tcPr>
            <w:tcW w:w="1080" w:type="dxa"/>
            <w:vAlign w:val="center"/>
          </w:tcPr>
          <w:p w14:paraId="65604738">
            <w:pPr>
              <w:jc w:val="center"/>
              <w:rPr>
                <w:rFonts w:hint="eastAsia" w:ascii="宋体" w:hAnsi="宋体" w:eastAsia="宋体" w:cs="宋体"/>
                <w:sz w:val="21"/>
                <w:szCs w:val="21"/>
                <w:lang w:val="en-US" w:eastAsia="zh-CN"/>
              </w:rPr>
            </w:pPr>
            <w:r>
              <w:rPr>
                <w:rFonts w:hint="eastAsia" w:ascii="宋体" w:hAnsi="宋体" w:eastAsia="宋体" w:cs="宋体"/>
                <w:sz w:val="21"/>
                <w:szCs w:val="21"/>
                <w:vertAlign w:val="baseline"/>
                <w:lang w:val="en-US" w:eastAsia="zh-CN"/>
              </w:rPr>
              <w:t>套</w:t>
            </w:r>
          </w:p>
        </w:tc>
        <w:tc>
          <w:tcPr>
            <w:tcW w:w="960" w:type="dxa"/>
            <w:vAlign w:val="center"/>
          </w:tcPr>
          <w:p w14:paraId="7979F5D0">
            <w:pPr>
              <w:jc w:val="center"/>
              <w:rPr>
                <w:rFonts w:hint="eastAsia" w:ascii="宋体" w:hAnsi="宋体" w:eastAsia="宋体" w:cs="宋体"/>
                <w:sz w:val="21"/>
                <w:szCs w:val="21"/>
                <w:lang w:val="en-US" w:eastAsia="zh-CN"/>
              </w:rPr>
            </w:pPr>
            <w:r>
              <w:rPr>
                <w:rFonts w:hint="eastAsia" w:ascii="宋体" w:hAnsi="宋体" w:eastAsia="宋体" w:cs="宋体"/>
                <w:sz w:val="21"/>
                <w:szCs w:val="21"/>
                <w:vertAlign w:val="baseline"/>
                <w:lang w:val="en-US" w:eastAsia="zh-CN"/>
              </w:rPr>
              <w:t>1</w:t>
            </w:r>
          </w:p>
        </w:tc>
        <w:tc>
          <w:tcPr>
            <w:tcW w:w="1365" w:type="dxa"/>
            <w:vAlign w:val="center"/>
          </w:tcPr>
          <w:p w14:paraId="3E97CC8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vertAlign w:val="baseline"/>
                <w:lang w:val="en-US" w:eastAsia="zh-CN"/>
              </w:rPr>
              <w:t>23万元</w:t>
            </w:r>
          </w:p>
        </w:tc>
        <w:tc>
          <w:tcPr>
            <w:tcW w:w="1190" w:type="dxa"/>
            <w:vAlign w:val="center"/>
          </w:tcPr>
          <w:p w14:paraId="7D6875B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vertAlign w:val="baseline"/>
                <w:lang w:val="en-US" w:eastAsia="zh-CN"/>
              </w:rPr>
              <w:t>自筹</w:t>
            </w:r>
          </w:p>
        </w:tc>
        <w:tc>
          <w:tcPr>
            <w:tcW w:w="1244" w:type="dxa"/>
            <w:vAlign w:val="center"/>
          </w:tcPr>
          <w:p w14:paraId="13C325D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vertAlign w:val="baseline"/>
                <w:lang w:val="en-US" w:eastAsia="zh-CN"/>
              </w:rPr>
              <w:t>国产</w:t>
            </w:r>
          </w:p>
        </w:tc>
      </w:tr>
      <w:tr w14:paraId="3936F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35" w:type="dxa"/>
            <w:vMerge w:val="continue"/>
            <w:vAlign w:val="center"/>
          </w:tcPr>
          <w:p w14:paraId="73E80F0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lang w:val="en-US" w:eastAsia="zh-CN"/>
              </w:rPr>
            </w:pPr>
          </w:p>
        </w:tc>
        <w:tc>
          <w:tcPr>
            <w:tcW w:w="896" w:type="dxa"/>
            <w:vAlign w:val="center"/>
          </w:tcPr>
          <w:p w14:paraId="164A9A1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vertAlign w:val="baseline"/>
                <w:lang w:val="en-US" w:eastAsia="zh-CN"/>
              </w:rPr>
              <w:t>3</w:t>
            </w:r>
          </w:p>
        </w:tc>
        <w:tc>
          <w:tcPr>
            <w:tcW w:w="2084" w:type="dxa"/>
            <w:vAlign w:val="center"/>
          </w:tcPr>
          <w:p w14:paraId="440EE7C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vertAlign w:val="baseline"/>
                <w:lang w:val="en-US" w:eastAsia="zh-CN"/>
              </w:rPr>
              <w:t>隔音室(双层）</w:t>
            </w:r>
          </w:p>
        </w:tc>
        <w:tc>
          <w:tcPr>
            <w:tcW w:w="1080" w:type="dxa"/>
            <w:vAlign w:val="center"/>
          </w:tcPr>
          <w:p w14:paraId="0D9B4CB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vertAlign w:val="baseline"/>
                <w:lang w:val="en-US" w:eastAsia="zh-CN"/>
              </w:rPr>
              <w:t>套</w:t>
            </w:r>
          </w:p>
        </w:tc>
        <w:tc>
          <w:tcPr>
            <w:tcW w:w="960" w:type="dxa"/>
            <w:vAlign w:val="center"/>
          </w:tcPr>
          <w:p w14:paraId="5A625EE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vertAlign w:val="baseline"/>
                <w:lang w:val="en-US" w:eastAsia="zh-CN"/>
              </w:rPr>
              <w:t>1</w:t>
            </w:r>
          </w:p>
        </w:tc>
        <w:tc>
          <w:tcPr>
            <w:tcW w:w="1365" w:type="dxa"/>
            <w:vAlign w:val="center"/>
          </w:tcPr>
          <w:p w14:paraId="7B87B46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vertAlign w:val="baseline"/>
                <w:lang w:val="en-US" w:eastAsia="zh-CN"/>
              </w:rPr>
              <w:t>5万元</w:t>
            </w:r>
          </w:p>
        </w:tc>
        <w:tc>
          <w:tcPr>
            <w:tcW w:w="1190" w:type="dxa"/>
            <w:vAlign w:val="center"/>
          </w:tcPr>
          <w:p w14:paraId="4F8A268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vertAlign w:val="baseline"/>
                <w:lang w:val="en-US" w:eastAsia="zh-CN"/>
              </w:rPr>
              <w:t>自筹</w:t>
            </w:r>
          </w:p>
        </w:tc>
        <w:tc>
          <w:tcPr>
            <w:tcW w:w="1244" w:type="dxa"/>
            <w:vAlign w:val="center"/>
          </w:tcPr>
          <w:p w14:paraId="5E8605B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vertAlign w:val="baseline"/>
                <w:lang w:val="en-US" w:eastAsia="zh-CN"/>
              </w:rPr>
              <w:t>国产</w:t>
            </w:r>
          </w:p>
        </w:tc>
      </w:tr>
      <w:tr w14:paraId="205D5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14:paraId="47BCDA2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lang w:val="en-US" w:eastAsia="zh-CN"/>
              </w:rPr>
            </w:pPr>
          </w:p>
        </w:tc>
        <w:tc>
          <w:tcPr>
            <w:tcW w:w="896" w:type="dxa"/>
            <w:vAlign w:val="center"/>
          </w:tcPr>
          <w:p w14:paraId="08BF8E4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lang w:val="en-US" w:eastAsia="zh-CN"/>
              </w:rPr>
            </w:pPr>
          </w:p>
        </w:tc>
        <w:tc>
          <w:tcPr>
            <w:tcW w:w="2084" w:type="dxa"/>
            <w:vAlign w:val="center"/>
          </w:tcPr>
          <w:p w14:paraId="23860BB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rPr>
            </w:pPr>
          </w:p>
        </w:tc>
        <w:tc>
          <w:tcPr>
            <w:tcW w:w="1080" w:type="dxa"/>
            <w:vAlign w:val="center"/>
          </w:tcPr>
          <w:p w14:paraId="0C3862E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lang w:val="en-US" w:eastAsia="zh-CN"/>
              </w:rPr>
            </w:pPr>
          </w:p>
        </w:tc>
        <w:tc>
          <w:tcPr>
            <w:tcW w:w="960" w:type="dxa"/>
            <w:vAlign w:val="center"/>
          </w:tcPr>
          <w:p w14:paraId="4EDF50A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lang w:val="en-US" w:eastAsia="zh-CN"/>
              </w:rPr>
            </w:pPr>
          </w:p>
        </w:tc>
        <w:tc>
          <w:tcPr>
            <w:tcW w:w="1365" w:type="dxa"/>
            <w:vAlign w:val="center"/>
          </w:tcPr>
          <w:p w14:paraId="3739459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lang w:val="en-US" w:eastAsia="zh-CN" w:bidi="ar-SA"/>
              </w:rPr>
            </w:pPr>
          </w:p>
        </w:tc>
        <w:tc>
          <w:tcPr>
            <w:tcW w:w="1190" w:type="dxa"/>
            <w:vAlign w:val="center"/>
          </w:tcPr>
          <w:p w14:paraId="214FA09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rPr>
            </w:pPr>
          </w:p>
        </w:tc>
        <w:tc>
          <w:tcPr>
            <w:tcW w:w="1244" w:type="dxa"/>
            <w:vAlign w:val="center"/>
          </w:tcPr>
          <w:p w14:paraId="3F4BC4E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lang w:val="en-US" w:eastAsia="zh-CN" w:bidi="ar-SA"/>
              </w:rPr>
            </w:pPr>
          </w:p>
        </w:tc>
      </w:tr>
      <w:tr w14:paraId="2C684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gridSpan w:val="2"/>
            <w:vAlign w:val="center"/>
          </w:tcPr>
          <w:p w14:paraId="787549D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vertAlign w:val="baseline"/>
                <w:lang w:val="en-US" w:eastAsia="zh-CN"/>
              </w:rPr>
              <w:t>合计</w:t>
            </w:r>
          </w:p>
        </w:tc>
        <w:tc>
          <w:tcPr>
            <w:tcW w:w="2084" w:type="dxa"/>
            <w:vAlign w:val="center"/>
          </w:tcPr>
          <w:p w14:paraId="3A35BE9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rPr>
            </w:pPr>
          </w:p>
        </w:tc>
        <w:tc>
          <w:tcPr>
            <w:tcW w:w="1080" w:type="dxa"/>
            <w:vAlign w:val="center"/>
          </w:tcPr>
          <w:p w14:paraId="1AA321D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vertAlign w:val="baseline"/>
                <w:lang w:val="en-US" w:eastAsia="zh-CN"/>
              </w:rPr>
              <w:t>套</w:t>
            </w:r>
          </w:p>
        </w:tc>
        <w:tc>
          <w:tcPr>
            <w:tcW w:w="960" w:type="dxa"/>
            <w:vAlign w:val="center"/>
          </w:tcPr>
          <w:p w14:paraId="13A63B0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vertAlign w:val="baseline"/>
                <w:lang w:val="en-US" w:eastAsia="zh-CN"/>
              </w:rPr>
              <w:t>3</w:t>
            </w:r>
          </w:p>
        </w:tc>
        <w:tc>
          <w:tcPr>
            <w:tcW w:w="1365" w:type="dxa"/>
            <w:vAlign w:val="center"/>
          </w:tcPr>
          <w:p w14:paraId="0C83F75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Cs/>
                <w:color w:val="000000"/>
                <w:kern w:val="2"/>
                <w:sz w:val="21"/>
                <w:szCs w:val="21"/>
                <w:lang w:val="en-US" w:eastAsia="zh-CN" w:bidi="ar-SA"/>
              </w:rPr>
            </w:pPr>
            <w:r>
              <w:rPr>
                <w:rFonts w:hint="eastAsia" w:ascii="宋体" w:hAnsi="宋体" w:eastAsia="宋体" w:cs="宋体"/>
                <w:b/>
                <w:bCs/>
                <w:sz w:val="21"/>
                <w:szCs w:val="21"/>
                <w:vertAlign w:val="baseline"/>
                <w:lang w:val="en-US" w:eastAsia="zh-CN"/>
              </w:rPr>
              <w:t>43万元</w:t>
            </w:r>
          </w:p>
        </w:tc>
        <w:tc>
          <w:tcPr>
            <w:tcW w:w="1190" w:type="dxa"/>
            <w:vAlign w:val="center"/>
          </w:tcPr>
          <w:p w14:paraId="03BE995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rPr>
            </w:pPr>
          </w:p>
        </w:tc>
        <w:tc>
          <w:tcPr>
            <w:tcW w:w="1244" w:type="dxa"/>
            <w:vAlign w:val="center"/>
          </w:tcPr>
          <w:p w14:paraId="721EA8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lang w:val="en-US" w:eastAsia="zh-CN" w:bidi="ar-SA"/>
              </w:rPr>
            </w:pPr>
          </w:p>
        </w:tc>
      </w:tr>
      <w:tr w14:paraId="366F0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gridSpan w:val="2"/>
            <w:vAlign w:val="center"/>
          </w:tcPr>
          <w:p w14:paraId="270BA30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vertAlign w:val="baseline"/>
                <w:lang w:val="en-US" w:eastAsia="zh-CN"/>
              </w:rPr>
              <w:t>备注</w:t>
            </w:r>
          </w:p>
        </w:tc>
        <w:tc>
          <w:tcPr>
            <w:tcW w:w="7923" w:type="dxa"/>
            <w:gridSpan w:val="6"/>
            <w:vAlign w:val="center"/>
          </w:tcPr>
          <w:p w14:paraId="51D7120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lang w:val="en-US" w:eastAsia="zh-CN" w:bidi="ar-SA"/>
              </w:rPr>
            </w:pPr>
          </w:p>
        </w:tc>
      </w:tr>
    </w:tbl>
    <w:p w14:paraId="4BF35EC4">
      <w:pPr>
        <w:pStyle w:val="24"/>
        <w:tabs>
          <w:tab w:val="left" w:pos="568"/>
        </w:tabs>
        <w:spacing w:line="240" w:lineRule="auto"/>
        <w:jc w:val="both"/>
        <w:rPr>
          <w:rFonts w:hint="eastAsia" w:ascii="宋体" w:hAnsi="宋体" w:eastAsia="宋体" w:cs="宋体"/>
          <w:b/>
          <w:bCs/>
          <w:color w:val="auto"/>
          <w:spacing w:val="28"/>
          <w:sz w:val="21"/>
          <w:szCs w:val="21"/>
          <w:highlight w:val="none"/>
        </w:rPr>
      </w:pPr>
    </w:p>
    <w:p w14:paraId="5A6C902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三、技术要求及参数：</w:t>
      </w:r>
    </w:p>
    <w:p w14:paraId="27EC703F">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left"/>
        <w:textAlignment w:val="auto"/>
        <w:rPr>
          <w:rFonts w:hint="eastAsia" w:asciiTheme="minorEastAsia" w:hAnsiTheme="minorEastAsia" w:eastAsiaTheme="minorEastAsia" w:cstheme="minorEastAsia"/>
          <w:b/>
          <w:bCs/>
          <w:iCs/>
          <w:color w:val="auto"/>
          <w:sz w:val="21"/>
          <w:szCs w:val="21"/>
          <w:highlight w:val="none"/>
        </w:rPr>
      </w:pPr>
      <w:r>
        <w:rPr>
          <w:rFonts w:hint="eastAsia" w:asciiTheme="minorEastAsia" w:hAnsiTheme="minorEastAsia" w:eastAsiaTheme="minorEastAsia" w:cstheme="minorEastAsia"/>
          <w:b/>
          <w:bCs/>
          <w:iCs/>
          <w:color w:val="auto"/>
          <w:sz w:val="21"/>
          <w:szCs w:val="21"/>
          <w:highlight w:val="none"/>
          <w:lang w:eastAsia="zh-CN"/>
        </w:rPr>
        <w:t>（</w:t>
      </w:r>
      <w:r>
        <w:rPr>
          <w:rFonts w:hint="eastAsia" w:asciiTheme="minorEastAsia" w:hAnsiTheme="minorEastAsia" w:eastAsiaTheme="minorEastAsia" w:cstheme="minorEastAsia"/>
          <w:b/>
          <w:bCs/>
          <w:iCs/>
          <w:color w:val="auto"/>
          <w:sz w:val="21"/>
          <w:szCs w:val="21"/>
          <w:highlight w:val="none"/>
          <w:lang w:val="en-US" w:eastAsia="zh-CN"/>
        </w:rPr>
        <w:t>一</w:t>
      </w:r>
      <w:r>
        <w:rPr>
          <w:rFonts w:hint="eastAsia" w:asciiTheme="minorEastAsia" w:hAnsiTheme="minorEastAsia" w:eastAsiaTheme="minorEastAsia" w:cstheme="minorEastAsia"/>
          <w:b/>
          <w:bCs/>
          <w:iCs/>
          <w:color w:val="auto"/>
          <w:sz w:val="21"/>
          <w:szCs w:val="21"/>
          <w:highlight w:val="none"/>
          <w:lang w:eastAsia="zh-CN"/>
        </w:rPr>
        <w:t>）</w:t>
      </w:r>
      <w:r>
        <w:rPr>
          <w:rFonts w:hint="eastAsia" w:asciiTheme="minorEastAsia" w:hAnsiTheme="minorEastAsia" w:eastAsiaTheme="minorEastAsia" w:cstheme="minorEastAsia"/>
          <w:b/>
          <w:bCs/>
          <w:iCs/>
          <w:color w:val="auto"/>
          <w:sz w:val="21"/>
          <w:szCs w:val="21"/>
          <w:highlight w:val="none"/>
          <w:lang w:val="en-US" w:eastAsia="zh-CN"/>
        </w:rPr>
        <w:t xml:space="preserve"> </w:t>
      </w:r>
      <w:r>
        <w:rPr>
          <w:rFonts w:hint="eastAsia" w:asciiTheme="minorEastAsia" w:hAnsiTheme="minorEastAsia" w:eastAsiaTheme="minorEastAsia" w:cstheme="minorEastAsia"/>
          <w:b/>
          <w:bCs/>
          <w:iCs/>
          <w:color w:val="auto"/>
          <w:sz w:val="21"/>
          <w:szCs w:val="21"/>
          <w:highlight w:val="none"/>
        </w:rPr>
        <w:t>技术要求</w:t>
      </w:r>
    </w:p>
    <w:p w14:paraId="1A6B52A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default" w:asciiTheme="minorEastAsia" w:hAnsiTheme="minorEastAsia" w:eastAsiaTheme="minorEastAsia" w:cstheme="minorEastAsia"/>
          <w:iCs/>
          <w:color w:val="auto"/>
          <w:sz w:val="21"/>
          <w:szCs w:val="21"/>
          <w:highlight w:val="none"/>
          <w:lang w:val="en-US" w:eastAsia="zh-CN"/>
        </w:rPr>
      </w:pPr>
      <w:r>
        <w:rPr>
          <w:rFonts w:hint="default" w:asciiTheme="minorEastAsia" w:hAnsiTheme="minorEastAsia" w:eastAsiaTheme="minorEastAsia" w:cstheme="minorEastAsia"/>
          <w:iCs/>
          <w:color w:val="auto"/>
          <w:sz w:val="21"/>
          <w:szCs w:val="21"/>
          <w:highlight w:val="none"/>
          <w:lang w:val="en-US" w:eastAsia="zh-CN"/>
        </w:rPr>
        <w:t xml:space="preserve">1、质量要求：投标人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 </w:t>
      </w:r>
    </w:p>
    <w:p w14:paraId="58F628F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default" w:asciiTheme="minorEastAsia" w:hAnsiTheme="minorEastAsia" w:eastAsiaTheme="minorEastAsia" w:cstheme="minorEastAsia"/>
          <w:iCs/>
          <w:color w:val="auto"/>
          <w:sz w:val="21"/>
          <w:szCs w:val="21"/>
          <w:highlight w:val="none"/>
          <w:lang w:val="en-US" w:eastAsia="zh-CN"/>
        </w:rPr>
      </w:pPr>
      <w:r>
        <w:rPr>
          <w:rFonts w:hint="default" w:asciiTheme="minorEastAsia" w:hAnsiTheme="minorEastAsia" w:eastAsiaTheme="minorEastAsia" w:cstheme="minorEastAsia"/>
          <w:iCs/>
          <w:color w:val="auto"/>
          <w:sz w:val="21"/>
          <w:szCs w:val="21"/>
          <w:highlight w:val="none"/>
          <w:lang w:val="en-US" w:eastAsia="zh-CN"/>
        </w:rPr>
        <w:t xml:space="preserve">2、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   </w:t>
      </w:r>
    </w:p>
    <w:p w14:paraId="0DA6164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default" w:asciiTheme="minorEastAsia" w:hAnsiTheme="minorEastAsia" w:eastAsiaTheme="minorEastAsia" w:cstheme="minorEastAsia"/>
          <w:iCs/>
          <w:color w:val="auto"/>
          <w:sz w:val="21"/>
          <w:szCs w:val="21"/>
          <w:highlight w:val="none"/>
          <w:lang w:val="en-US" w:eastAsia="zh-CN"/>
        </w:rPr>
      </w:pPr>
      <w:r>
        <w:rPr>
          <w:rFonts w:hint="default" w:asciiTheme="minorEastAsia" w:hAnsiTheme="minorEastAsia" w:eastAsiaTheme="minorEastAsia" w:cstheme="minorEastAsia"/>
          <w:iCs/>
          <w:color w:val="auto"/>
          <w:sz w:val="21"/>
          <w:szCs w:val="21"/>
          <w:highlight w:val="none"/>
          <w:lang w:val="en-US" w:eastAsia="zh-CN"/>
        </w:rPr>
        <w:t>3、附技术偏离表，需提供产品注册检验报告（完整版）及响应技术参数条款的技术白皮书和彩页等相关文件，并对响应技术参数部分做出明显标注。</w:t>
      </w:r>
    </w:p>
    <w:p w14:paraId="7C0D733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default" w:asciiTheme="minorEastAsia" w:hAnsiTheme="minorEastAsia" w:eastAsiaTheme="minorEastAsia" w:cstheme="minorEastAsia"/>
          <w:iCs/>
          <w:color w:val="auto"/>
          <w:sz w:val="21"/>
          <w:szCs w:val="21"/>
          <w:highlight w:val="none"/>
          <w:lang w:val="en-US" w:eastAsia="zh-CN"/>
        </w:rPr>
      </w:pPr>
      <w:r>
        <w:rPr>
          <w:rFonts w:hint="eastAsia" w:asciiTheme="minorEastAsia" w:hAnsiTheme="minorEastAsia" w:eastAsiaTheme="minorEastAsia" w:cstheme="minorEastAsia"/>
          <w:iCs/>
          <w:color w:val="auto"/>
          <w:sz w:val="21"/>
          <w:szCs w:val="21"/>
          <w:highlight w:val="none"/>
          <w:lang w:val="en-US" w:eastAsia="zh-CN"/>
        </w:rPr>
        <w:t>4、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p w14:paraId="592E29CA">
      <w:pPr>
        <w:rPr>
          <w:rFonts w:ascii="Times New Roman" w:hAnsi="Times New Roman" w:eastAsia="宋体"/>
          <w:color w:val="auto"/>
          <w:szCs w:val="21"/>
          <w:highlight w:val="none"/>
        </w:rPr>
      </w:pPr>
      <w:r>
        <w:rPr>
          <w:rFonts w:ascii="Times New Roman" w:hAnsi="Times New Roman" w:eastAsia="宋体"/>
          <w:color w:val="auto"/>
          <w:szCs w:val="21"/>
          <w:highlight w:val="none"/>
        </w:rPr>
        <w:br w:type="page"/>
      </w:r>
    </w:p>
    <w:p w14:paraId="00B5AA9C">
      <w:pPr>
        <w:rPr>
          <w:rFonts w:hint="eastAsia" w:ascii="Times New Roman" w:hAnsi="Times New Roman" w:eastAsiaTheme="minorEastAsia"/>
          <w:b/>
          <w:bCs/>
          <w:color w:val="auto"/>
          <w:szCs w:val="21"/>
          <w:highlight w:val="none"/>
          <w:lang w:eastAsia="zh-CN"/>
        </w:rPr>
      </w:pPr>
      <w:r>
        <w:rPr>
          <w:rFonts w:hint="eastAsia" w:asciiTheme="minorEastAsia" w:hAnsiTheme="minorEastAsia" w:eastAsiaTheme="minorEastAsia" w:cstheme="minorEastAsia"/>
          <w:b/>
          <w:bCs/>
          <w:iCs/>
          <w:color w:val="auto"/>
          <w:sz w:val="21"/>
          <w:szCs w:val="21"/>
          <w:highlight w:val="none"/>
          <w:lang w:eastAsia="zh-CN"/>
        </w:rPr>
        <w:t>（</w:t>
      </w:r>
      <w:r>
        <w:rPr>
          <w:rFonts w:hint="eastAsia" w:asciiTheme="minorEastAsia" w:hAnsiTheme="minorEastAsia" w:eastAsiaTheme="minorEastAsia" w:cstheme="minorEastAsia"/>
          <w:b/>
          <w:bCs/>
          <w:iCs/>
          <w:color w:val="auto"/>
          <w:sz w:val="21"/>
          <w:szCs w:val="21"/>
          <w:highlight w:val="none"/>
          <w:lang w:val="en-US" w:eastAsia="zh-CN"/>
        </w:rPr>
        <w:t>二</w:t>
      </w:r>
      <w:r>
        <w:rPr>
          <w:rFonts w:hint="eastAsia" w:asciiTheme="minorEastAsia" w:hAnsiTheme="minorEastAsia" w:eastAsiaTheme="minorEastAsia" w:cstheme="minorEastAsia"/>
          <w:b/>
          <w:bCs/>
          <w:iCs/>
          <w:color w:val="auto"/>
          <w:sz w:val="21"/>
          <w:szCs w:val="21"/>
          <w:highlight w:val="none"/>
          <w:lang w:eastAsia="zh-CN"/>
        </w:rPr>
        <w:t>）</w:t>
      </w:r>
      <w:r>
        <w:rPr>
          <w:rFonts w:hint="eastAsia" w:asciiTheme="minorEastAsia" w:hAnsiTheme="minorEastAsia" w:eastAsiaTheme="minorEastAsia" w:cstheme="minorEastAsia"/>
          <w:b/>
          <w:bCs/>
          <w:iCs/>
          <w:color w:val="auto"/>
          <w:sz w:val="21"/>
          <w:szCs w:val="21"/>
          <w:highlight w:val="none"/>
          <w:lang w:val="en-US" w:eastAsia="zh-CN"/>
        </w:rPr>
        <w:t xml:space="preserve"> </w:t>
      </w:r>
      <w:r>
        <w:rPr>
          <w:rFonts w:hint="eastAsia" w:asciiTheme="minorEastAsia" w:hAnsiTheme="minorEastAsia" w:eastAsiaTheme="minorEastAsia" w:cstheme="minorEastAsia"/>
          <w:b/>
          <w:bCs/>
          <w:iCs/>
          <w:color w:val="auto"/>
          <w:sz w:val="21"/>
          <w:szCs w:val="21"/>
          <w:highlight w:val="none"/>
        </w:rPr>
        <w:t>技术</w:t>
      </w:r>
      <w:r>
        <w:rPr>
          <w:rFonts w:hint="eastAsia" w:asciiTheme="minorEastAsia" w:hAnsiTheme="minorEastAsia" w:eastAsiaTheme="minorEastAsia" w:cstheme="minorEastAsia"/>
          <w:b/>
          <w:bCs/>
          <w:iCs/>
          <w:color w:val="auto"/>
          <w:sz w:val="21"/>
          <w:szCs w:val="21"/>
          <w:highlight w:val="none"/>
          <w:lang w:val="en-US" w:eastAsia="zh-CN"/>
        </w:rPr>
        <w:t>参数</w:t>
      </w:r>
    </w:p>
    <w:p w14:paraId="72165D47">
      <w:pPr>
        <w:pStyle w:val="15"/>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bCs/>
          <w:color w:val="FF0000"/>
          <w:sz w:val="28"/>
          <w:szCs w:val="28"/>
          <w:lang w:val="en-US" w:eastAsia="zh-CN"/>
        </w:rPr>
      </w:pPr>
      <w:r>
        <w:rPr>
          <w:rFonts w:hint="eastAsia" w:ascii="宋体" w:hAnsi="宋体" w:eastAsia="宋体" w:cs="宋体"/>
          <w:b/>
          <w:bCs/>
          <w:kern w:val="2"/>
          <w:sz w:val="28"/>
          <w:szCs w:val="28"/>
          <w:lang w:val="en-US" w:eastAsia="zh-CN" w:bidi="ar-SA"/>
        </w:rPr>
        <w:t>1、屏蔽室技术参数</w:t>
      </w:r>
    </w:p>
    <w:p w14:paraId="3596C5F3">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 xml:space="preserve"> </w:t>
      </w:r>
      <w:r>
        <w:rPr>
          <w:rFonts w:hint="eastAsia" w:ascii="宋体" w:hAnsi="宋体" w:eastAsia="宋体" w:cs="宋体"/>
          <w:b/>
          <w:color w:val="000000"/>
          <w:sz w:val="21"/>
          <w:szCs w:val="21"/>
        </w:rPr>
        <w:t>★</w:t>
      </w:r>
      <w:r>
        <w:rPr>
          <w:rFonts w:hint="eastAsia" w:ascii="宋体" w:hAnsi="宋体" w:eastAsia="宋体" w:cs="宋体"/>
          <w:sz w:val="21"/>
          <w:szCs w:val="21"/>
        </w:rPr>
        <w:t>参照国家标准GB/T16403《声学测听方法纯音气导、骨导听阈基本测听法》生产，室内本底噪声≤28dB（A）标准，《室外本底噪声≤55--60dB（A）》,</w:t>
      </w:r>
      <w:r>
        <w:rPr>
          <w:rFonts w:hint="eastAsia" w:ascii="宋体" w:hAnsi="宋体" w:eastAsia="宋体" w:cs="宋体"/>
          <w:sz w:val="21"/>
          <w:szCs w:val="21"/>
          <w:lang w:eastAsia="zh-CN"/>
        </w:rPr>
        <w:t>设</w:t>
      </w:r>
      <w:r>
        <w:rPr>
          <w:rFonts w:hint="eastAsia" w:ascii="宋体" w:hAnsi="宋体" w:eastAsia="宋体" w:cs="宋体"/>
          <w:color w:val="C00000"/>
          <w:sz w:val="21"/>
          <w:szCs w:val="21"/>
          <w:lang w:eastAsia="zh-CN"/>
        </w:rPr>
        <w:t>≥</w:t>
      </w:r>
      <w:r>
        <w:rPr>
          <w:rFonts w:hint="eastAsia" w:ascii="宋体" w:hAnsi="宋体" w:eastAsia="宋体" w:cs="宋体"/>
          <w:color w:val="C00000"/>
          <w:sz w:val="21"/>
          <w:szCs w:val="21"/>
          <w:lang w:val="en-US" w:eastAsia="zh-CN"/>
        </w:rPr>
        <w:t>115</w:t>
      </w:r>
      <w:r>
        <w:rPr>
          <w:rFonts w:hint="eastAsia" w:ascii="宋体" w:hAnsi="宋体" w:eastAsia="宋体" w:cs="宋体"/>
          <w:sz w:val="21"/>
          <w:szCs w:val="21"/>
          <w:lang w:eastAsia="zh-CN"/>
        </w:rPr>
        <w:t>目屏蔽铜网结构，形成封闭屏蔽体，并把铜网汇集到公共接地点，</w:t>
      </w:r>
      <w:r>
        <w:rPr>
          <w:rFonts w:hint="eastAsia" w:ascii="宋体" w:hAnsi="宋体" w:eastAsia="宋体" w:cs="宋体"/>
          <w:sz w:val="21"/>
          <w:szCs w:val="21"/>
        </w:rPr>
        <w:t xml:space="preserve">性能达到: 屏蔽手机、FM、AM波. </w:t>
      </w:r>
    </w:p>
    <w:p w14:paraId="09F1EBF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尺寸内径:</w:t>
      </w:r>
      <w:r>
        <w:rPr>
          <w:rFonts w:hint="eastAsia" w:ascii="宋体" w:hAnsi="宋体" w:eastAsia="宋体" w:cs="宋体"/>
          <w:color w:val="auto"/>
          <w:sz w:val="21"/>
          <w:szCs w:val="21"/>
        </w:rPr>
        <w:t>长</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米×宽</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米×高2.1米.</w:t>
      </w:r>
    </w:p>
    <w:p w14:paraId="186BE5B4">
      <w:pPr>
        <w:keepNext w:val="0"/>
        <w:keepLines w:val="0"/>
        <w:pageBreakBefore w:val="0"/>
        <w:widowControl w:val="0"/>
        <w:kinsoku/>
        <w:wordWrap/>
        <w:overflowPunct/>
        <w:topLinePunct w:val="0"/>
        <w:autoSpaceDE/>
        <w:autoSpaceDN/>
        <w:bidi w:val="0"/>
        <w:adjustRightInd/>
        <w:snapToGrid w:val="0"/>
        <w:spacing w:line="360" w:lineRule="auto"/>
        <w:ind w:left="0" w:leftChars="0" w:firstLine="758" w:firstLineChars="361"/>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尺寸外径:长</w:t>
      </w:r>
      <w:r>
        <w:rPr>
          <w:rFonts w:hint="eastAsia" w:ascii="宋体" w:hAnsi="宋体" w:eastAsia="宋体" w:cs="宋体"/>
          <w:color w:val="auto"/>
          <w:sz w:val="21"/>
          <w:szCs w:val="21"/>
          <w:lang w:val="en-US" w:eastAsia="zh-CN"/>
        </w:rPr>
        <w:t>2.5</w:t>
      </w:r>
      <w:r>
        <w:rPr>
          <w:rFonts w:hint="eastAsia" w:ascii="宋体" w:hAnsi="宋体" w:eastAsia="宋体" w:cs="宋体"/>
          <w:color w:val="auto"/>
          <w:sz w:val="21"/>
          <w:szCs w:val="21"/>
        </w:rPr>
        <w:t>米×宽</w:t>
      </w:r>
      <w:r>
        <w:rPr>
          <w:rFonts w:hint="eastAsia" w:ascii="宋体" w:hAnsi="宋体" w:eastAsia="宋体" w:cs="宋体"/>
          <w:color w:val="auto"/>
          <w:sz w:val="21"/>
          <w:szCs w:val="21"/>
          <w:lang w:val="en-US" w:eastAsia="zh-CN"/>
        </w:rPr>
        <w:t>2.5</w:t>
      </w:r>
      <w:r>
        <w:rPr>
          <w:rFonts w:hint="eastAsia" w:ascii="宋体" w:hAnsi="宋体" w:eastAsia="宋体" w:cs="宋体"/>
          <w:color w:val="auto"/>
          <w:sz w:val="21"/>
          <w:szCs w:val="21"/>
        </w:rPr>
        <w:t>米×高2.</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米.</w:t>
      </w:r>
    </w:p>
    <w:p w14:paraId="49E3AC36">
      <w:pPr>
        <w:keepNext w:val="0"/>
        <w:keepLines w:val="0"/>
        <w:pageBreakBefore w:val="0"/>
        <w:widowControl w:val="0"/>
        <w:kinsoku/>
        <w:wordWrap/>
        <w:overflowPunct/>
        <w:topLinePunct w:val="0"/>
        <w:autoSpaceDE/>
        <w:autoSpaceDN/>
        <w:bidi w:val="0"/>
        <w:adjustRightInd/>
        <w:snapToGrid w:val="0"/>
        <w:spacing w:line="360" w:lineRule="auto"/>
        <w:ind w:firstLine="632" w:firstLineChars="300"/>
        <w:textAlignment w:val="auto"/>
        <w:rPr>
          <w:rFonts w:hint="eastAsia" w:ascii="宋体" w:hAnsi="宋体" w:eastAsia="宋体" w:cs="宋体"/>
          <w:color w:val="auto"/>
          <w:sz w:val="21"/>
          <w:szCs w:val="21"/>
        </w:rPr>
      </w:pPr>
      <w:r>
        <w:rPr>
          <w:rFonts w:hint="eastAsia" w:ascii="宋体" w:hAnsi="宋体" w:eastAsia="宋体" w:cs="宋体"/>
          <w:b/>
          <w:bCs/>
          <w:sz w:val="21"/>
          <w:szCs w:val="21"/>
          <w:lang w:val="en-US" w:eastAsia="zh-CN"/>
        </w:rPr>
        <w:t>该尺寸及图纸仅供参考，以实际情况为准</w:t>
      </w:r>
      <w:r>
        <w:rPr>
          <w:rFonts w:hint="eastAsia" w:ascii="宋体" w:hAnsi="宋体" w:eastAsia="宋体" w:cs="宋体"/>
          <w:sz w:val="21"/>
          <w:szCs w:val="21"/>
          <w:lang w:val="en-US" w:eastAsia="zh-CN"/>
        </w:rPr>
        <w:t>。</w:t>
      </w:r>
    </w:p>
    <w:p w14:paraId="51C12DB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3.双层中空隔音屏蔽窗，尺寸：</w:t>
      </w:r>
      <w:r>
        <w:rPr>
          <w:rFonts w:hint="eastAsia" w:ascii="宋体" w:hAnsi="宋体" w:eastAsia="宋体" w:cs="宋体"/>
          <w:sz w:val="21"/>
          <w:szCs w:val="21"/>
          <w:lang w:val="en-US" w:eastAsia="zh-CN"/>
        </w:rPr>
        <w:t>69</w:t>
      </w:r>
      <w:r>
        <w:rPr>
          <w:rFonts w:hint="eastAsia" w:ascii="宋体" w:hAnsi="宋体" w:eastAsia="宋体" w:cs="宋体"/>
          <w:sz w:val="21"/>
          <w:szCs w:val="21"/>
        </w:rPr>
        <w:t>cm(宽)</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59</w:t>
      </w:r>
      <w:r>
        <w:rPr>
          <w:rFonts w:hint="eastAsia" w:ascii="宋体" w:hAnsi="宋体" w:eastAsia="宋体" w:cs="宋体"/>
          <w:sz w:val="21"/>
          <w:szCs w:val="21"/>
        </w:rPr>
        <w:t>cm（高）</w:t>
      </w:r>
    </w:p>
    <w:p w14:paraId="555C798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4.双磁控凸凹式隔音屏蔽门，独立双门尺寸：18</w:t>
      </w:r>
      <w:r>
        <w:rPr>
          <w:rFonts w:hint="eastAsia" w:ascii="宋体" w:hAnsi="宋体" w:eastAsia="宋体" w:cs="宋体"/>
          <w:sz w:val="21"/>
          <w:szCs w:val="21"/>
          <w:lang w:val="en-US" w:eastAsia="zh-CN"/>
        </w:rPr>
        <w:t>5</w:t>
      </w:r>
      <w:r>
        <w:rPr>
          <w:rFonts w:hint="eastAsia" w:ascii="宋体" w:hAnsi="宋体" w:eastAsia="宋体" w:cs="宋体"/>
          <w:sz w:val="21"/>
          <w:szCs w:val="21"/>
        </w:rPr>
        <w:t>cm(高)</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79</w:t>
      </w:r>
      <w:r>
        <w:rPr>
          <w:rFonts w:hint="eastAsia" w:ascii="宋体" w:hAnsi="宋体" w:eastAsia="宋体" w:cs="宋体"/>
          <w:sz w:val="21"/>
          <w:szCs w:val="21"/>
        </w:rPr>
        <w:t>cm（宽）</w:t>
      </w:r>
    </w:p>
    <w:p w14:paraId="2642834C">
      <w:pPr>
        <w:keepNext w:val="0"/>
        <w:keepLines w:val="0"/>
        <w:pageBreakBefore w:val="0"/>
        <w:widowControl w:val="0"/>
        <w:kinsoku/>
        <w:wordWrap/>
        <w:overflowPunct/>
        <w:topLinePunct w:val="0"/>
        <w:autoSpaceDE/>
        <w:autoSpaceDN/>
        <w:bidi w:val="0"/>
        <w:adjustRightInd/>
        <w:snapToGrid w:val="0"/>
        <w:spacing w:line="360" w:lineRule="auto"/>
        <w:ind w:left="0" w:leftChars="0" w:firstLine="417" w:firstLineChars="199"/>
        <w:textAlignment w:val="auto"/>
        <w:rPr>
          <w:rFonts w:hint="eastAsia" w:ascii="宋体" w:hAnsi="宋体" w:eastAsia="宋体" w:cs="宋体"/>
          <w:sz w:val="21"/>
          <w:szCs w:val="21"/>
          <w:lang w:eastAsia="zh-CN"/>
        </w:rPr>
      </w:pPr>
      <w:r>
        <w:rPr>
          <w:rFonts w:hint="eastAsia" w:ascii="宋体" w:hAnsi="宋体" w:eastAsia="宋体" w:cs="宋体"/>
          <w:sz w:val="21"/>
          <w:szCs w:val="21"/>
        </w:rPr>
        <w:t>5.独立超强静音换气系统，具有良好的空气流通性,换气量大于每小时5-10立方通风工作状态下隔音室内强制通风换气、可接空调引入通风；同时经屏蔽材料处理</w:t>
      </w:r>
      <w:r>
        <w:rPr>
          <w:rFonts w:hint="eastAsia" w:ascii="宋体" w:hAnsi="宋体" w:eastAsia="宋体" w:cs="宋体"/>
          <w:sz w:val="21"/>
          <w:szCs w:val="21"/>
          <w:lang w:eastAsia="zh-CN"/>
        </w:rPr>
        <w:t>，</w:t>
      </w:r>
    </w:p>
    <w:p w14:paraId="29FD31C9">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6.双“悬浮” 式阻尼减振器与原地面隔离, 同时经屏蔽材料处理,减振器额定载荷：160Kg/只；额定静变形：7±2mm/只；额定固有频率：7±1HZ/只；阻尼比：≥0.05，耐高温、耐潮湿，不老化蠕变。</w:t>
      </w:r>
    </w:p>
    <w:p w14:paraId="3694997B">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7.密闭式信号接入系统</w:t>
      </w:r>
      <w:r>
        <w:rPr>
          <w:rFonts w:hint="eastAsia" w:ascii="宋体" w:hAnsi="宋体" w:eastAsia="宋体" w:cs="宋体"/>
          <w:sz w:val="21"/>
          <w:szCs w:val="21"/>
          <w:lang w:eastAsia="zh-CN"/>
        </w:rPr>
        <w:t>和</w:t>
      </w:r>
      <w:r>
        <w:rPr>
          <w:rFonts w:hint="eastAsia" w:ascii="宋体" w:hAnsi="宋体" w:eastAsia="宋体" w:cs="宋体"/>
          <w:sz w:val="21"/>
          <w:szCs w:val="21"/>
        </w:rPr>
        <w:t>信号转换接口, 可减少检测设备的声音衰减,同时经屏蔽材料处理</w:t>
      </w:r>
    </w:p>
    <w:p w14:paraId="1C26C0A5">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8.外表面</w:t>
      </w:r>
      <w:r>
        <w:rPr>
          <w:rFonts w:hint="eastAsia" w:ascii="宋体" w:hAnsi="宋体" w:eastAsia="宋体" w:cs="宋体"/>
          <w:color w:val="C00000"/>
          <w:sz w:val="21"/>
          <w:szCs w:val="21"/>
        </w:rPr>
        <w:t>≥1.</w:t>
      </w:r>
      <w:r>
        <w:rPr>
          <w:rFonts w:hint="eastAsia" w:ascii="宋体" w:hAnsi="宋体" w:eastAsia="宋体" w:cs="宋体"/>
          <w:color w:val="C00000"/>
          <w:sz w:val="21"/>
          <w:szCs w:val="21"/>
          <w:lang w:val="en-US" w:eastAsia="zh-CN"/>
        </w:rPr>
        <w:t>45</w:t>
      </w:r>
      <w:r>
        <w:rPr>
          <w:rFonts w:hint="eastAsia" w:ascii="宋体" w:hAnsi="宋体" w:eastAsia="宋体" w:cs="宋体"/>
          <w:color w:val="C00000"/>
          <w:sz w:val="21"/>
          <w:szCs w:val="21"/>
        </w:rPr>
        <w:t xml:space="preserve"> mm</w:t>
      </w:r>
      <w:r>
        <w:rPr>
          <w:rFonts w:hint="eastAsia" w:ascii="宋体" w:hAnsi="宋体" w:eastAsia="宋体" w:cs="宋体"/>
          <w:sz w:val="21"/>
          <w:szCs w:val="21"/>
        </w:rPr>
        <w:t>外饰烤漆钢板,冷轧钢板、双面静电喷涂，防潮、防锈，不得使用喷漆, 钢板内必须附着阻尼材料，防止钢板共振,</w:t>
      </w:r>
    </w:p>
    <w:p w14:paraId="5A8C23DC">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9.</w:t>
      </w:r>
      <w:r>
        <w:rPr>
          <w:rFonts w:hint="eastAsia" w:ascii="宋体" w:hAnsi="宋体" w:eastAsia="宋体" w:cs="宋体"/>
          <w:b/>
          <w:color w:val="000000"/>
          <w:sz w:val="21"/>
          <w:szCs w:val="21"/>
        </w:rPr>
        <w:t>★</w:t>
      </w:r>
      <w:r>
        <w:rPr>
          <w:rFonts w:hint="eastAsia" w:ascii="宋体" w:hAnsi="宋体" w:eastAsia="宋体" w:cs="宋体"/>
          <w:sz w:val="21"/>
          <w:szCs w:val="21"/>
        </w:rPr>
        <w:t>内表面：</w:t>
      </w:r>
      <w:r>
        <w:rPr>
          <w:rFonts w:hint="eastAsia" w:ascii="宋体" w:hAnsi="宋体" w:eastAsia="宋体" w:cs="宋体"/>
          <w:sz w:val="21"/>
          <w:szCs w:val="21"/>
          <w:lang w:eastAsia="zh-CN"/>
        </w:rPr>
        <w:t>使用</w:t>
      </w:r>
      <w:r>
        <w:rPr>
          <w:rFonts w:hint="eastAsia" w:ascii="宋体" w:hAnsi="宋体" w:eastAsia="宋体" w:cs="宋体"/>
          <w:sz w:val="21"/>
          <w:szCs w:val="21"/>
          <w:lang w:val="en-US" w:eastAsia="zh-CN"/>
        </w:rPr>
        <w:t>50cm（宽）</w:t>
      </w:r>
      <w:r>
        <w:rPr>
          <w:rFonts w:hint="eastAsia" w:ascii="宋体" w:hAnsi="宋体" w:eastAsia="宋体" w:cs="宋体"/>
          <w:color w:val="auto"/>
          <w:sz w:val="21"/>
          <w:szCs w:val="21"/>
        </w:rPr>
        <w:t>×</w:t>
      </w:r>
      <w:r>
        <w:rPr>
          <w:rFonts w:hint="eastAsia" w:ascii="宋体" w:hAnsi="宋体" w:eastAsia="宋体" w:cs="宋体"/>
          <w:sz w:val="21"/>
          <w:szCs w:val="21"/>
          <w:lang w:val="en-US" w:eastAsia="zh-CN"/>
        </w:rPr>
        <w:t>210cm（长）的</w:t>
      </w:r>
      <w:r>
        <w:rPr>
          <w:rFonts w:hint="eastAsia" w:ascii="宋体" w:hAnsi="宋体" w:eastAsia="宋体" w:cs="宋体"/>
          <w:sz w:val="21"/>
          <w:szCs w:val="21"/>
        </w:rPr>
        <w:t>冲孔铝板，</w:t>
      </w:r>
      <w:r>
        <w:rPr>
          <w:rFonts w:hint="eastAsia" w:ascii="宋体" w:hAnsi="宋体" w:eastAsia="宋体" w:cs="宋体"/>
          <w:color w:val="C00000"/>
          <w:sz w:val="21"/>
          <w:szCs w:val="21"/>
        </w:rPr>
        <w:t>冲孔率≥</w:t>
      </w:r>
      <w:r>
        <w:rPr>
          <w:rFonts w:hint="eastAsia" w:ascii="宋体" w:hAnsi="宋体" w:eastAsia="宋体" w:cs="宋体"/>
          <w:color w:val="C00000"/>
          <w:sz w:val="21"/>
          <w:szCs w:val="21"/>
          <w:lang w:val="en-US" w:eastAsia="zh-CN"/>
        </w:rPr>
        <w:t>25</w:t>
      </w:r>
      <w:r>
        <w:rPr>
          <w:rFonts w:hint="eastAsia" w:ascii="宋体" w:hAnsi="宋体" w:eastAsia="宋体" w:cs="宋体"/>
          <w:color w:val="C00000"/>
          <w:sz w:val="21"/>
          <w:szCs w:val="21"/>
        </w:rPr>
        <w:t>%</w:t>
      </w:r>
      <w:r>
        <w:rPr>
          <w:rFonts w:hint="eastAsia" w:ascii="宋体" w:hAnsi="宋体" w:eastAsia="宋体" w:cs="宋体"/>
          <w:color w:val="C00000"/>
          <w:sz w:val="21"/>
          <w:szCs w:val="21"/>
          <w:lang w:val="en-US" w:eastAsia="zh-CN"/>
        </w:rPr>
        <w:t>.</w:t>
      </w:r>
    </w:p>
    <w:p w14:paraId="273E4F56">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10.内地面：环保</w:t>
      </w:r>
      <w:r>
        <w:rPr>
          <w:rFonts w:hint="eastAsia" w:ascii="宋体" w:hAnsi="宋体" w:eastAsia="宋体" w:cs="宋体"/>
          <w:sz w:val="21"/>
          <w:szCs w:val="21"/>
          <w:lang w:eastAsia="zh-CN"/>
        </w:rPr>
        <w:t>地毯</w:t>
      </w:r>
    </w:p>
    <w:p w14:paraId="7A445A37">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11.回字型双层悬浮结构，屏蔽室六面墙体不得与房间混凝土墙体有刚性连接，组装式，可拆卸、搬迁，现场施工不得焊接, 同时经屏蔽材料处理,全部采用环保材料、安装完成即可投入使用</w:t>
      </w:r>
    </w:p>
    <w:p w14:paraId="1F628621">
      <w:pPr>
        <w:keepNext w:val="0"/>
        <w:keepLines w:val="0"/>
        <w:pageBreakBefore w:val="0"/>
        <w:widowControl w:val="0"/>
        <w:kinsoku/>
        <w:wordWrap/>
        <w:overflowPunct/>
        <w:topLinePunct w:val="0"/>
        <w:autoSpaceDE/>
        <w:autoSpaceDN/>
        <w:bidi w:val="0"/>
        <w:adjustRightInd/>
        <w:snapToGrid w:val="0"/>
        <w:spacing w:line="360" w:lineRule="auto"/>
        <w:ind w:left="19" w:leftChars="9" w:firstLine="396" w:firstLineChars="189"/>
        <w:textAlignment w:val="auto"/>
        <w:rPr>
          <w:rFonts w:hint="eastAsia" w:ascii="宋体" w:hAnsi="宋体" w:eastAsia="宋体" w:cs="宋体"/>
          <w:sz w:val="21"/>
          <w:szCs w:val="21"/>
        </w:rPr>
      </w:pPr>
      <w:r>
        <w:rPr>
          <w:rFonts w:hint="eastAsia" w:ascii="宋体" w:hAnsi="宋体" w:eastAsia="宋体" w:cs="宋体"/>
          <w:sz w:val="21"/>
          <w:szCs w:val="21"/>
        </w:rPr>
        <w:t>12.LED吸顶灯与屏蔽室顶部平整（抗干扰处理）</w:t>
      </w:r>
    </w:p>
    <w:p w14:paraId="3B4AF921">
      <w:pPr>
        <w:keepNext w:val="0"/>
        <w:keepLines w:val="0"/>
        <w:pageBreakBefore w:val="0"/>
        <w:widowControl w:val="0"/>
        <w:kinsoku/>
        <w:wordWrap/>
        <w:overflowPunct/>
        <w:topLinePunct w:val="0"/>
        <w:autoSpaceDE/>
        <w:autoSpaceDN/>
        <w:bidi w:val="0"/>
        <w:adjustRightInd/>
        <w:snapToGrid w:val="0"/>
        <w:spacing w:line="360" w:lineRule="auto"/>
        <w:ind w:left="19" w:leftChars="9" w:right="26" w:firstLine="396" w:firstLineChars="189"/>
        <w:textAlignment w:val="auto"/>
        <w:rPr>
          <w:rFonts w:hint="eastAsia" w:ascii="宋体" w:hAnsi="宋体" w:eastAsia="宋体" w:cs="宋体"/>
          <w:sz w:val="21"/>
          <w:szCs w:val="21"/>
        </w:rPr>
      </w:pPr>
      <w:r>
        <w:rPr>
          <w:rFonts w:hint="eastAsia" w:ascii="宋体" w:hAnsi="宋体" w:eastAsia="宋体" w:cs="宋体"/>
          <w:sz w:val="21"/>
          <w:szCs w:val="21"/>
        </w:rPr>
        <w:t>13.接地系统:地线：连接至公共地线</w:t>
      </w:r>
    </w:p>
    <w:p w14:paraId="376CD47D">
      <w:pPr>
        <w:pStyle w:val="88"/>
        <w:keepNext w:val="0"/>
        <w:keepLines w:val="0"/>
        <w:pageBreakBefore w:val="0"/>
        <w:widowControl w:val="0"/>
        <w:kinsoku/>
        <w:wordWrap/>
        <w:overflowPunct/>
        <w:topLinePunct w:val="0"/>
        <w:autoSpaceDE/>
        <w:autoSpaceDN/>
        <w:bidi w:val="0"/>
        <w:adjustRightInd/>
        <w:snapToGrid w:val="0"/>
        <w:spacing w:line="360" w:lineRule="auto"/>
        <w:ind w:left="19" w:leftChars="9" w:firstLine="396" w:firstLineChars="189"/>
        <w:textAlignment w:val="auto"/>
        <w:rPr>
          <w:rFonts w:hint="eastAsia" w:ascii="宋体" w:hAnsi="宋体" w:eastAsia="宋体" w:cs="宋体"/>
          <w:sz w:val="21"/>
          <w:szCs w:val="21"/>
        </w:rPr>
      </w:pPr>
      <w:r>
        <w:rPr>
          <w:rFonts w:hint="eastAsia" w:ascii="宋体" w:hAnsi="宋体" w:eastAsia="宋体" w:cs="宋体"/>
          <w:sz w:val="21"/>
          <w:szCs w:val="21"/>
        </w:rPr>
        <w:t>14.可根据</w:t>
      </w:r>
      <w:r>
        <w:rPr>
          <w:rFonts w:hint="eastAsia" w:ascii="宋体" w:hAnsi="宋体" w:eastAsia="宋体" w:cs="宋体"/>
          <w:sz w:val="21"/>
          <w:szCs w:val="21"/>
          <w:lang w:eastAsia="zh-CN"/>
        </w:rPr>
        <w:t>实际</w:t>
      </w:r>
      <w:r>
        <w:rPr>
          <w:rFonts w:hint="eastAsia" w:ascii="宋体" w:hAnsi="宋体" w:eastAsia="宋体" w:cs="宋体"/>
          <w:sz w:val="21"/>
          <w:szCs w:val="21"/>
        </w:rPr>
        <w:t>使的不同的检测设备,个性化设计,优化设备与屏蔽室的联接</w:t>
      </w:r>
    </w:p>
    <w:p w14:paraId="4F3CB9DB">
      <w:pPr>
        <w:pStyle w:val="88"/>
        <w:keepNext w:val="0"/>
        <w:keepLines w:val="0"/>
        <w:pageBreakBefore w:val="0"/>
        <w:widowControl w:val="0"/>
        <w:kinsoku/>
        <w:wordWrap/>
        <w:overflowPunct/>
        <w:topLinePunct w:val="0"/>
        <w:autoSpaceDE/>
        <w:autoSpaceDN/>
        <w:bidi w:val="0"/>
        <w:adjustRightInd/>
        <w:snapToGrid w:val="0"/>
        <w:spacing w:line="360" w:lineRule="auto"/>
        <w:ind w:left="19" w:leftChars="9" w:firstLine="396" w:firstLineChars="189"/>
        <w:textAlignment w:val="auto"/>
        <w:rPr>
          <w:rFonts w:hint="eastAsia" w:ascii="宋体" w:hAnsi="宋体" w:eastAsia="宋体" w:cs="宋体"/>
          <w:sz w:val="21"/>
          <w:szCs w:val="21"/>
        </w:rPr>
      </w:pPr>
      <w:r>
        <w:rPr>
          <w:rFonts w:hint="eastAsia" w:ascii="宋体" w:hAnsi="宋体" w:eastAsia="宋体" w:cs="宋体"/>
          <w:sz w:val="21"/>
          <w:szCs w:val="21"/>
        </w:rPr>
        <w:t>15.电源：220V  50HZ使用环境：温度 -15 ～ 60度</w:t>
      </w:r>
    </w:p>
    <w:p w14:paraId="684C59BD">
      <w:pPr>
        <w:keepNext w:val="0"/>
        <w:keepLines w:val="0"/>
        <w:pageBreakBefore w:val="0"/>
        <w:widowControl w:val="0"/>
        <w:kinsoku/>
        <w:wordWrap/>
        <w:overflowPunct/>
        <w:topLinePunct w:val="0"/>
        <w:autoSpaceDE/>
        <w:autoSpaceDN/>
        <w:bidi w:val="0"/>
        <w:adjustRightInd/>
        <w:snapToGrid w:val="0"/>
        <w:spacing w:after="0" w:line="360" w:lineRule="auto"/>
        <w:ind w:left="19" w:leftChars="9" w:firstLine="398" w:firstLineChars="189"/>
        <w:textAlignment w:val="auto"/>
        <w:rPr>
          <w:rFonts w:hint="eastAsia" w:ascii="宋体" w:hAnsi="宋体" w:eastAsia="宋体" w:cs="宋体"/>
          <w:b/>
          <w:bCs/>
          <w:sz w:val="21"/>
          <w:szCs w:val="21"/>
          <w:lang w:eastAsia="zh-CN"/>
        </w:rPr>
      </w:pPr>
    </w:p>
    <w:p w14:paraId="444AA7DB">
      <w:pPr>
        <w:keepNext w:val="0"/>
        <w:keepLines w:val="0"/>
        <w:pageBreakBefore w:val="0"/>
        <w:widowControl w:val="0"/>
        <w:kinsoku/>
        <w:wordWrap/>
        <w:overflowPunct/>
        <w:topLinePunct w:val="0"/>
        <w:autoSpaceDE/>
        <w:autoSpaceDN/>
        <w:bidi w:val="0"/>
        <w:adjustRightInd/>
        <w:snapToGrid w:val="0"/>
        <w:spacing w:after="0" w:line="360" w:lineRule="auto"/>
        <w:ind w:left="19" w:leftChars="9" w:firstLine="398" w:firstLineChars="189"/>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eastAsia="zh-CN"/>
        </w:rPr>
        <w:t>设备配置清单（包含但不限于）：</w:t>
      </w:r>
    </w:p>
    <w:p w14:paraId="65586660">
      <w:pPr>
        <w:keepNext w:val="0"/>
        <w:keepLines w:val="0"/>
        <w:pageBreakBefore w:val="0"/>
        <w:widowControl w:val="0"/>
        <w:kinsoku/>
        <w:wordWrap/>
        <w:overflowPunct/>
        <w:topLinePunct w:val="0"/>
        <w:autoSpaceDE/>
        <w:autoSpaceDN/>
        <w:bidi w:val="0"/>
        <w:adjustRightInd/>
        <w:snapToGrid w:val="0"/>
        <w:spacing w:after="0" w:line="360" w:lineRule="auto"/>
        <w:ind w:left="19" w:leftChars="9" w:firstLine="396" w:firstLineChars="189"/>
        <w:textAlignment w:val="auto"/>
        <w:rPr>
          <w:rFonts w:hint="eastAsia" w:ascii="宋体" w:hAnsi="宋体" w:eastAsia="宋体" w:cs="宋体"/>
          <w:sz w:val="21"/>
          <w:szCs w:val="21"/>
        </w:rPr>
      </w:pPr>
      <w:r>
        <w:rPr>
          <w:rFonts w:hint="eastAsia" w:ascii="宋体" w:hAnsi="宋体" w:eastAsia="宋体" w:cs="宋体"/>
          <w:sz w:val="21"/>
          <w:szCs w:val="21"/>
        </w:rPr>
        <w:t>1、换气系统1套</w:t>
      </w:r>
    </w:p>
    <w:p w14:paraId="2BF9E1B4">
      <w:pPr>
        <w:keepNext w:val="0"/>
        <w:keepLines w:val="0"/>
        <w:pageBreakBefore w:val="0"/>
        <w:widowControl w:val="0"/>
        <w:kinsoku/>
        <w:wordWrap/>
        <w:overflowPunct/>
        <w:topLinePunct w:val="0"/>
        <w:autoSpaceDE/>
        <w:autoSpaceDN/>
        <w:bidi w:val="0"/>
        <w:adjustRightInd/>
        <w:snapToGrid w:val="0"/>
        <w:spacing w:after="0" w:line="360" w:lineRule="auto"/>
        <w:ind w:left="19" w:leftChars="9" w:firstLine="396" w:firstLineChars="189"/>
        <w:textAlignment w:val="auto"/>
        <w:rPr>
          <w:rFonts w:hint="eastAsia" w:ascii="宋体" w:hAnsi="宋体" w:eastAsia="宋体" w:cs="宋体"/>
          <w:sz w:val="21"/>
          <w:szCs w:val="21"/>
        </w:rPr>
      </w:pPr>
      <w:r>
        <w:rPr>
          <w:rFonts w:hint="eastAsia" w:ascii="宋体" w:hAnsi="宋体" w:eastAsia="宋体" w:cs="宋体"/>
          <w:sz w:val="21"/>
          <w:szCs w:val="21"/>
        </w:rPr>
        <w:t>2、照明系统1套</w:t>
      </w:r>
    </w:p>
    <w:p w14:paraId="4578FBED">
      <w:pPr>
        <w:keepNext w:val="0"/>
        <w:keepLines w:val="0"/>
        <w:pageBreakBefore w:val="0"/>
        <w:widowControl w:val="0"/>
        <w:kinsoku/>
        <w:wordWrap/>
        <w:overflowPunct/>
        <w:topLinePunct w:val="0"/>
        <w:autoSpaceDE/>
        <w:autoSpaceDN/>
        <w:bidi w:val="0"/>
        <w:adjustRightInd/>
        <w:snapToGrid w:val="0"/>
        <w:spacing w:after="0" w:line="360" w:lineRule="auto"/>
        <w:ind w:left="19" w:leftChars="9" w:firstLine="396" w:firstLineChars="189"/>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eastAsia="zh-CN"/>
        </w:rPr>
        <w:t>屏蔽</w:t>
      </w:r>
      <w:r>
        <w:rPr>
          <w:rFonts w:hint="eastAsia" w:ascii="宋体" w:hAnsi="宋体" w:eastAsia="宋体" w:cs="宋体"/>
          <w:sz w:val="21"/>
          <w:szCs w:val="21"/>
        </w:rPr>
        <w:t>门1个</w:t>
      </w:r>
    </w:p>
    <w:p w14:paraId="56966F86">
      <w:pPr>
        <w:keepNext w:val="0"/>
        <w:keepLines w:val="0"/>
        <w:pageBreakBefore w:val="0"/>
        <w:widowControl w:val="0"/>
        <w:kinsoku/>
        <w:wordWrap/>
        <w:overflowPunct/>
        <w:topLinePunct w:val="0"/>
        <w:autoSpaceDE/>
        <w:autoSpaceDN/>
        <w:bidi w:val="0"/>
        <w:adjustRightInd/>
        <w:snapToGrid w:val="0"/>
        <w:spacing w:after="0" w:line="360" w:lineRule="auto"/>
        <w:ind w:left="19" w:leftChars="9" w:firstLine="396" w:firstLineChars="189"/>
        <w:textAlignment w:val="auto"/>
        <w:rPr>
          <w:rFonts w:hint="eastAsia" w:ascii="宋体" w:hAnsi="宋体" w:eastAsia="宋体" w:cs="宋体"/>
          <w:sz w:val="21"/>
          <w:szCs w:val="21"/>
        </w:rPr>
      </w:pPr>
      <w:r>
        <w:rPr>
          <w:rFonts w:hint="eastAsia" w:ascii="宋体" w:hAnsi="宋体" w:eastAsia="宋体" w:cs="宋体"/>
          <w:sz w:val="21"/>
          <w:szCs w:val="21"/>
        </w:rPr>
        <w:t>4、观察窗1个</w:t>
      </w:r>
    </w:p>
    <w:p w14:paraId="72D3BB9C">
      <w:pPr>
        <w:keepNext w:val="0"/>
        <w:keepLines w:val="0"/>
        <w:pageBreakBefore w:val="0"/>
        <w:widowControl w:val="0"/>
        <w:kinsoku/>
        <w:wordWrap/>
        <w:overflowPunct/>
        <w:topLinePunct w:val="0"/>
        <w:autoSpaceDE/>
        <w:autoSpaceDN/>
        <w:bidi w:val="0"/>
        <w:adjustRightInd/>
        <w:snapToGrid w:val="0"/>
        <w:spacing w:line="360" w:lineRule="auto"/>
        <w:ind w:left="19" w:leftChars="9" w:firstLine="396" w:firstLineChars="189"/>
        <w:textAlignment w:val="auto"/>
        <w:rPr>
          <w:rFonts w:hint="eastAsia" w:ascii="宋体" w:hAnsi="宋体" w:eastAsia="宋体" w:cs="宋体"/>
          <w:sz w:val="21"/>
          <w:szCs w:val="21"/>
        </w:rPr>
      </w:pPr>
      <w:r>
        <w:rPr>
          <w:rFonts w:hint="eastAsia" w:ascii="宋体" w:hAnsi="宋体" w:eastAsia="宋体" w:cs="宋体"/>
          <w:sz w:val="21"/>
          <w:szCs w:val="21"/>
        </w:rPr>
        <w:t>5、挂钩1套</w:t>
      </w:r>
    </w:p>
    <w:p w14:paraId="483CD3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Theme="minorEastAsia"/>
          <w:color w:val="FF0000"/>
          <w:lang w:val="en-US" w:eastAsia="zh-CN"/>
        </w:rPr>
      </w:pPr>
      <w:r>
        <w:drawing>
          <wp:inline distT="0" distB="0" distL="114300" distR="114300">
            <wp:extent cx="5272405" cy="4048760"/>
            <wp:effectExtent l="0" t="0" r="4445" b="889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5272405" cy="4048760"/>
                    </a:xfrm>
                    <a:prstGeom prst="rect">
                      <a:avLst/>
                    </a:prstGeom>
                    <a:noFill/>
                    <a:ln>
                      <a:noFill/>
                    </a:ln>
                  </pic:spPr>
                </pic:pic>
              </a:graphicData>
            </a:graphic>
          </wp:inline>
        </w:drawing>
      </w:r>
    </w:p>
    <w:p w14:paraId="7D2BBD90">
      <w:pPr>
        <w:pStyle w:val="24"/>
        <w:rPr>
          <w:rFonts w:hint="eastAsia" w:eastAsiaTheme="minorEastAsia"/>
          <w:color w:val="FF0000"/>
          <w:lang w:val="en-US" w:eastAsia="zh-CN"/>
        </w:rPr>
      </w:pPr>
    </w:p>
    <w:p w14:paraId="7E439BE7">
      <w:pPr>
        <w:pStyle w:val="15"/>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2、隔音室（北区）技术参数</w:t>
      </w:r>
    </w:p>
    <w:p w14:paraId="1CB9D9B2">
      <w:pPr>
        <w:pStyle w:val="88"/>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1.参照国家标准GB/T16403《声学测听方法纯音气导、骨导听阈基本测听法》生产，室内本底噪声≤28dB（A）标准，《室外本底噪声≤55--60dB（A）》</w:t>
      </w:r>
    </w:p>
    <w:p w14:paraId="08112773">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2.尺寸内径:</w:t>
      </w:r>
      <w:r>
        <w:rPr>
          <w:rFonts w:hint="eastAsia" w:ascii="宋体" w:hAnsi="宋体" w:eastAsia="宋体" w:cs="宋体"/>
          <w:b/>
          <w:bCs/>
          <w:sz w:val="21"/>
          <w:szCs w:val="21"/>
          <w:lang w:val="en-US" w:eastAsia="zh-CN"/>
        </w:rPr>
        <w:t>该尺寸及图纸仅供参考，以实际情况为准</w:t>
      </w:r>
      <w:r>
        <w:rPr>
          <w:rFonts w:hint="eastAsia" w:ascii="宋体" w:hAnsi="宋体" w:eastAsia="宋体" w:cs="宋体"/>
          <w:sz w:val="21"/>
          <w:szCs w:val="21"/>
          <w:lang w:val="en-US" w:eastAsia="zh-CN"/>
        </w:rPr>
        <w:t>。</w:t>
      </w:r>
    </w:p>
    <w:p w14:paraId="3F42C681">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尺寸内径:长</w:t>
      </w:r>
      <w:r>
        <w:rPr>
          <w:rFonts w:hint="eastAsia" w:ascii="宋体" w:hAnsi="宋体" w:eastAsia="宋体" w:cs="宋体"/>
          <w:sz w:val="21"/>
          <w:szCs w:val="21"/>
          <w:lang w:val="en-US" w:eastAsia="zh-CN"/>
        </w:rPr>
        <w:t>3.81</w:t>
      </w:r>
      <w:r>
        <w:rPr>
          <w:rFonts w:hint="eastAsia" w:ascii="宋体" w:hAnsi="宋体" w:eastAsia="宋体" w:cs="宋体"/>
          <w:sz w:val="21"/>
          <w:szCs w:val="21"/>
        </w:rPr>
        <w:t>米×宽</w:t>
      </w:r>
      <w:r>
        <w:rPr>
          <w:rFonts w:hint="eastAsia" w:ascii="宋体" w:hAnsi="宋体" w:eastAsia="宋体" w:cs="宋体"/>
          <w:sz w:val="21"/>
          <w:szCs w:val="21"/>
          <w:lang w:val="en-US" w:eastAsia="zh-CN"/>
        </w:rPr>
        <w:t>2</w:t>
      </w:r>
      <w:r>
        <w:rPr>
          <w:rFonts w:hint="eastAsia" w:ascii="宋体" w:hAnsi="宋体" w:eastAsia="宋体" w:cs="宋体"/>
          <w:sz w:val="21"/>
          <w:szCs w:val="21"/>
        </w:rPr>
        <w:t>米×高2.1米.</w:t>
      </w:r>
    </w:p>
    <w:p w14:paraId="17479F37">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长</w:t>
      </w:r>
      <w:r>
        <w:rPr>
          <w:rFonts w:hint="eastAsia" w:ascii="宋体" w:hAnsi="宋体" w:eastAsia="宋体" w:cs="宋体"/>
          <w:sz w:val="21"/>
          <w:szCs w:val="21"/>
          <w:lang w:val="en-US" w:eastAsia="zh-CN"/>
        </w:rPr>
        <w:t>0.93</w:t>
      </w:r>
      <w:r>
        <w:rPr>
          <w:rFonts w:hint="eastAsia" w:ascii="宋体" w:hAnsi="宋体" w:eastAsia="宋体" w:cs="宋体"/>
          <w:sz w:val="21"/>
          <w:szCs w:val="21"/>
        </w:rPr>
        <w:t>米×宽</w:t>
      </w:r>
      <w:r>
        <w:rPr>
          <w:rFonts w:hint="eastAsia" w:ascii="宋体" w:hAnsi="宋体" w:eastAsia="宋体" w:cs="宋体"/>
          <w:sz w:val="21"/>
          <w:szCs w:val="21"/>
          <w:lang w:val="en-US" w:eastAsia="zh-CN"/>
        </w:rPr>
        <w:t>1.3</w:t>
      </w:r>
      <w:r>
        <w:rPr>
          <w:rFonts w:hint="eastAsia" w:ascii="宋体" w:hAnsi="宋体" w:eastAsia="宋体" w:cs="宋体"/>
          <w:sz w:val="21"/>
          <w:szCs w:val="21"/>
        </w:rPr>
        <w:t>米×高2.1米.</w:t>
      </w:r>
    </w:p>
    <w:p w14:paraId="70AFABC2">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尺寸外径:长</w:t>
      </w:r>
      <w:r>
        <w:rPr>
          <w:rFonts w:hint="eastAsia" w:ascii="宋体" w:hAnsi="宋体" w:eastAsia="宋体" w:cs="宋体"/>
          <w:sz w:val="21"/>
          <w:szCs w:val="21"/>
          <w:lang w:val="en-US" w:eastAsia="zh-CN"/>
        </w:rPr>
        <w:t>4.56</w:t>
      </w:r>
      <w:r>
        <w:rPr>
          <w:rFonts w:hint="eastAsia" w:ascii="宋体" w:hAnsi="宋体" w:eastAsia="宋体" w:cs="宋体"/>
          <w:sz w:val="21"/>
          <w:szCs w:val="21"/>
        </w:rPr>
        <w:t>米×宽</w:t>
      </w:r>
      <w:r>
        <w:rPr>
          <w:rFonts w:hint="eastAsia" w:ascii="宋体" w:hAnsi="宋体" w:eastAsia="宋体" w:cs="宋体"/>
          <w:sz w:val="21"/>
          <w:szCs w:val="21"/>
          <w:lang w:val="en-US" w:eastAsia="zh-CN"/>
        </w:rPr>
        <w:t>2.5</w:t>
      </w:r>
      <w:r>
        <w:rPr>
          <w:rFonts w:hint="eastAsia" w:ascii="宋体" w:hAnsi="宋体" w:eastAsia="宋体" w:cs="宋体"/>
          <w:sz w:val="21"/>
          <w:szCs w:val="21"/>
        </w:rPr>
        <w:t>米×高2.4米.</w:t>
      </w:r>
    </w:p>
    <w:p w14:paraId="62DC0F4D">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长</w:t>
      </w:r>
      <w:r>
        <w:rPr>
          <w:rFonts w:hint="eastAsia" w:ascii="宋体" w:hAnsi="宋体" w:eastAsia="宋体" w:cs="宋体"/>
          <w:sz w:val="21"/>
          <w:szCs w:val="21"/>
          <w:lang w:val="en-US" w:eastAsia="zh-CN"/>
        </w:rPr>
        <w:t>0.93</w:t>
      </w:r>
      <w:r>
        <w:rPr>
          <w:rFonts w:hint="eastAsia" w:ascii="宋体" w:hAnsi="宋体" w:eastAsia="宋体" w:cs="宋体"/>
          <w:sz w:val="21"/>
          <w:szCs w:val="21"/>
        </w:rPr>
        <w:t>米×宽</w:t>
      </w:r>
      <w:r>
        <w:rPr>
          <w:rFonts w:hint="eastAsia" w:ascii="宋体" w:hAnsi="宋体" w:eastAsia="宋体" w:cs="宋体"/>
          <w:sz w:val="21"/>
          <w:szCs w:val="21"/>
          <w:lang w:val="en-US" w:eastAsia="zh-CN"/>
        </w:rPr>
        <w:t>1.8</w:t>
      </w:r>
      <w:r>
        <w:rPr>
          <w:rFonts w:hint="eastAsia" w:ascii="宋体" w:hAnsi="宋体" w:eastAsia="宋体" w:cs="宋体"/>
          <w:sz w:val="21"/>
          <w:szCs w:val="21"/>
        </w:rPr>
        <w:t>米×高2.4米.</w:t>
      </w:r>
    </w:p>
    <w:p w14:paraId="6896F20F">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3.双层中空隔音窗，尺寸：</w:t>
      </w:r>
      <w:r>
        <w:rPr>
          <w:rFonts w:hint="eastAsia" w:ascii="宋体" w:hAnsi="宋体" w:eastAsia="宋体" w:cs="宋体"/>
          <w:sz w:val="21"/>
          <w:szCs w:val="21"/>
          <w:lang w:val="en-US" w:eastAsia="zh-CN"/>
        </w:rPr>
        <w:t>69</w:t>
      </w:r>
      <w:r>
        <w:rPr>
          <w:rFonts w:hint="eastAsia" w:ascii="宋体" w:hAnsi="宋体" w:eastAsia="宋体" w:cs="宋体"/>
          <w:sz w:val="21"/>
          <w:szCs w:val="21"/>
        </w:rPr>
        <w:t>cm(宽)×</w:t>
      </w:r>
      <w:r>
        <w:rPr>
          <w:rFonts w:hint="eastAsia" w:ascii="宋体" w:hAnsi="宋体" w:eastAsia="宋体" w:cs="宋体"/>
          <w:sz w:val="21"/>
          <w:szCs w:val="21"/>
          <w:lang w:val="en-US" w:eastAsia="zh-CN"/>
        </w:rPr>
        <w:t>59</w:t>
      </w:r>
      <w:r>
        <w:rPr>
          <w:rFonts w:hint="eastAsia" w:ascii="宋体" w:hAnsi="宋体" w:eastAsia="宋体" w:cs="宋体"/>
          <w:sz w:val="21"/>
          <w:szCs w:val="21"/>
        </w:rPr>
        <w:t>cm（高）</w:t>
      </w:r>
    </w:p>
    <w:p w14:paraId="65BDD166">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4.双磁控凸凹式隔音门，独立双门尺寸：18</w:t>
      </w:r>
      <w:r>
        <w:rPr>
          <w:rFonts w:hint="eastAsia" w:ascii="宋体" w:hAnsi="宋体" w:eastAsia="宋体" w:cs="宋体"/>
          <w:sz w:val="21"/>
          <w:szCs w:val="21"/>
          <w:lang w:val="en-US" w:eastAsia="zh-CN"/>
        </w:rPr>
        <w:t>5</w:t>
      </w:r>
      <w:r>
        <w:rPr>
          <w:rFonts w:hint="eastAsia" w:ascii="宋体" w:hAnsi="宋体" w:eastAsia="宋体" w:cs="宋体"/>
          <w:sz w:val="21"/>
          <w:szCs w:val="21"/>
        </w:rPr>
        <w:t>cm(高)×</w:t>
      </w:r>
      <w:r>
        <w:rPr>
          <w:rFonts w:hint="eastAsia" w:ascii="宋体" w:hAnsi="宋体" w:eastAsia="宋体" w:cs="宋体"/>
          <w:sz w:val="21"/>
          <w:szCs w:val="21"/>
          <w:lang w:val="en-US" w:eastAsia="zh-CN"/>
        </w:rPr>
        <w:t>79</w:t>
      </w:r>
      <w:r>
        <w:rPr>
          <w:rFonts w:hint="eastAsia" w:ascii="宋体" w:hAnsi="宋体" w:eastAsia="宋体" w:cs="宋体"/>
          <w:sz w:val="21"/>
          <w:szCs w:val="21"/>
        </w:rPr>
        <w:t>cm（宽）</w:t>
      </w:r>
    </w:p>
    <w:p w14:paraId="6F58E884">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5.独立超强静音换气系统，具有良好的空气流通性,换气量大于每小时5-10立方通风工作状态下隔音室内强制通风换气、可接空调引入通风</w:t>
      </w:r>
    </w:p>
    <w:p w14:paraId="0F00CF06">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6.双“悬浮” 式阻尼减振器与原地面隔离, 减振器额定载荷：160Kg/只；额定静变形：7±2mm/只；额定固有频率：7±1HZ/只；阻尼比：≥0.05，耐高温、耐潮湿，不老化蠕变。</w:t>
      </w:r>
    </w:p>
    <w:p w14:paraId="4E6AA297">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7.密闭式信号接入系统和信号转换接口, 可减少检测设备的声音衰减。</w:t>
      </w:r>
    </w:p>
    <w:p w14:paraId="6480B76D">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8. 外表面≥1.</w:t>
      </w:r>
      <w:r>
        <w:rPr>
          <w:rFonts w:hint="eastAsia" w:ascii="宋体" w:hAnsi="宋体" w:eastAsia="宋体" w:cs="宋体"/>
          <w:sz w:val="21"/>
          <w:szCs w:val="21"/>
          <w:lang w:val="en-US" w:eastAsia="zh-CN"/>
        </w:rPr>
        <w:t>45</w:t>
      </w:r>
      <w:r>
        <w:rPr>
          <w:rFonts w:hint="eastAsia" w:ascii="宋体" w:hAnsi="宋体" w:eastAsia="宋体" w:cs="宋体"/>
          <w:sz w:val="21"/>
          <w:szCs w:val="21"/>
        </w:rPr>
        <w:t xml:space="preserve"> mm外饰烤漆钢板,防潮、防锈，不得使用喷漆, 钢板内必须附着阻尼材料，防止钢板共振</w:t>
      </w:r>
    </w:p>
    <w:p w14:paraId="29CE9235">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9.内表面：使用50cm（宽）×210cm（长）的冲孔铝板，冲孔率</w:t>
      </w:r>
      <w:r>
        <w:rPr>
          <w:rFonts w:hint="eastAsia" w:ascii="宋体" w:hAnsi="宋体" w:eastAsia="宋体" w:cs="宋体"/>
          <w:sz w:val="21"/>
          <w:szCs w:val="21"/>
          <w:lang w:val="en-US" w:eastAsia="zh-CN"/>
        </w:rPr>
        <w:t>25</w:t>
      </w:r>
      <w:r>
        <w:rPr>
          <w:rFonts w:hint="eastAsia" w:ascii="宋体" w:hAnsi="宋体" w:eastAsia="宋体" w:cs="宋体"/>
          <w:sz w:val="21"/>
          <w:szCs w:val="21"/>
        </w:rPr>
        <w:t>%.</w:t>
      </w:r>
    </w:p>
    <w:p w14:paraId="7DA59B30">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10.内地面：环保地毯</w:t>
      </w:r>
    </w:p>
    <w:p w14:paraId="54D97D7E">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11.回字型双层悬浮结构，测听室六面墙体不得与房间混凝土墙体有刚性连接，组装式，可拆卸、搬迁，现场施工不得焊接,全部采用环保材料、安装完成即可投入使用</w:t>
      </w:r>
    </w:p>
    <w:p w14:paraId="4996F7B0">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12.LED吸顶灯,与隔音室顶部平整</w:t>
      </w:r>
    </w:p>
    <w:p w14:paraId="5998B284">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13.电源：220V  50HZ使用环境：温度 -15 ～ 60度</w:t>
      </w:r>
    </w:p>
    <w:p w14:paraId="47CE8FB8">
      <w:pPr>
        <w:keepNext w:val="0"/>
        <w:keepLines w:val="0"/>
        <w:pageBreakBefore w:val="0"/>
        <w:widowControl w:val="0"/>
        <w:kinsoku/>
        <w:wordWrap/>
        <w:overflowPunct/>
        <w:topLinePunct w:val="0"/>
        <w:autoSpaceDE/>
        <w:autoSpaceDN/>
        <w:bidi w:val="0"/>
        <w:adjustRightInd/>
        <w:snapToGrid w:val="0"/>
        <w:spacing w:line="360" w:lineRule="auto"/>
        <w:ind w:left="0" w:firstLine="422" w:firstLineChars="200"/>
        <w:textAlignment w:val="auto"/>
        <w:rPr>
          <w:rFonts w:hint="eastAsia" w:ascii="宋体" w:hAnsi="宋体" w:eastAsia="宋体" w:cs="宋体"/>
          <w:b/>
          <w:bCs/>
          <w:sz w:val="21"/>
          <w:szCs w:val="21"/>
          <w:lang w:eastAsia="zh-CN"/>
        </w:rPr>
      </w:pPr>
    </w:p>
    <w:p w14:paraId="182C6406">
      <w:pPr>
        <w:keepNext w:val="0"/>
        <w:keepLines w:val="0"/>
        <w:pageBreakBefore w:val="0"/>
        <w:widowControl w:val="0"/>
        <w:kinsoku/>
        <w:wordWrap/>
        <w:overflowPunct/>
        <w:topLinePunct w:val="0"/>
        <w:autoSpaceDE/>
        <w:autoSpaceDN/>
        <w:bidi w:val="0"/>
        <w:adjustRightInd/>
        <w:snapToGrid w:val="0"/>
        <w:spacing w:line="360" w:lineRule="auto"/>
        <w:ind w:left="0"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设备配置清单</w:t>
      </w:r>
      <w:r>
        <w:rPr>
          <w:rFonts w:hint="eastAsia" w:ascii="宋体" w:hAnsi="宋体" w:eastAsia="宋体" w:cs="宋体"/>
          <w:b/>
          <w:bCs/>
          <w:sz w:val="21"/>
          <w:szCs w:val="21"/>
          <w:lang w:val="en-US" w:eastAsia="zh-CN"/>
        </w:rPr>
        <w:t>（包含但不限于）：</w:t>
      </w:r>
    </w:p>
    <w:p w14:paraId="75741033">
      <w:pPr>
        <w:keepNext w:val="0"/>
        <w:keepLines w:val="0"/>
        <w:pageBreakBefore w:val="0"/>
        <w:widowControl w:val="0"/>
        <w:kinsoku/>
        <w:wordWrap/>
        <w:overflowPunct/>
        <w:topLinePunct w:val="0"/>
        <w:autoSpaceDE/>
        <w:autoSpaceDN/>
        <w:bidi w:val="0"/>
        <w:adjustRightInd/>
        <w:snapToGrid w:val="0"/>
        <w:spacing w:after="0"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1、换气系统</w:t>
      </w:r>
      <w:r>
        <w:rPr>
          <w:rFonts w:hint="eastAsia" w:ascii="宋体" w:hAnsi="宋体" w:eastAsia="宋体" w:cs="宋体"/>
          <w:sz w:val="21"/>
          <w:szCs w:val="21"/>
          <w:lang w:val="en-US" w:eastAsia="zh-CN"/>
        </w:rPr>
        <w:t>2</w:t>
      </w:r>
      <w:r>
        <w:rPr>
          <w:rFonts w:hint="eastAsia" w:ascii="宋体" w:hAnsi="宋体" w:eastAsia="宋体" w:cs="宋体"/>
          <w:sz w:val="21"/>
          <w:szCs w:val="21"/>
        </w:rPr>
        <w:t>套</w:t>
      </w:r>
    </w:p>
    <w:p w14:paraId="777634F4">
      <w:pPr>
        <w:keepNext w:val="0"/>
        <w:keepLines w:val="0"/>
        <w:pageBreakBefore w:val="0"/>
        <w:widowControl w:val="0"/>
        <w:kinsoku/>
        <w:wordWrap/>
        <w:overflowPunct/>
        <w:topLinePunct w:val="0"/>
        <w:autoSpaceDE/>
        <w:autoSpaceDN/>
        <w:bidi w:val="0"/>
        <w:adjustRightInd/>
        <w:snapToGrid w:val="0"/>
        <w:spacing w:after="0"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2、照明系统</w:t>
      </w:r>
      <w:r>
        <w:rPr>
          <w:rFonts w:hint="eastAsia" w:ascii="宋体" w:hAnsi="宋体" w:eastAsia="宋体" w:cs="宋体"/>
          <w:sz w:val="21"/>
          <w:szCs w:val="21"/>
          <w:lang w:val="en-US" w:eastAsia="zh-CN"/>
        </w:rPr>
        <w:t>2</w:t>
      </w:r>
      <w:r>
        <w:rPr>
          <w:rFonts w:hint="eastAsia" w:ascii="宋体" w:hAnsi="宋体" w:eastAsia="宋体" w:cs="宋体"/>
          <w:sz w:val="21"/>
          <w:szCs w:val="21"/>
        </w:rPr>
        <w:t>套</w:t>
      </w:r>
    </w:p>
    <w:p w14:paraId="37D441AB">
      <w:pPr>
        <w:keepNext w:val="0"/>
        <w:keepLines w:val="0"/>
        <w:pageBreakBefore w:val="0"/>
        <w:widowControl w:val="0"/>
        <w:kinsoku/>
        <w:wordWrap/>
        <w:overflowPunct/>
        <w:topLinePunct w:val="0"/>
        <w:autoSpaceDE/>
        <w:autoSpaceDN/>
        <w:bidi w:val="0"/>
        <w:adjustRightInd/>
        <w:snapToGrid w:val="0"/>
        <w:spacing w:after="0"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3、隔音门</w:t>
      </w:r>
      <w:r>
        <w:rPr>
          <w:rFonts w:hint="eastAsia" w:ascii="宋体" w:hAnsi="宋体" w:eastAsia="宋体" w:cs="宋体"/>
          <w:sz w:val="21"/>
          <w:szCs w:val="21"/>
          <w:lang w:val="en-US" w:eastAsia="zh-CN"/>
        </w:rPr>
        <w:t>2</w:t>
      </w:r>
      <w:r>
        <w:rPr>
          <w:rFonts w:hint="eastAsia" w:ascii="宋体" w:hAnsi="宋体" w:eastAsia="宋体" w:cs="宋体"/>
          <w:sz w:val="21"/>
          <w:szCs w:val="21"/>
        </w:rPr>
        <w:t>个</w:t>
      </w:r>
    </w:p>
    <w:p w14:paraId="2E02756E">
      <w:pPr>
        <w:keepNext w:val="0"/>
        <w:keepLines w:val="0"/>
        <w:pageBreakBefore w:val="0"/>
        <w:widowControl w:val="0"/>
        <w:kinsoku/>
        <w:wordWrap/>
        <w:overflowPunct/>
        <w:topLinePunct w:val="0"/>
        <w:autoSpaceDE/>
        <w:autoSpaceDN/>
        <w:bidi w:val="0"/>
        <w:adjustRightInd/>
        <w:snapToGrid w:val="0"/>
        <w:spacing w:after="0"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4、观察窗</w:t>
      </w:r>
      <w:r>
        <w:rPr>
          <w:rFonts w:hint="eastAsia" w:ascii="宋体" w:hAnsi="宋体" w:eastAsia="宋体" w:cs="宋体"/>
          <w:sz w:val="21"/>
          <w:szCs w:val="21"/>
          <w:lang w:val="en-US" w:eastAsia="zh-CN"/>
        </w:rPr>
        <w:t>2</w:t>
      </w:r>
      <w:r>
        <w:rPr>
          <w:rFonts w:hint="eastAsia" w:ascii="宋体" w:hAnsi="宋体" w:eastAsia="宋体" w:cs="宋体"/>
          <w:sz w:val="21"/>
          <w:szCs w:val="21"/>
        </w:rPr>
        <w:t>个</w:t>
      </w:r>
    </w:p>
    <w:p w14:paraId="7456B2E8">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5、挂钩</w:t>
      </w:r>
      <w:r>
        <w:rPr>
          <w:rFonts w:hint="eastAsia" w:ascii="宋体" w:hAnsi="宋体" w:eastAsia="宋体" w:cs="宋体"/>
          <w:sz w:val="21"/>
          <w:szCs w:val="21"/>
          <w:lang w:val="en-US" w:eastAsia="zh-CN"/>
        </w:rPr>
        <w:t>2</w:t>
      </w:r>
      <w:r>
        <w:rPr>
          <w:rFonts w:hint="eastAsia" w:ascii="宋体" w:hAnsi="宋体" w:eastAsia="宋体" w:cs="宋体"/>
          <w:sz w:val="21"/>
          <w:szCs w:val="21"/>
        </w:rPr>
        <w:t>套</w:t>
      </w:r>
    </w:p>
    <w:p w14:paraId="62316431">
      <w:pPr>
        <w:rPr>
          <w:rFonts w:hint="eastAsia" w:ascii="宋体" w:hAnsi="宋体" w:eastAsia="宋体" w:cs="宋体"/>
          <w:sz w:val="24"/>
          <w:szCs w:val="24"/>
        </w:rPr>
      </w:pPr>
      <w:r>
        <w:drawing>
          <wp:inline distT="0" distB="0" distL="114300" distR="114300">
            <wp:extent cx="5270500" cy="4187825"/>
            <wp:effectExtent l="0" t="0" r="6350" b="317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8"/>
                    <a:stretch>
                      <a:fillRect/>
                    </a:stretch>
                  </pic:blipFill>
                  <pic:spPr>
                    <a:xfrm>
                      <a:off x="0" y="0"/>
                      <a:ext cx="5270500" cy="4187825"/>
                    </a:xfrm>
                    <a:prstGeom prst="rect">
                      <a:avLst/>
                    </a:prstGeom>
                    <a:noFill/>
                    <a:ln>
                      <a:noFill/>
                    </a:ln>
                  </pic:spPr>
                </pic:pic>
              </a:graphicData>
            </a:graphic>
          </wp:inline>
        </w:drawing>
      </w:r>
    </w:p>
    <w:p w14:paraId="394EEDC9">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p>
    <w:p w14:paraId="5FD1A3FD">
      <w:pPr>
        <w:pStyle w:val="88"/>
        <w:spacing w:line="360" w:lineRule="auto"/>
        <w:ind w:left="0" w:leftChars="0" w:firstLine="0" w:firstLineChars="0"/>
        <w:rPr>
          <w:rFonts w:hint="eastAsia" w:ascii="宋体" w:hAnsi="宋体" w:eastAsia="宋体" w:cs="宋体"/>
          <w:b/>
          <w:bCs/>
          <w:sz w:val="24"/>
          <w:szCs w:val="24"/>
          <w:lang w:val="en-US" w:eastAsia="zh-CN"/>
        </w:rPr>
      </w:pPr>
    </w:p>
    <w:p w14:paraId="33F2E5DF">
      <w:pPr>
        <w:pStyle w:val="15"/>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bCs/>
          <w:kern w:val="2"/>
          <w:sz w:val="28"/>
          <w:szCs w:val="28"/>
          <w:lang w:val="en-US" w:eastAsia="zh-CN" w:bidi="ar-SA"/>
        </w:rPr>
      </w:pPr>
      <w:r>
        <w:rPr>
          <w:rFonts w:hint="eastAsia" w:cs="宋体"/>
          <w:b/>
          <w:bCs/>
          <w:kern w:val="2"/>
          <w:sz w:val="28"/>
          <w:szCs w:val="28"/>
          <w:lang w:val="en-US" w:eastAsia="zh-CN" w:bidi="ar-SA"/>
        </w:rPr>
        <w:t>3、</w:t>
      </w:r>
      <w:r>
        <w:rPr>
          <w:rFonts w:hint="eastAsia" w:ascii="宋体" w:hAnsi="宋体" w:eastAsia="宋体" w:cs="宋体"/>
          <w:b/>
          <w:bCs/>
          <w:kern w:val="2"/>
          <w:sz w:val="28"/>
          <w:szCs w:val="28"/>
          <w:lang w:val="en-US" w:eastAsia="zh-CN" w:bidi="ar-SA"/>
        </w:rPr>
        <w:t>隔音室（南区）招标技术参数</w:t>
      </w:r>
    </w:p>
    <w:p w14:paraId="0D998D9B">
      <w:pPr>
        <w:pStyle w:val="88"/>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 xml:space="preserve"> </w:t>
      </w:r>
      <w:r>
        <w:rPr>
          <w:rFonts w:hint="eastAsia" w:ascii="宋体" w:hAnsi="宋体" w:eastAsia="宋体" w:cs="宋体"/>
          <w:sz w:val="21"/>
          <w:szCs w:val="21"/>
        </w:rPr>
        <w:t>参照国家标准GB/T16403《声学测听方法纯音气导、骨导听阈基本测听法》生产，室内本底噪声≤28dB（A）标准，《室外本底噪声≤55--60dB（A）》</w:t>
      </w:r>
    </w:p>
    <w:p w14:paraId="73B9BEAF">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color w:val="FF0000"/>
          <w:sz w:val="21"/>
          <w:szCs w:val="21"/>
        </w:rPr>
      </w:pPr>
      <w:r>
        <w:rPr>
          <w:rFonts w:hint="eastAsia" w:ascii="宋体" w:hAnsi="宋体" w:eastAsia="宋体" w:cs="宋体"/>
          <w:sz w:val="21"/>
          <w:szCs w:val="21"/>
        </w:rPr>
        <w:t>2.</w:t>
      </w:r>
      <w:r>
        <w:rPr>
          <w:rFonts w:hint="eastAsia" w:ascii="宋体" w:hAnsi="宋体" w:cs="宋体"/>
          <w:sz w:val="21"/>
          <w:szCs w:val="21"/>
          <w:lang w:val="en-US" w:eastAsia="zh-CN"/>
        </w:rPr>
        <w:t xml:space="preserve"> </w:t>
      </w:r>
      <w:r>
        <w:rPr>
          <w:rFonts w:hint="eastAsia" w:ascii="宋体" w:hAnsi="宋体" w:eastAsia="宋体" w:cs="宋体"/>
          <w:sz w:val="21"/>
          <w:szCs w:val="21"/>
        </w:rPr>
        <w:t>尺寸内径:长1.2米×宽1.2米×高2.1米.</w:t>
      </w:r>
    </w:p>
    <w:p w14:paraId="3D1111CD">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尺寸外径:长1.7米×宽1.7米×高2.4米.</w:t>
      </w:r>
    </w:p>
    <w:p w14:paraId="202F0B64">
      <w:pPr>
        <w:keepNext w:val="0"/>
        <w:keepLines w:val="0"/>
        <w:pageBreakBefore w:val="0"/>
        <w:widowControl w:val="0"/>
        <w:kinsoku/>
        <w:wordWrap/>
        <w:overflowPunct/>
        <w:topLinePunct w:val="0"/>
        <w:autoSpaceDE/>
        <w:autoSpaceDN/>
        <w:bidi w:val="0"/>
        <w:adjustRightInd/>
        <w:snapToGrid w:val="0"/>
        <w:spacing w:line="360" w:lineRule="auto"/>
        <w:ind w:left="0" w:firstLine="422" w:firstLineChars="200"/>
        <w:textAlignment w:val="auto"/>
        <w:rPr>
          <w:rFonts w:hint="eastAsia" w:ascii="宋体" w:hAnsi="宋体" w:eastAsia="宋体" w:cs="宋体"/>
          <w:sz w:val="21"/>
          <w:szCs w:val="21"/>
        </w:rPr>
      </w:pPr>
      <w:r>
        <w:rPr>
          <w:rFonts w:hint="eastAsia" w:ascii="宋体" w:hAnsi="宋体"/>
          <w:b/>
          <w:bCs/>
          <w:sz w:val="21"/>
          <w:szCs w:val="21"/>
          <w:lang w:val="en-US" w:eastAsia="zh-CN"/>
        </w:rPr>
        <w:t>该尺寸及图纸仅供参考，以实际情况为准</w:t>
      </w:r>
      <w:r>
        <w:rPr>
          <w:rFonts w:hint="eastAsia" w:ascii="宋体" w:hAnsi="宋体"/>
          <w:sz w:val="21"/>
          <w:szCs w:val="21"/>
          <w:lang w:val="en-US" w:eastAsia="zh-CN"/>
        </w:rPr>
        <w:t>。</w:t>
      </w:r>
    </w:p>
    <w:p w14:paraId="7910D8D2">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双层中空隔音窗，尺寸：</w:t>
      </w:r>
      <w:r>
        <w:rPr>
          <w:rFonts w:hint="eastAsia" w:ascii="宋体" w:hAnsi="宋体" w:eastAsia="宋体" w:cs="宋体"/>
          <w:sz w:val="21"/>
          <w:szCs w:val="21"/>
          <w:lang w:val="en-US" w:eastAsia="zh-CN"/>
        </w:rPr>
        <w:t>69</w:t>
      </w:r>
      <w:r>
        <w:rPr>
          <w:rFonts w:hint="eastAsia" w:ascii="宋体" w:hAnsi="宋体" w:eastAsia="宋体" w:cs="宋体"/>
          <w:sz w:val="21"/>
          <w:szCs w:val="21"/>
        </w:rPr>
        <w:t>cm(宽)×</w:t>
      </w:r>
      <w:r>
        <w:rPr>
          <w:rFonts w:hint="eastAsia" w:ascii="宋体" w:hAnsi="宋体" w:eastAsia="宋体" w:cs="宋体"/>
          <w:sz w:val="21"/>
          <w:szCs w:val="21"/>
          <w:lang w:val="en-US" w:eastAsia="zh-CN"/>
        </w:rPr>
        <w:t>59</w:t>
      </w:r>
      <w:r>
        <w:rPr>
          <w:rFonts w:hint="eastAsia" w:ascii="宋体" w:hAnsi="宋体" w:eastAsia="宋体" w:cs="宋体"/>
          <w:sz w:val="21"/>
          <w:szCs w:val="21"/>
        </w:rPr>
        <w:t>cm（高）</w:t>
      </w:r>
    </w:p>
    <w:p w14:paraId="10D568B2">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双磁控凸凹式隔音门，独立双门尺寸：18</w:t>
      </w:r>
      <w:r>
        <w:rPr>
          <w:rFonts w:hint="eastAsia" w:ascii="宋体" w:hAnsi="宋体" w:eastAsia="宋体" w:cs="宋体"/>
          <w:sz w:val="21"/>
          <w:szCs w:val="21"/>
          <w:lang w:val="en-US" w:eastAsia="zh-CN"/>
        </w:rPr>
        <w:t>5</w:t>
      </w:r>
      <w:r>
        <w:rPr>
          <w:rFonts w:hint="eastAsia" w:ascii="宋体" w:hAnsi="宋体" w:eastAsia="宋体" w:cs="宋体"/>
          <w:sz w:val="21"/>
          <w:szCs w:val="21"/>
        </w:rPr>
        <w:t>cm(高)×</w:t>
      </w:r>
      <w:r>
        <w:rPr>
          <w:rFonts w:hint="eastAsia" w:ascii="宋体" w:hAnsi="宋体" w:eastAsia="宋体" w:cs="宋体"/>
          <w:sz w:val="21"/>
          <w:szCs w:val="21"/>
          <w:lang w:val="en-US" w:eastAsia="zh-CN"/>
        </w:rPr>
        <w:t>79</w:t>
      </w:r>
      <w:r>
        <w:rPr>
          <w:rFonts w:hint="eastAsia" w:ascii="宋体" w:hAnsi="宋体" w:eastAsia="宋体" w:cs="宋体"/>
          <w:sz w:val="21"/>
          <w:szCs w:val="21"/>
        </w:rPr>
        <w:t>cm（宽）</w:t>
      </w:r>
    </w:p>
    <w:p w14:paraId="534907F4">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独立超强静音换气系统，具有良好的空气流通性,换气量大于每小时5-10立方通风工作状态下隔音室内强制通风换气、可接空调引入通风；</w:t>
      </w:r>
    </w:p>
    <w:p w14:paraId="22B4CC6D">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双“悬浮” 式阻尼减振器与原地面隔离, 减振器额定载荷：160Kg/只；额定静变形：7±2mm/只；额定固有频率：7±1HZ/只；阻尼比：≥0.05，耐高温、耐潮湿，不老化蠕变。</w:t>
      </w:r>
    </w:p>
    <w:p w14:paraId="27FC8AFA">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密闭式信号接入系统和信号转换接口, 可减少检测设备的声音衰减。</w:t>
      </w:r>
    </w:p>
    <w:p w14:paraId="35EFAC7E">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8. 外表面1.</w:t>
      </w:r>
      <w:r>
        <w:rPr>
          <w:rFonts w:hint="eastAsia" w:ascii="宋体" w:hAnsi="宋体" w:eastAsia="宋体" w:cs="宋体"/>
          <w:sz w:val="21"/>
          <w:szCs w:val="21"/>
          <w:lang w:val="en-US" w:eastAsia="zh-CN"/>
        </w:rPr>
        <w:t>45</w:t>
      </w:r>
      <w:r>
        <w:rPr>
          <w:rFonts w:hint="eastAsia" w:ascii="宋体" w:hAnsi="宋体" w:eastAsia="宋体" w:cs="宋体"/>
          <w:sz w:val="21"/>
          <w:szCs w:val="21"/>
        </w:rPr>
        <w:t xml:space="preserve"> mm外饰烤漆钢板,防潮、防锈，不得使用喷漆, 钢板内必须附着阻尼材料，防止钢板共振</w:t>
      </w:r>
    </w:p>
    <w:p w14:paraId="44C0B11E">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9.</w:t>
      </w:r>
      <w:r>
        <w:rPr>
          <w:rFonts w:hint="eastAsia" w:ascii="宋体" w:hAnsi="宋体" w:cs="宋体"/>
          <w:sz w:val="21"/>
          <w:szCs w:val="21"/>
          <w:lang w:val="en-US" w:eastAsia="zh-CN"/>
        </w:rPr>
        <w:t xml:space="preserve"> </w:t>
      </w:r>
      <w:r>
        <w:rPr>
          <w:rFonts w:hint="eastAsia" w:ascii="宋体" w:hAnsi="宋体" w:eastAsia="宋体" w:cs="宋体"/>
          <w:sz w:val="21"/>
          <w:szCs w:val="21"/>
        </w:rPr>
        <w:t>内表面：使用50cm（宽）×210cm（长）的冲孔铝板，冲孔率</w:t>
      </w:r>
      <w:r>
        <w:rPr>
          <w:rFonts w:hint="eastAsia" w:ascii="宋体" w:hAnsi="宋体" w:eastAsia="宋体" w:cs="宋体"/>
          <w:sz w:val="21"/>
          <w:szCs w:val="21"/>
          <w:lang w:val="en-US" w:eastAsia="zh-CN"/>
        </w:rPr>
        <w:t>2</w:t>
      </w:r>
      <w:r>
        <w:rPr>
          <w:rFonts w:hint="eastAsia" w:ascii="宋体" w:hAnsi="宋体" w:eastAsia="宋体" w:cs="宋体"/>
          <w:sz w:val="21"/>
          <w:szCs w:val="21"/>
        </w:rPr>
        <w:t>5%.</w:t>
      </w:r>
    </w:p>
    <w:p w14:paraId="4786679F">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10.</w:t>
      </w:r>
      <w:r>
        <w:rPr>
          <w:rFonts w:hint="eastAsia" w:ascii="宋体" w:hAnsi="宋体" w:cs="宋体"/>
          <w:sz w:val="21"/>
          <w:szCs w:val="21"/>
          <w:lang w:val="en-US" w:eastAsia="zh-CN"/>
        </w:rPr>
        <w:t xml:space="preserve"> </w:t>
      </w:r>
      <w:r>
        <w:rPr>
          <w:rFonts w:hint="eastAsia" w:ascii="宋体" w:hAnsi="宋体" w:eastAsia="宋体" w:cs="宋体"/>
          <w:sz w:val="21"/>
          <w:szCs w:val="21"/>
        </w:rPr>
        <w:t>内地面：环保地毯</w:t>
      </w:r>
    </w:p>
    <w:p w14:paraId="59B6940F">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w:t>
      </w:r>
      <w:r>
        <w:rPr>
          <w:rFonts w:hint="eastAsia" w:ascii="宋体" w:hAnsi="宋体" w:cs="宋体"/>
          <w:sz w:val="21"/>
          <w:szCs w:val="21"/>
          <w:lang w:val="en-US" w:eastAsia="zh-CN"/>
        </w:rPr>
        <w:t xml:space="preserve"> </w:t>
      </w:r>
      <w:r>
        <w:rPr>
          <w:rFonts w:hint="eastAsia" w:ascii="宋体" w:hAnsi="宋体" w:eastAsia="宋体" w:cs="宋体"/>
          <w:sz w:val="21"/>
          <w:szCs w:val="21"/>
        </w:rPr>
        <w:t>回字型双层悬浮结构，测听室六面墙体不得与房间混凝土墙体有刚性连接，组装式，可拆卸、搬迁，现场施工不得焊接,全部采用环保材料、安装完成即可投入使用</w:t>
      </w:r>
    </w:p>
    <w:p w14:paraId="3A60E2D2">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w:t>
      </w:r>
      <w:r>
        <w:rPr>
          <w:rFonts w:hint="eastAsia" w:ascii="宋体" w:hAnsi="宋体" w:cs="宋体"/>
          <w:sz w:val="21"/>
          <w:szCs w:val="21"/>
          <w:lang w:val="en-US" w:eastAsia="zh-CN"/>
        </w:rPr>
        <w:t xml:space="preserve"> </w:t>
      </w:r>
      <w:r>
        <w:rPr>
          <w:rFonts w:hint="eastAsia" w:ascii="宋体" w:hAnsi="宋体" w:eastAsia="宋体" w:cs="宋体"/>
          <w:sz w:val="21"/>
          <w:szCs w:val="21"/>
        </w:rPr>
        <w:t>LED吸顶灯,与隔音室顶部平整</w:t>
      </w:r>
    </w:p>
    <w:p w14:paraId="559C1A4E">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13.</w:t>
      </w:r>
      <w:r>
        <w:rPr>
          <w:rFonts w:hint="eastAsia" w:ascii="宋体" w:hAnsi="宋体" w:cs="宋体"/>
          <w:sz w:val="21"/>
          <w:szCs w:val="21"/>
          <w:lang w:val="en-US" w:eastAsia="zh-CN"/>
        </w:rPr>
        <w:t xml:space="preserve"> </w:t>
      </w:r>
      <w:r>
        <w:rPr>
          <w:rFonts w:hint="eastAsia" w:ascii="宋体" w:hAnsi="宋体" w:eastAsia="宋体" w:cs="宋体"/>
          <w:sz w:val="21"/>
          <w:szCs w:val="21"/>
        </w:rPr>
        <w:t>电源：220V  50HZ使用环境：温度 -15 ～ 60度</w:t>
      </w:r>
    </w:p>
    <w:p w14:paraId="2BA007A7">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sz w:val="21"/>
          <w:szCs w:val="21"/>
        </w:rPr>
      </w:pPr>
    </w:p>
    <w:p w14:paraId="0888F85C">
      <w:pPr>
        <w:keepNext w:val="0"/>
        <w:keepLines w:val="0"/>
        <w:pageBreakBefore w:val="0"/>
        <w:widowControl w:val="0"/>
        <w:kinsoku/>
        <w:wordWrap/>
        <w:overflowPunct/>
        <w:topLinePunct w:val="0"/>
        <w:autoSpaceDE/>
        <w:autoSpaceDN/>
        <w:bidi w:val="0"/>
        <w:adjustRightInd/>
        <w:snapToGrid w:val="0"/>
        <w:spacing w:after="0" w:line="360" w:lineRule="auto"/>
        <w:ind w:left="0" w:firstLine="422" w:firstLineChars="200"/>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rPr>
        <w:t>配置</w:t>
      </w:r>
      <w:r>
        <w:rPr>
          <w:rFonts w:hint="eastAsia" w:ascii="宋体" w:hAnsi="宋体" w:eastAsia="宋体" w:cs="宋体"/>
          <w:b/>
          <w:bCs/>
          <w:sz w:val="21"/>
          <w:szCs w:val="21"/>
          <w:lang w:eastAsia="zh-CN"/>
        </w:rPr>
        <w:t>清单（包含但不限于）</w:t>
      </w:r>
      <w:r>
        <w:rPr>
          <w:rFonts w:hint="eastAsia" w:ascii="宋体" w:hAnsi="宋体" w:cs="宋体"/>
          <w:b/>
          <w:bCs/>
          <w:sz w:val="21"/>
          <w:szCs w:val="21"/>
          <w:lang w:eastAsia="zh-CN"/>
        </w:rPr>
        <w:t>：</w:t>
      </w:r>
    </w:p>
    <w:p w14:paraId="2A763AEA">
      <w:pPr>
        <w:keepNext w:val="0"/>
        <w:keepLines w:val="0"/>
        <w:pageBreakBefore w:val="0"/>
        <w:widowControl w:val="0"/>
        <w:kinsoku/>
        <w:wordWrap/>
        <w:overflowPunct/>
        <w:topLinePunct w:val="0"/>
        <w:autoSpaceDE/>
        <w:autoSpaceDN/>
        <w:bidi w:val="0"/>
        <w:adjustRightInd/>
        <w:snapToGrid w:val="0"/>
        <w:spacing w:after="0"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1、换气系统1套</w:t>
      </w:r>
    </w:p>
    <w:p w14:paraId="178BD7A4">
      <w:pPr>
        <w:keepNext w:val="0"/>
        <w:keepLines w:val="0"/>
        <w:pageBreakBefore w:val="0"/>
        <w:widowControl w:val="0"/>
        <w:kinsoku/>
        <w:wordWrap/>
        <w:overflowPunct/>
        <w:topLinePunct w:val="0"/>
        <w:autoSpaceDE/>
        <w:autoSpaceDN/>
        <w:bidi w:val="0"/>
        <w:adjustRightInd/>
        <w:snapToGrid w:val="0"/>
        <w:spacing w:after="0"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2、照明系统1套</w:t>
      </w:r>
    </w:p>
    <w:p w14:paraId="6998E96A">
      <w:pPr>
        <w:keepNext w:val="0"/>
        <w:keepLines w:val="0"/>
        <w:pageBreakBefore w:val="0"/>
        <w:widowControl w:val="0"/>
        <w:kinsoku/>
        <w:wordWrap/>
        <w:overflowPunct/>
        <w:topLinePunct w:val="0"/>
        <w:autoSpaceDE/>
        <w:autoSpaceDN/>
        <w:bidi w:val="0"/>
        <w:adjustRightInd/>
        <w:snapToGrid w:val="0"/>
        <w:spacing w:after="0"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3、隔音门1个</w:t>
      </w:r>
    </w:p>
    <w:p w14:paraId="53E30FB5">
      <w:pPr>
        <w:keepNext w:val="0"/>
        <w:keepLines w:val="0"/>
        <w:pageBreakBefore w:val="0"/>
        <w:widowControl w:val="0"/>
        <w:kinsoku/>
        <w:wordWrap/>
        <w:overflowPunct/>
        <w:topLinePunct w:val="0"/>
        <w:autoSpaceDE/>
        <w:autoSpaceDN/>
        <w:bidi w:val="0"/>
        <w:adjustRightInd/>
        <w:snapToGrid w:val="0"/>
        <w:spacing w:after="0"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4、观察窗1个</w:t>
      </w:r>
    </w:p>
    <w:p w14:paraId="25939282">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5、挂钩1套</w:t>
      </w:r>
    </w:p>
    <w:p w14:paraId="3E8969B0">
      <w:pPr>
        <w:pStyle w:val="24"/>
        <w:rPr>
          <w:rFonts w:hint="eastAsia" w:eastAsiaTheme="minorEastAsia"/>
          <w:color w:val="FF0000"/>
          <w:lang w:val="en-US" w:eastAsia="zh-CN"/>
        </w:rPr>
      </w:pPr>
      <w:r>
        <w:drawing>
          <wp:inline distT="0" distB="0" distL="114300" distR="114300">
            <wp:extent cx="5162550" cy="3962400"/>
            <wp:effectExtent l="0" t="0" r="0" b="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9"/>
                    <a:stretch>
                      <a:fillRect/>
                    </a:stretch>
                  </pic:blipFill>
                  <pic:spPr>
                    <a:xfrm>
                      <a:off x="0" y="0"/>
                      <a:ext cx="5162550" cy="3962400"/>
                    </a:xfrm>
                    <a:prstGeom prst="rect">
                      <a:avLst/>
                    </a:prstGeom>
                    <a:noFill/>
                    <a:ln>
                      <a:noFill/>
                    </a:ln>
                  </pic:spPr>
                </pic:pic>
              </a:graphicData>
            </a:graphic>
          </wp:inline>
        </w:drawing>
      </w:r>
    </w:p>
    <w:p w14:paraId="42E03BBA">
      <w:pPr>
        <w:rPr>
          <w:rFonts w:ascii="Times New Roman" w:hAnsi="Times New Roman" w:eastAsia="宋体"/>
          <w:color w:val="auto"/>
          <w:szCs w:val="21"/>
          <w:highlight w:val="none"/>
        </w:rPr>
      </w:pPr>
      <w:r>
        <w:rPr>
          <w:rFonts w:ascii="Times New Roman" w:hAnsi="Times New Roman" w:eastAsia="宋体"/>
          <w:color w:val="auto"/>
          <w:szCs w:val="21"/>
          <w:highlight w:val="none"/>
        </w:rPr>
        <w:br w:type="page"/>
      </w:r>
    </w:p>
    <w:p w14:paraId="0E5D4E6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textAlignment w:val="auto"/>
        <w:rPr>
          <w:rFonts w:ascii="Times New Roman" w:hAnsi="Times New Roman" w:eastAsia="宋体"/>
          <w:color w:val="auto"/>
          <w:szCs w:val="21"/>
          <w:highlight w:val="none"/>
        </w:rPr>
      </w:pPr>
    </w:p>
    <w:p w14:paraId="106ADFC5">
      <w:pPr>
        <w:pStyle w:val="15"/>
        <w:keepNext w:val="0"/>
        <w:keepLines w:val="0"/>
        <w:pageBreakBefore w:val="0"/>
        <w:widowControl/>
        <w:kinsoku/>
        <w:wordWrap/>
        <w:overflowPunct/>
        <w:topLinePunct w:val="0"/>
        <w:autoSpaceDE/>
        <w:autoSpaceDN/>
        <w:bidi w:val="0"/>
        <w:adjustRightInd/>
        <w:snapToGrid w:val="0"/>
        <w:spacing w:before="161" w:beforeLines="50" w:beforeAutospacing="0" w:after="161" w:afterLines="50" w:afterAutospacing="0" w:line="240" w:lineRule="auto"/>
        <w:jc w:val="center"/>
        <w:textAlignment w:val="auto"/>
        <w:rPr>
          <w:b/>
          <w:bCs/>
          <w:color w:val="auto"/>
          <w:sz w:val="30"/>
          <w:szCs w:val="30"/>
          <w:highlight w:val="none"/>
        </w:rPr>
      </w:pPr>
      <w:r>
        <w:rPr>
          <w:rFonts w:hint="eastAsia"/>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w:t>
            </w:r>
            <w:r>
              <w:rPr>
                <w:rFonts w:hint="eastAsia" w:cs="宋体"/>
                <w:color w:val="auto"/>
                <w:sz w:val="21"/>
                <w:szCs w:val="21"/>
                <w:highlight w:val="none"/>
                <w:lang w:val="en-US" w:eastAsia="zh-CN"/>
              </w:rPr>
              <w:t>成交通知书</w:t>
            </w:r>
            <w:r>
              <w:rPr>
                <w:rFonts w:hint="eastAsia" w:ascii="宋体" w:hAnsi="宋体" w:eastAsia="宋体" w:cs="宋体"/>
                <w:color w:val="auto"/>
                <w:sz w:val="21"/>
                <w:szCs w:val="21"/>
                <w:highlight w:val="none"/>
                <w:lang w:val="en-US" w:eastAsia="zh-CN"/>
              </w:rPr>
              <w:t>发出之日起三十个日历日内。</w:t>
            </w:r>
          </w:p>
        </w:tc>
      </w:tr>
      <w:tr w14:paraId="399FFB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9E94F26">
            <w:pPr>
              <w:pStyle w:val="15"/>
              <w:ind w:left="0" w:leftChars="0"/>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77B0CCF3">
            <w:pPr>
              <w:pStyle w:val="15"/>
              <w:ind w:left="0" w:leftChars="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采购人指定地点。</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15"/>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15"/>
              <w:ind w:left="0" w:leftChars="0"/>
              <w:jc w:val="left"/>
              <w:rPr>
                <w:rFonts w:hint="default" w:ascii="宋体" w:hAnsi="宋体"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合同签订后30日内交货，最终以合同约定内容为准。</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15"/>
              <w:ind w:left="0" w:leftChars="0"/>
              <w:jc w:val="center"/>
              <w:rPr>
                <w:rFonts w:hint="default" w:cs="宋体"/>
                <w:color w:val="auto"/>
                <w:sz w:val="21"/>
                <w:szCs w:val="21"/>
                <w:highlight w:val="none"/>
                <w:lang w:val="en-US" w:eastAsia="zh-CN"/>
              </w:rPr>
            </w:pPr>
            <w:r>
              <w:rPr>
                <w:rFonts w:hint="eastAsia"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15"/>
              <w:ind w:left="0" w:leftChars="0"/>
              <w:jc w:val="left"/>
              <w:rPr>
                <w:rFonts w:hint="default" w:ascii="宋体" w:hAnsi="宋体" w:cs="宋体"/>
                <w:color w:val="auto"/>
                <w:kern w:val="2"/>
                <w:sz w:val="21"/>
                <w:szCs w:val="24"/>
                <w:highlight w:val="none"/>
                <w:lang w:val="en-US" w:eastAsia="zh-CN" w:bidi="ar-SA"/>
              </w:rPr>
            </w:pPr>
            <w:r>
              <w:rPr>
                <w:rFonts w:hint="default" w:ascii="宋体" w:hAnsi="宋体" w:cs="宋体"/>
                <w:color w:val="auto"/>
                <w:kern w:val="2"/>
                <w:sz w:val="21"/>
                <w:szCs w:val="24"/>
                <w:highlight w:val="none"/>
                <w:lang w:val="en-US" w:eastAsia="zh-CN" w:bidi="ar-SA"/>
              </w:rPr>
              <w:t>整机原厂保修三年。</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15"/>
              <w:ind w:left="0" w:leftChars="0"/>
              <w:jc w:val="left"/>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符合国家质量标准、部颁标准、行业标准。</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以合同签订为准。</w:t>
            </w:r>
          </w:p>
        </w:tc>
      </w:tr>
      <w:tr w14:paraId="4F92B2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94B5574">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培训</w:t>
            </w:r>
          </w:p>
        </w:tc>
        <w:tc>
          <w:tcPr>
            <w:tcW w:w="7354" w:type="dxa"/>
            <w:tcBorders>
              <w:top w:val="single" w:color="auto" w:sz="4" w:space="0"/>
              <w:left w:val="single" w:color="auto" w:sz="4" w:space="0"/>
              <w:bottom w:val="single" w:color="auto" w:sz="4" w:space="0"/>
              <w:right w:val="single" w:color="auto" w:sz="4" w:space="0"/>
            </w:tcBorders>
            <w:noWrap/>
            <w:vAlign w:val="center"/>
          </w:tcPr>
          <w:p w14:paraId="1CDFE8B0">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免费提供操作培训和维修培训</w:t>
            </w:r>
          </w:p>
        </w:tc>
      </w:tr>
      <w:tr w14:paraId="7051B6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A38FF87">
            <w:pPr>
              <w:pStyle w:val="15"/>
              <w:ind w:left="0" w:left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设备对接院内信息系统</w:t>
            </w:r>
            <w:r>
              <w:rPr>
                <w:rFonts w:hint="eastAsia" w:cs="宋体"/>
                <w:color w:val="auto"/>
                <w:sz w:val="21"/>
                <w:szCs w:val="21"/>
                <w:highlight w:val="none"/>
                <w:lang w:val="en-US" w:eastAsia="zh-CN"/>
              </w:rPr>
              <w:t>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13D960BD">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所有设备按照医院实际要求免费开放端口，免费为医院对接院内信息系统。质保期内免费进行软件升级。</w:t>
            </w:r>
          </w:p>
        </w:tc>
      </w:tr>
      <w:tr w14:paraId="36DCEC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D59982">
            <w:pPr>
              <w:pStyle w:val="15"/>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设备</w:t>
            </w:r>
            <w:r>
              <w:rPr>
                <w:rFonts w:hint="eastAsia" w:ascii="宋体" w:hAnsi="宋体" w:eastAsia="宋体" w:cs="宋体"/>
                <w:color w:val="auto"/>
                <w:sz w:val="21"/>
                <w:szCs w:val="21"/>
                <w:highlight w:val="none"/>
                <w:lang w:val="en-US" w:eastAsia="zh-CN"/>
              </w:rPr>
              <w:t>出厂日期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7517400C">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要求设备为最新出厂设备，出厂日期不得早于招标日期6个月。</w:t>
            </w:r>
          </w:p>
        </w:tc>
      </w:tr>
      <w:tr w14:paraId="0602E9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0BAFC43">
            <w:pPr>
              <w:pStyle w:val="15"/>
              <w:ind w:left="0" w:leftChars="0"/>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4C32C025">
            <w:pPr>
              <w:pStyle w:val="15"/>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从产品入库之日起，整机原厂保修三年，出具相关服务承诺书。（2）质保期内应当为采购人提供以下技术支持和服务：a、现场响应：供应商应保证在12小时内对用户提出的问题或故障予以响应及处理。可提供备用设备或核心部件应急使用。b、中标人应当应每季度对该设备进行保养不少于一次,并出具保养报告，具体保养内容见合同。c、质保期内该设备应保证大于95%（含）的开机率，如达不到要求，每少于一天质保期顺延7天，如造成严重损失需赔偿用户经济损失或换货或退货。d、除火灾、洪水、地震等天灾外，在保修期内，由于货物故障所产生的所有费用均由供应商负责。</w:t>
            </w:r>
          </w:p>
        </w:tc>
      </w:tr>
    </w:tbl>
    <w:p w14:paraId="5EDDEF43">
      <w:pPr>
        <w:pStyle w:val="24"/>
        <w:rPr>
          <w:rFonts w:hint="eastAsia"/>
          <w:color w:val="auto"/>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4"/>
              </w:numPr>
              <w:snapToGrid w:val="0"/>
              <w:spacing w:line="360" w:lineRule="auto"/>
              <w:rPr>
                <w:color w:val="auto"/>
                <w:highlight w:val="none"/>
              </w:rPr>
            </w:pPr>
            <w:r>
              <w:rPr>
                <w:rFonts w:hint="eastAsia"/>
                <w:color w:val="auto"/>
                <w:highlight w:val="none"/>
              </w:rPr>
              <w:t>不接受联合体投标，不允许转包和分包。</w:t>
            </w:r>
          </w:p>
          <w:p w14:paraId="373F1E51">
            <w:pPr>
              <w:widowControl/>
              <w:snapToGrid w:val="0"/>
              <w:spacing w:line="360" w:lineRule="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2、授权</w:t>
            </w:r>
            <w:r>
              <w:rPr>
                <w:rFonts w:hint="eastAsia" w:cs="Times New Roman"/>
                <w:color w:val="auto"/>
                <w:highlight w:val="none"/>
                <w:lang w:val="en-US" w:eastAsia="zh-CN"/>
              </w:rPr>
              <w:t>磋商小组</w:t>
            </w:r>
            <w:r>
              <w:rPr>
                <w:rFonts w:hint="eastAsia" w:ascii="Times New Roman" w:hAnsi="Times New Roman" w:eastAsia="宋体" w:cs="Times New Roman"/>
                <w:color w:val="auto"/>
                <w:highlight w:val="none"/>
                <w:lang w:val="en-US" w:eastAsia="zh-CN"/>
              </w:rPr>
              <w:t>确定一名</w:t>
            </w:r>
            <w:r>
              <w:rPr>
                <w:rFonts w:hint="eastAsia" w:cs="Times New Roman"/>
                <w:color w:val="auto"/>
                <w:highlight w:val="none"/>
                <w:lang w:val="en-US" w:eastAsia="zh-CN"/>
              </w:rPr>
              <w:t>成交人</w:t>
            </w:r>
            <w:r>
              <w:rPr>
                <w:rFonts w:hint="eastAsia" w:ascii="Times New Roman" w:hAnsi="Times New Roman" w:eastAsia="宋体" w:cs="Times New Roman"/>
                <w:color w:val="auto"/>
                <w:highlight w:val="none"/>
                <w:lang w:val="en-US" w:eastAsia="zh-CN"/>
              </w:rPr>
              <w:t>并推荐</w:t>
            </w:r>
            <w:r>
              <w:rPr>
                <w:rFonts w:hint="eastAsia" w:cs="Times New Roman"/>
                <w:color w:val="auto"/>
                <w:highlight w:val="none"/>
                <w:lang w:val="en-US" w:eastAsia="zh-CN"/>
              </w:rPr>
              <w:t>一</w:t>
            </w:r>
            <w:r>
              <w:rPr>
                <w:rFonts w:hint="eastAsia" w:ascii="Times New Roman" w:hAnsi="Times New Roman" w:eastAsia="宋体" w:cs="Times New Roman"/>
                <w:color w:val="auto"/>
                <w:highlight w:val="none"/>
                <w:lang w:val="en-US" w:eastAsia="zh-CN"/>
              </w:rPr>
              <w:t>名</w:t>
            </w:r>
            <w:r>
              <w:rPr>
                <w:rFonts w:hint="eastAsia" w:cs="Times New Roman"/>
                <w:color w:val="auto"/>
                <w:highlight w:val="none"/>
                <w:lang w:val="en-US" w:eastAsia="zh-CN"/>
              </w:rPr>
              <w:t>成交候选人</w:t>
            </w:r>
            <w:r>
              <w:rPr>
                <w:rFonts w:hint="eastAsia" w:ascii="Times New Roman" w:hAnsi="Times New Roman" w:eastAsia="宋体" w:cs="Times New Roman"/>
                <w:color w:val="auto"/>
                <w:highlight w:val="none"/>
                <w:lang w:val="en-US" w:eastAsia="zh-CN"/>
              </w:rPr>
              <w:t>。</w:t>
            </w:r>
          </w:p>
          <w:p w14:paraId="4DAB4704">
            <w:pPr>
              <w:widowControl/>
              <w:snapToGrid w:val="0"/>
              <w:spacing w:line="360" w:lineRule="auto"/>
              <w:rPr>
                <w:rFonts w:hint="default" w:eastAsia="宋体"/>
                <w:color w:val="auto"/>
                <w:highlight w:val="none"/>
                <w:lang w:val="en-US" w:eastAsia="zh-CN"/>
              </w:rPr>
            </w:pPr>
            <w:r>
              <w:rPr>
                <w:rFonts w:hint="eastAsia" w:ascii="Times New Roman" w:hAnsi="Times New Roman" w:eastAsia="宋体" w:cs="Times New Roman"/>
                <w:color w:val="auto"/>
                <w:highlight w:val="none"/>
                <w:lang w:val="en-US" w:eastAsia="zh-CN"/>
              </w:rPr>
              <w:t>3、供应商应根据采购文件的要求提供技术响应</w:t>
            </w:r>
            <w:r>
              <w:rPr>
                <w:rFonts w:hint="eastAsia" w:cs="Times New Roman"/>
                <w:color w:val="auto"/>
                <w:highlight w:val="none"/>
                <w:lang w:val="en-US" w:eastAsia="zh-CN"/>
              </w:rPr>
              <w:t>部分</w:t>
            </w:r>
            <w:r>
              <w:rPr>
                <w:rFonts w:hint="eastAsia" w:ascii="Times New Roman" w:hAnsi="Times New Roman" w:eastAsia="宋体" w:cs="Times New Roman"/>
                <w:color w:val="auto"/>
                <w:highlight w:val="none"/>
                <w:lang w:val="en-US" w:eastAsia="zh-CN"/>
              </w:rPr>
              <w:t>、商务响应</w:t>
            </w:r>
            <w:r>
              <w:rPr>
                <w:rFonts w:hint="eastAsia" w:cs="Times New Roman"/>
                <w:color w:val="auto"/>
                <w:highlight w:val="none"/>
                <w:lang w:val="en-US" w:eastAsia="zh-CN"/>
              </w:rPr>
              <w:t>部分</w:t>
            </w:r>
            <w:r>
              <w:rPr>
                <w:rFonts w:hint="eastAsia" w:ascii="Times New Roman" w:hAnsi="Times New Roman" w:eastAsia="宋体" w:cs="Times New Roman"/>
                <w:color w:val="auto"/>
                <w:highlight w:val="none"/>
                <w:lang w:val="en-US" w:eastAsia="zh-CN"/>
              </w:rPr>
              <w:t>等内容以对采购文件作出响应。</w:t>
            </w:r>
          </w:p>
        </w:tc>
      </w:tr>
    </w:tbl>
    <w:p w14:paraId="3E3E650D">
      <w:pPr>
        <w:rPr>
          <w:color w:val="auto"/>
          <w:highlight w:val="none"/>
        </w:rPr>
      </w:pPr>
    </w:p>
    <w:p w14:paraId="102E84C7">
      <w:pPr>
        <w:jc w:val="center"/>
        <w:rPr>
          <w:rFonts w:hint="eastAsia"/>
          <w:b/>
          <w:bCs/>
          <w:color w:val="auto"/>
          <w:sz w:val="32"/>
          <w:szCs w:val="32"/>
          <w:highlight w:val="none"/>
        </w:rPr>
      </w:pPr>
    </w:p>
    <w:p w14:paraId="606E7B06">
      <w:pPr>
        <w:rPr>
          <w:rFonts w:hint="eastAsia"/>
          <w:b/>
          <w:bCs/>
          <w:color w:val="auto"/>
          <w:sz w:val="32"/>
          <w:szCs w:val="32"/>
          <w:highlight w:val="none"/>
        </w:rPr>
      </w:pPr>
      <w:r>
        <w:rPr>
          <w:rFonts w:hint="eastAsia"/>
          <w:b/>
          <w:bCs/>
          <w:color w:val="auto"/>
          <w:sz w:val="32"/>
          <w:szCs w:val="32"/>
          <w:highlight w:val="none"/>
        </w:rPr>
        <w:br w:type="page"/>
      </w:r>
    </w:p>
    <w:p w14:paraId="5850CAA7">
      <w:pPr>
        <w:jc w:val="center"/>
        <w:outlineLvl w:val="0"/>
        <w:rPr>
          <w:b/>
          <w:bCs/>
          <w:color w:val="auto"/>
          <w:sz w:val="32"/>
          <w:szCs w:val="32"/>
          <w:highlight w:val="none"/>
        </w:rPr>
      </w:pPr>
      <w:bookmarkStart w:id="35" w:name="_Toc16791"/>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35"/>
    </w:p>
    <w:p w14:paraId="6CB10D3F">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default" w:ascii="宋体" w:hAnsi="宋体" w:eastAsia="宋体" w:cs="宋体"/>
                <w:color w:val="auto"/>
                <w:highlight w:val="none"/>
                <w:lang w:val="en-US"/>
              </w:rPr>
            </w:pPr>
            <w:bookmarkStart w:id="36" w:name="_Toc30169"/>
            <w:r>
              <w:rPr>
                <w:rFonts w:hint="eastAsia"/>
                <w:color w:val="auto"/>
                <w:highlight w:val="none"/>
              </w:rPr>
              <w:t>1.1 项目名称：</w:t>
            </w:r>
            <w:bookmarkEnd w:id="36"/>
            <w:r>
              <w:rPr>
                <w:rFonts w:hint="eastAsia"/>
                <w:color w:val="auto"/>
                <w:highlight w:val="none"/>
                <w:lang w:val="en-US" w:eastAsia="zh-CN"/>
              </w:rPr>
              <w:t>驻马店市中心医院屏蔽室、隔音室采购项目</w:t>
            </w:r>
          </w:p>
          <w:p w14:paraId="710A5111">
            <w:pPr>
              <w:widowControl/>
              <w:snapToGrid w:val="0"/>
              <w:spacing w:line="440" w:lineRule="exact"/>
              <w:jc w:val="left"/>
              <w:outlineLvl w:val="0"/>
              <w:rPr>
                <w:rFonts w:hint="eastAsia"/>
                <w:color w:val="auto"/>
                <w:highlight w:val="none"/>
              </w:rPr>
            </w:pPr>
            <w:bookmarkStart w:id="37" w:name="_Toc23424"/>
            <w:r>
              <w:rPr>
                <w:rFonts w:hint="eastAsia"/>
                <w:color w:val="auto"/>
                <w:highlight w:val="none"/>
              </w:rPr>
              <w:t>1.2 采购人名称：驻马店市中心医院</w:t>
            </w:r>
            <w:bookmarkEnd w:id="37"/>
          </w:p>
          <w:p w14:paraId="0043921C">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bookmarkStart w:id="38" w:name="_Toc3148"/>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bookmarkEnd w:id="38"/>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采购预算：</w:t>
            </w:r>
            <w:r>
              <w:rPr>
                <w:rFonts w:hint="eastAsia" w:ascii="宋体" w:hAnsi="宋体" w:cs="宋体"/>
                <w:color w:val="auto"/>
                <w:kern w:val="0"/>
                <w:szCs w:val="21"/>
                <w:highlight w:val="none"/>
                <w:lang w:val="en-US" w:eastAsia="zh-CN"/>
              </w:rPr>
              <w:t>43万元</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最高投标限价</w:t>
            </w:r>
            <w:r>
              <w:rPr>
                <w:rFonts w:hint="eastAsia" w:ascii="宋体" w:hAnsi="宋体" w:cs="宋体"/>
                <w:color w:val="auto"/>
                <w:kern w:val="0"/>
                <w:szCs w:val="21"/>
                <w:highlight w:val="none"/>
                <w:lang w:val="en-US" w:eastAsia="zh-CN"/>
              </w:rPr>
              <w:t>:43万元</w:t>
            </w:r>
            <w:r>
              <w:rPr>
                <w:rFonts w:hint="eastAsia" w:ascii="宋体" w:hAnsi="宋体" w:cs="宋体"/>
                <w:color w:val="auto"/>
                <w:kern w:val="0"/>
                <w:szCs w:val="21"/>
                <w:highlight w:val="none"/>
                <w:lang w:eastAsia="zh-CN"/>
              </w:rPr>
              <w:t>；</w:t>
            </w:r>
          </w:p>
          <w:p w14:paraId="7AFDFAB9">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14:paraId="25F0BC31">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color w:val="auto"/>
                <w:highlight w:val="none"/>
              </w:rPr>
            </w:pPr>
            <w:r>
              <w:rPr>
                <w:rFonts w:hint="eastAsia"/>
                <w:color w:val="auto"/>
                <w:highlight w:val="none"/>
              </w:rPr>
              <w:t>投标文件组成</w:t>
            </w:r>
            <w:r>
              <w:rPr>
                <w:rFonts w:hint="eastAsia" w:ascii="宋体" w:hAnsi="宋体" w:eastAsia="宋体" w:cs="宋体"/>
                <w:color w:val="auto"/>
                <w:highlight w:val="none"/>
              </w:rPr>
              <w:t>：纸质投标文件正本1份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auto"/>
                <w:szCs w:val="21"/>
                <w:highlight w:val="none"/>
                <w:lang w:val="en-US" w:eastAsia="zh-CN"/>
              </w:rPr>
              <w:t>另行通知</w:t>
            </w:r>
          </w:p>
          <w:p w14:paraId="2952A193">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auto"/>
                <w:szCs w:val="21"/>
                <w:highlight w:val="none"/>
                <w:lang w:val="en-US" w:eastAsia="zh-CN"/>
              </w:rPr>
              <w:t>另行通知</w:t>
            </w:r>
            <w:r>
              <w:rPr>
                <w:rFonts w:hint="eastAsia" w:ascii="宋体" w:hAnsi="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ascii="宋体" w:hAnsi="宋体" w:cs="宋体"/>
                <w:color w:val="auto"/>
                <w:szCs w:val="21"/>
                <w:highlight w:val="none"/>
              </w:rPr>
            </w:pP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14:paraId="05D582FC">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通知书：由采购人授权磋商小组确定一名成交人并推荐一名成交候选人。评审结束后在《驻马店市中心医院》官网上发布成交公告，公示期结束后向成交人发出成交通知书。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发出之日起</w:t>
            </w:r>
            <w:r>
              <w:rPr>
                <w:rFonts w:hint="eastAsia" w:ascii="宋体" w:hAnsi="宋体" w:cs="宋体"/>
                <w:color w:val="auto"/>
                <w:kern w:val="0"/>
                <w:szCs w:val="21"/>
                <w:highlight w:val="none"/>
                <w:lang w:val="en-US" w:eastAsia="zh-CN"/>
              </w:rPr>
              <w:t>30日</w:t>
            </w:r>
            <w:r>
              <w:rPr>
                <w:rFonts w:hint="eastAsia" w:ascii="宋体" w:hAnsi="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ascii="宋体" w:hAnsi="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14:paraId="004A8D42">
      <w:pPr>
        <w:rPr>
          <w:color w:val="auto"/>
          <w:highlight w:val="none"/>
        </w:rPr>
      </w:pPr>
    </w:p>
    <w:p w14:paraId="4F8DA15F">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14:paraId="67ACF76C">
      <w:pPr>
        <w:keepNext w:val="0"/>
        <w:keepLines w:val="0"/>
        <w:pageBreakBefore w:val="0"/>
        <w:kinsoku/>
        <w:wordWrap/>
        <w:overflowPunct/>
        <w:topLinePunct w:val="0"/>
        <w:bidi w:val="0"/>
        <w:snapToGrid w:val="0"/>
        <w:spacing w:line="360" w:lineRule="auto"/>
        <w:rPr>
          <w:color w:val="auto"/>
          <w:highlight w:val="none"/>
        </w:rPr>
      </w:pPr>
    </w:p>
    <w:p w14:paraId="7DC9C2C2">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14:paraId="435A747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w:t>
      </w:r>
      <w:r>
        <w:rPr>
          <w:rFonts w:hint="eastAsia" w:ascii="宋体" w:hAnsi="宋体" w:cs="宋体"/>
          <w:color w:val="auto"/>
          <w:kern w:val="0"/>
          <w:szCs w:val="21"/>
          <w:highlight w:val="none"/>
          <w:lang w:eastAsia="zh-CN"/>
        </w:rPr>
        <w:t>货物</w:t>
      </w:r>
      <w:r>
        <w:rPr>
          <w:rFonts w:hint="eastAsia" w:ascii="宋体" w:hAnsi="宋体" w:cs="宋体"/>
          <w:color w:val="auto"/>
          <w:kern w:val="0"/>
          <w:szCs w:val="21"/>
          <w:highlight w:val="none"/>
        </w:rPr>
        <w:t>采购。</w:t>
      </w:r>
    </w:p>
    <w:p w14:paraId="77A81F5B">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14:paraId="4202E3D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w:t>
      </w:r>
      <w:r>
        <w:rPr>
          <w:rFonts w:hint="eastAsia" w:ascii="宋体" w:hAnsi="宋体" w:eastAsia="宋体" w:cs="宋体"/>
          <w:color w:val="auto"/>
          <w:kern w:val="0"/>
          <w:szCs w:val="21"/>
          <w:highlight w:val="none"/>
        </w:rPr>
        <w:t>各级国家机关、事业单位、团体组织</w:t>
      </w:r>
      <w:r>
        <w:rPr>
          <w:rFonts w:hint="eastAsia" w:ascii="宋体" w:hAnsi="宋体" w:cs="宋体"/>
          <w:color w:val="auto"/>
          <w:kern w:val="0"/>
          <w:szCs w:val="21"/>
          <w:highlight w:val="none"/>
        </w:rPr>
        <w:t>。</w:t>
      </w:r>
    </w:p>
    <w:p w14:paraId="4F588BA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w:t>
      </w:r>
    </w:p>
    <w:p w14:paraId="097576B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代表”系指代表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的法定代表人或其委托代理人。</w:t>
      </w:r>
    </w:p>
    <w:p w14:paraId="6164D78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“货物”系指投标人按采购文件规定向采购人提供的一切设备、机械、仪器仪表、备品备件、工具、手册及其它有关技术资料和材料。</w:t>
      </w:r>
    </w:p>
    <w:p w14:paraId="2B43457C">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43万元</w:t>
      </w:r>
      <w:r>
        <w:rPr>
          <w:rFonts w:hint="eastAsia" w:ascii="宋体" w:hAnsi="宋体" w:cs="宋体"/>
          <w:b/>
          <w:bCs/>
          <w:color w:val="auto"/>
          <w:kern w:val="0"/>
          <w:szCs w:val="21"/>
          <w:highlight w:val="none"/>
          <w:lang w:eastAsia="zh-CN"/>
        </w:rPr>
        <w:t>；最高投标限价</w:t>
      </w:r>
      <w:r>
        <w:rPr>
          <w:rFonts w:hint="eastAsia" w:ascii="宋体" w:hAnsi="宋体" w:cs="宋体"/>
          <w:b/>
          <w:bCs/>
          <w:color w:val="auto"/>
          <w:kern w:val="0"/>
          <w:szCs w:val="21"/>
          <w:highlight w:val="none"/>
          <w:lang w:val="en-US" w:eastAsia="zh-CN"/>
        </w:rPr>
        <w:t>:43万元</w:t>
      </w:r>
      <w:r>
        <w:rPr>
          <w:rFonts w:hint="eastAsia" w:ascii="宋体" w:hAnsi="宋体" w:cs="宋体"/>
          <w:b/>
          <w:bCs/>
          <w:color w:val="auto"/>
          <w:kern w:val="0"/>
          <w:szCs w:val="21"/>
          <w:highlight w:val="none"/>
          <w:lang w:eastAsia="zh-CN"/>
        </w:rPr>
        <w:t>；</w:t>
      </w:r>
    </w:p>
    <w:p w14:paraId="00FE0F48">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应提交的证明文件</w:t>
      </w:r>
    </w:p>
    <w:p w14:paraId="4A761A7F">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4.1 供应商应为注册在中华人民共和国境内的，且具有独立承担民事责任能力，提供营业执照或其他证明材料。</w:t>
      </w:r>
    </w:p>
    <w:p w14:paraId="0E5E8E4A">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4.2 供应商应提供2023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r>
        <w:rPr>
          <w:rFonts w:hint="eastAsia" w:ascii="宋体" w:hAnsi="宋体" w:eastAsia="宋体" w:cs="宋体"/>
          <w:color w:val="auto"/>
          <w:kern w:val="2"/>
          <w:sz w:val="21"/>
          <w:szCs w:val="24"/>
          <w:highlight w:val="none"/>
          <w:lang w:val="en-US" w:eastAsia="zh-CN" w:bidi="ar-SA"/>
        </w:rPr>
        <w:t>；</w:t>
      </w:r>
    </w:p>
    <w:p w14:paraId="20572772">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4.3 具有履行合同所必需的设备和专业技术能力（提供书面声明函）；</w:t>
      </w:r>
    </w:p>
    <w:p w14:paraId="4E8A6D0D">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4.4 参加本采购活动前三年内，在经营活动中没有重大违法记录（提供书面声明函）；</w:t>
      </w:r>
    </w:p>
    <w:p w14:paraId="10135DC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 xml:space="preserve"> 所投产品属于一类医疗器械的，须提供医疗器械生产备案凭证（进口产品无需提供）和医疗器械备案凭证；所投产品属于二类医疗器械的，须提供医疗器械生产许可证（进口产品无需提供）、经营备案凭证（若响应公司为生产厂家，无需提供）、完整版的医疗器械注册证（含附件：产品技术要求）；所投产品属于三类医疗器械的，须提供医疗器械生产许可证（进口产品无需提供）、经营许可证（若响应公司为生产厂家，无需提供）、完整版的医疗器械注册证（含附件：产品技术要求）。（投标产品不属于医疗器械的，投标人可不提供）；（复印件须加盖投标人公章）。</w:t>
      </w:r>
    </w:p>
    <w:p w14:paraId="6097A3D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4.6 </w:t>
      </w:r>
      <w:r>
        <w:rPr>
          <w:rFonts w:hint="eastAsia" w:ascii="宋体" w:hAnsi="宋体" w:eastAsia="宋体" w:cs="宋体"/>
          <w:color w:val="auto"/>
          <w:highlight w:val="none"/>
          <w:lang w:val="en-US" w:eastAsia="zh-CN"/>
        </w:rPr>
        <w:t>供应商如为代理商的并所投产品如为进口产品的，需提供拟投产品制造商或中国境内办事处或中国总代理经销商针对本项目的授权书。</w:t>
      </w:r>
    </w:p>
    <w:p w14:paraId="24B4784E">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4.7 </w:t>
      </w:r>
      <w:r>
        <w:rPr>
          <w:rFonts w:hint="eastAsia" w:ascii="宋体" w:hAnsi="宋体" w:eastAsia="宋体" w:cs="宋体"/>
          <w:color w:val="auto"/>
          <w:highlight w:val="none"/>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154A9541">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highlight w:val="none"/>
          <w:lang w:val="en-US" w:eastAsia="zh-CN"/>
        </w:rPr>
        <w:t xml:space="preserve">4.8 </w:t>
      </w:r>
      <w:r>
        <w:rPr>
          <w:rFonts w:hint="eastAsia" w:ascii="宋体" w:hAnsi="宋体" w:eastAsia="宋体" w:cs="宋体"/>
          <w:color w:val="auto"/>
          <w:highlight w:val="none"/>
          <w:lang w:val="en-US" w:eastAsia="zh-CN"/>
        </w:rPr>
        <w:t>单位负责人为同一人或者存在直接控股、管理关系的不同供应商，不得参加同一合同项下的投标（提供书面声明函）。一经发现，将导致投标同时被拒绝</w:t>
      </w:r>
      <w:r>
        <w:rPr>
          <w:rFonts w:hint="eastAsia" w:cs="宋体"/>
          <w:color w:val="auto"/>
          <w:kern w:val="2"/>
          <w:sz w:val="21"/>
          <w:szCs w:val="24"/>
          <w:highlight w:val="none"/>
          <w:lang w:val="en-US" w:eastAsia="zh-CN" w:bidi="ar-SA"/>
        </w:rPr>
        <w:t>。</w:t>
      </w:r>
    </w:p>
    <w:p w14:paraId="24C9545E">
      <w:pPr>
        <w:keepNext w:val="0"/>
        <w:keepLines w:val="0"/>
        <w:pageBreakBefore w:val="0"/>
        <w:widowControl/>
        <w:kinsoku/>
        <w:wordWrap/>
        <w:overflowPunct/>
        <w:topLinePunct w:val="0"/>
        <w:bidi w:val="0"/>
        <w:snapToGrid w:val="0"/>
        <w:spacing w:line="360" w:lineRule="auto"/>
        <w:ind w:firstLine="420"/>
        <w:jc w:val="left"/>
        <w:textAlignment w:val="auto"/>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14:paraId="46861BDF">
      <w:pPr>
        <w:keepNext w:val="0"/>
        <w:keepLines w:val="0"/>
        <w:pageBreakBefore w:val="0"/>
        <w:widowControl/>
        <w:kinsoku/>
        <w:wordWrap/>
        <w:overflowPunct/>
        <w:topLinePunct w:val="0"/>
        <w:bidi w:val="0"/>
        <w:snapToGrid w:val="0"/>
        <w:spacing w:line="360" w:lineRule="auto"/>
        <w:ind w:firstLine="48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14:paraId="236EBBF2">
      <w:pPr>
        <w:keepNext w:val="0"/>
        <w:keepLines w:val="0"/>
        <w:pageBreakBefore w:val="0"/>
        <w:widowControl/>
        <w:kinsoku/>
        <w:wordWrap/>
        <w:overflowPunct/>
        <w:topLinePunct w:val="0"/>
        <w:bidi w:val="0"/>
        <w:snapToGrid w:val="0"/>
        <w:spacing w:line="360" w:lineRule="auto"/>
        <w:ind w:firstLine="420"/>
        <w:jc w:val="left"/>
        <w:textAlignment w:val="auto"/>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14:paraId="6AABC436">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14:paraId="4732FE9C">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7C91C9E1">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cs="宋体"/>
          <w:color w:val="auto"/>
          <w:kern w:val="0"/>
          <w:szCs w:val="21"/>
          <w:highlight w:val="none"/>
          <w:lang w:eastAsia="zh-CN"/>
        </w:rPr>
        <w:t>。</w:t>
      </w:r>
    </w:p>
    <w:p w14:paraId="39BDC3BC">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14:paraId="5F92A553">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14:paraId="4B9EEE6A">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14:paraId="69C0C2E3">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14:paraId="49F7664F">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14:paraId="5279C41E">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14:paraId="3FFD5AF9">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14:paraId="500AF1D9">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14:paraId="4B293B5B">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14:paraId="4475F426">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14:paraId="67F90B24">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14:paraId="3703C477">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14:paraId="0D0A6C63">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14:paraId="62D38B51">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14:paraId="4E127A4C">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14:paraId="4347A510">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14:paraId="660425B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14:paraId="4497941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14:paraId="544D4B9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14:paraId="4106BF8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14:paraId="56F023D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14:paraId="3232DE3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14:paraId="2E308332">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14:paraId="09338CC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14:paraId="0B46D5AC">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14:paraId="6E0FAEED">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14:paraId="44B2FFC3">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14:paraId="0F8C3915">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14:paraId="4004540C">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14:paraId="683EEFD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14:paraId="0F677CD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14:paraId="5C382362">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14:paraId="7C3B813B">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14:paraId="7621E530">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14:paraId="54451658">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14:paraId="6160AC50">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14:paraId="6F18F22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14:paraId="21277FF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14:paraId="4DB8515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14:paraId="60EF7CE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14:paraId="0B275C27">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14:paraId="6A3B0E9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14:paraId="22F3481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14:paraId="1B8AB2DF">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14:paraId="17C06167">
      <w:pPr>
        <w:pStyle w:val="16"/>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w:t>
      </w:r>
      <w:r>
        <w:rPr>
          <w:rFonts w:hint="eastAsia"/>
          <w:color w:val="auto"/>
          <w:sz w:val="21"/>
          <w:szCs w:val="21"/>
          <w:highlight w:val="none"/>
          <w:lang w:eastAsia="zh-CN"/>
        </w:rPr>
        <w:t>供应商</w:t>
      </w:r>
      <w:r>
        <w:rPr>
          <w:rFonts w:hint="eastAsia"/>
          <w:color w:val="auto"/>
          <w:sz w:val="21"/>
          <w:szCs w:val="21"/>
          <w:highlight w:val="none"/>
        </w:rPr>
        <w:t>认为有必要的其他资料</w:t>
      </w:r>
    </w:p>
    <w:p w14:paraId="4604E752">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14:paraId="20F6F45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须知前附表</w:t>
      </w:r>
      <w:r>
        <w:rPr>
          <w:rFonts w:hint="eastAsia" w:ascii="宋体" w:hAnsi="宋体" w:cs="宋体"/>
          <w:color w:val="auto"/>
          <w:kern w:val="0"/>
          <w:szCs w:val="21"/>
          <w:highlight w:val="none"/>
        </w:rPr>
        <w:t>第16项所规定的期限内保持有效。有效期不足将导致其投标文件被拒绝。</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的投标文件有效期至合同完全履行止。</w:t>
      </w:r>
    </w:p>
    <w:p w14:paraId="4E7360E8">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同意延长有效期，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可以拒绝上述要求。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答复不明确或者逾期未答复的，均视为拒绝上述要求。对于接受该要求的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，既不要求也不允许其修改投标文件。</w:t>
      </w:r>
    </w:p>
    <w:p w14:paraId="00A3228F">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14:paraId="09D2E5C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14:paraId="748543C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要按开标一览表的内容填写。</w:t>
      </w:r>
    </w:p>
    <w:p w14:paraId="660F648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lang w:eastAsia="zh-CN"/>
        </w:rPr>
        <w:t>供应商</w:t>
      </w:r>
      <w:r>
        <w:rPr>
          <w:rFonts w:hint="eastAsia" w:ascii="宋体" w:hAnsi="宋体" w:cs="宋体"/>
          <w:color w:val="auto"/>
          <w:spacing w:val="10"/>
          <w:kern w:val="0"/>
          <w:szCs w:val="21"/>
          <w:highlight w:val="none"/>
        </w:rPr>
        <w:t>投报多标包的，应对每标包分别报价并分别填报开标一览表。</w:t>
      </w:r>
    </w:p>
    <w:p w14:paraId="202C821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不得以任何理由予以变更。以可调整的价格提交的投标将被作为无效投标处理。</w:t>
      </w:r>
    </w:p>
    <w:p w14:paraId="5346BF3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14:paraId="3698E18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在开标一览表和投标文件中列出的赠送条款，在评审时不得作为价格评分因素或者调整评标价格的依据。</w:t>
      </w:r>
    </w:p>
    <w:p w14:paraId="5266E265">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14:paraId="31D701CB">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14:paraId="08FA7F6D">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06CA5ED3">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、投标有效期、</w:t>
      </w:r>
      <w:r>
        <w:rPr>
          <w:rFonts w:hint="eastAsia" w:ascii="宋体" w:hAnsi="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705FCC70">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373EED5D">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14:paraId="34F44DB9">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0968E515">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14:paraId="3C140CBD">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14:paraId="1260FA0E">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14:paraId="05AA0E67">
      <w:pPr>
        <w:keepNext w:val="0"/>
        <w:keepLines w:val="0"/>
        <w:pageBreakBefore w:val="0"/>
        <w:widowControl/>
        <w:kinsoku/>
        <w:wordWrap/>
        <w:overflowPunct/>
        <w:topLinePunct w:val="0"/>
        <w:bidi w:val="0"/>
        <w:snapToGrid w:val="0"/>
        <w:spacing w:line="360" w:lineRule="auto"/>
        <w:ind w:firstLine="420" w:firstLineChars="200"/>
        <w:jc w:val="left"/>
        <w:rPr>
          <w:rFonts w:hint="eastAsia"/>
          <w:color w:val="auto"/>
          <w:highlight w:val="none"/>
          <w:lang w:eastAsia="zh-CN"/>
        </w:rPr>
      </w:pPr>
      <w:r>
        <w:rPr>
          <w:rFonts w:hint="eastAsia"/>
          <w:color w:val="auto"/>
          <w:highlight w:val="none"/>
          <w:lang w:eastAsia="zh-CN"/>
        </w:rPr>
        <w:t>2</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 xml:space="preserve"> 未按本章第2</w:t>
      </w:r>
      <w:r>
        <w:rPr>
          <w:rFonts w:hint="eastAsia"/>
          <w:color w:val="auto"/>
          <w:highlight w:val="none"/>
          <w:lang w:val="en-US" w:eastAsia="zh-CN"/>
        </w:rPr>
        <w:t>1</w:t>
      </w:r>
      <w:r>
        <w:rPr>
          <w:rFonts w:hint="eastAsia"/>
          <w:color w:val="auto"/>
          <w:highlight w:val="none"/>
          <w:lang w:eastAsia="zh-CN"/>
        </w:rPr>
        <w:t>.1项要求密封的投标文件，采购人不予受理。</w:t>
      </w:r>
    </w:p>
    <w:p w14:paraId="22BFAEA8">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14:paraId="230162DA">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14:paraId="5D0F7FD6">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递交投标文件的地点：见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p>
    <w:p w14:paraId="2C17CA9C">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须知前附表另有规定外，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所递交的投标文件不予退还。</w:t>
      </w:r>
    </w:p>
    <w:p w14:paraId="7859BBE8">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14:paraId="033163D3">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14:paraId="4BDB04A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14:paraId="6FFEBDD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 xml:space="preserve">23.2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在投标截止期后不得修改、撤回投标文件。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在投标截止期后修改投标文件的，其投标将被拒绝。</w:t>
      </w:r>
    </w:p>
    <w:p w14:paraId="0B1B798B">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14:paraId="01D45B0B">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w:t>
      </w:r>
      <w:r>
        <w:rPr>
          <w:rFonts w:hint="eastAsia" w:ascii="宋体" w:hAnsi="宋体" w:cs="宋体"/>
          <w:b/>
          <w:bCs/>
          <w:color w:val="auto"/>
          <w:kern w:val="0"/>
          <w:szCs w:val="21"/>
          <w:highlight w:val="none"/>
          <w:lang w:eastAsia="zh-CN"/>
        </w:rPr>
        <w:t>磋商小组</w:t>
      </w:r>
    </w:p>
    <w:p w14:paraId="08C9D3FE">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对投标文件进行审查、质疑、评估和比较，并做合理的建议。</w:t>
      </w:r>
    </w:p>
    <w:p w14:paraId="2F37401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成员要依法独立评审，并对评审意见承担个人责任。</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14:paraId="7D256252">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14:paraId="50CA12E8">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14:paraId="4D21098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将对投标文件进行检查，以确定投标文件是否完整、有无计算上的错误、文件是否已正确签署等。</w:t>
      </w:r>
    </w:p>
    <w:p w14:paraId="710CC8D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14:paraId="68570D51">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14:paraId="1ADAAFA0">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14:paraId="6C7DF07D">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14:paraId="1F9FF374">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14:paraId="7C4CB3D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14:paraId="59EED92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确认后产生约束力，</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不确认的，其投标无效。</w:t>
      </w:r>
    </w:p>
    <w:p w14:paraId="747D0E5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14:paraId="52F59A10">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w:t>
      </w:r>
      <w:r>
        <w:rPr>
          <w:rFonts w:hint="eastAsia" w:ascii="宋体" w:hAnsi="宋体"/>
          <w:color w:val="auto"/>
          <w:szCs w:val="21"/>
          <w:highlight w:val="none"/>
          <w:lang w:eastAsia="zh-CN"/>
        </w:rPr>
        <w:t>供应商</w:t>
      </w:r>
      <w:r>
        <w:rPr>
          <w:rFonts w:hint="eastAsia" w:ascii="宋体" w:hAnsi="宋体"/>
          <w:color w:val="auto"/>
          <w:szCs w:val="21"/>
          <w:highlight w:val="none"/>
        </w:rPr>
        <w:t>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w:t>
      </w:r>
      <w:r>
        <w:rPr>
          <w:rFonts w:hint="eastAsia" w:ascii="宋体" w:hAnsi="宋体"/>
          <w:color w:val="auto"/>
          <w:szCs w:val="21"/>
          <w:highlight w:val="none"/>
          <w:lang w:eastAsia="zh-CN"/>
        </w:rPr>
        <w:t>供应商</w:t>
      </w:r>
      <w:r>
        <w:rPr>
          <w:rFonts w:hint="eastAsia" w:ascii="宋体" w:hAnsi="宋体"/>
          <w:color w:val="auto"/>
          <w:szCs w:val="21"/>
          <w:highlight w:val="none"/>
        </w:rPr>
        <w:t>应提交的证明文件所述的资格标准对</w:t>
      </w:r>
      <w:r>
        <w:rPr>
          <w:rFonts w:hint="eastAsia" w:ascii="宋体" w:hAnsi="宋体"/>
          <w:color w:val="auto"/>
          <w:szCs w:val="21"/>
          <w:highlight w:val="none"/>
          <w:lang w:eastAsia="zh-CN"/>
        </w:rPr>
        <w:t>供应商</w:t>
      </w:r>
      <w:r>
        <w:rPr>
          <w:rFonts w:hint="eastAsia" w:ascii="宋体" w:hAnsi="宋体"/>
          <w:color w:val="auto"/>
          <w:szCs w:val="21"/>
          <w:highlight w:val="none"/>
        </w:rPr>
        <w:t>进行资格审查,以确定其是否具备投标资格。如果</w:t>
      </w:r>
      <w:r>
        <w:rPr>
          <w:rFonts w:hint="eastAsia" w:ascii="宋体" w:hAnsi="宋体"/>
          <w:color w:val="auto"/>
          <w:szCs w:val="21"/>
          <w:highlight w:val="none"/>
          <w:lang w:eastAsia="zh-CN"/>
        </w:rPr>
        <w:t>供应商</w:t>
      </w:r>
      <w:r>
        <w:rPr>
          <w:rFonts w:hint="eastAsia" w:ascii="宋体" w:hAnsi="宋体"/>
          <w:color w:val="auto"/>
          <w:szCs w:val="21"/>
          <w:highlight w:val="none"/>
        </w:rPr>
        <w:t>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应在规定的时限内提供。</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拒不提供的，或者不能在规定时限内提供的，视为其不具备该资格条件。</w:t>
      </w:r>
    </w:p>
    <w:p w14:paraId="35C9684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不足3家的，不得评标。</w:t>
      </w:r>
    </w:p>
    <w:p w14:paraId="1249BC3D">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14:paraId="10779D1D">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14:paraId="5FFCB899">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未能出具有效身份证明，或与身份不符的。</w:t>
      </w:r>
    </w:p>
    <w:p w14:paraId="3095CDCE">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14:paraId="41FCC428">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w:t>
      </w:r>
      <w:r>
        <w:rPr>
          <w:rFonts w:hint="eastAsia" w:ascii="宋体" w:hAnsi="宋体"/>
          <w:color w:val="auto"/>
          <w:szCs w:val="21"/>
          <w:highlight w:val="none"/>
          <w:lang w:val="en-US" w:eastAsia="zh-CN"/>
        </w:rPr>
        <w:t>合同履行期限</w:t>
      </w:r>
      <w:r>
        <w:rPr>
          <w:rFonts w:hint="eastAsia" w:ascii="宋体" w:hAnsi="宋体"/>
          <w:color w:val="auto"/>
          <w:szCs w:val="21"/>
          <w:highlight w:val="none"/>
        </w:rPr>
        <w:t>、</w:t>
      </w:r>
      <w:r>
        <w:rPr>
          <w:rFonts w:hint="eastAsia" w:ascii="宋体" w:hAnsi="宋体"/>
          <w:color w:val="auto"/>
          <w:szCs w:val="21"/>
          <w:highlight w:val="none"/>
          <w:lang w:eastAsia="zh-CN"/>
        </w:rPr>
        <w:t>质量</w:t>
      </w:r>
      <w:r>
        <w:rPr>
          <w:rFonts w:hint="eastAsia" w:ascii="宋体" w:hAnsi="宋体"/>
          <w:color w:val="auto"/>
          <w:szCs w:val="21"/>
          <w:highlight w:val="none"/>
        </w:rPr>
        <w:t>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14:paraId="769460DC">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14:paraId="1E471BD3">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14:paraId="247E7DF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14:paraId="6DD6D00F">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14:paraId="6873DFD5">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14:paraId="2D6BBCCF">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决定投标的响应性只根据投标文件本身的内容，而不寻求其他的外部证据。</w:t>
      </w:r>
    </w:p>
    <w:p w14:paraId="028A031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14:paraId="787F8DD5">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发现</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串通投标，其投标无效：</w:t>
      </w:r>
    </w:p>
    <w:p w14:paraId="6EB3F1E5">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的投标文件异常一致。</w:t>
      </w:r>
    </w:p>
    <w:p w14:paraId="520E1417">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14:paraId="6E5F537F">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14:paraId="65056B66">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的投标文件载明的项目管理成员或者联系人员为同一人；　　</w:t>
      </w:r>
    </w:p>
    <w:p w14:paraId="09540E23">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14:paraId="7943C61D">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的投标保证金从同一单位或者个人的账户转出（若收取）。</w:t>
      </w:r>
    </w:p>
    <w:p w14:paraId="2B7774B7">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串通投标的其他情形的；</w:t>
      </w:r>
    </w:p>
    <w:p w14:paraId="0F52AFC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的投标文件制作机器码一致；</w:t>
      </w:r>
    </w:p>
    <w:p w14:paraId="6FF5DF30">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 xml:space="preserve">.5.9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认定的其他串通投标情形。</w:t>
      </w:r>
    </w:p>
    <w:p w14:paraId="7CFE49DB">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14:paraId="17ABD18E">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可以书面形式要求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作出必要的澄清。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的澄清应当在</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规定的时间内以书面形式作出，由其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实行差别对待。</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不得接受</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主动提出的澄清和解释。</w:t>
      </w:r>
    </w:p>
    <w:p w14:paraId="37B06897">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14:paraId="7821AE00">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 xml:space="preserve">.1 </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14:paraId="106BCFA2">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14:paraId="2C46633B">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认为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的报价明显低于其他通过符合性审查</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不能证明其报价合理性的，</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应当将其作为无效投标处理。</w:t>
      </w:r>
    </w:p>
    <w:p w14:paraId="30B80D96">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14:paraId="2653547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或其他人员透露。否则,将按有关规定追究相关人员的责任。</w:t>
      </w:r>
    </w:p>
    <w:p w14:paraId="669DACB5">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试图影响或干预评审的任何行为，将导致其投标被作为无效投标，并承担相应的法律责任。</w:t>
      </w:r>
    </w:p>
    <w:p w14:paraId="3822DA9A">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14:paraId="5D87B32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14:paraId="17BB06DE">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14:paraId="69E09493">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14:paraId="4E6DB8B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14:paraId="16BFE14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w:t>
      </w:r>
      <w:r>
        <w:rPr>
          <w:rFonts w:hint="eastAsia" w:ascii="宋体" w:hAnsi="宋体" w:cs="宋体"/>
          <w:bCs/>
          <w:color w:val="auto"/>
          <w:kern w:val="0"/>
          <w:szCs w:val="21"/>
          <w:highlight w:val="none"/>
          <w:lang w:eastAsia="zh-CN"/>
        </w:rPr>
        <w:t>成交候选人</w:t>
      </w:r>
      <w:r>
        <w:rPr>
          <w:rFonts w:hint="eastAsia" w:ascii="宋体" w:hAnsi="宋体" w:cs="宋体"/>
          <w:bCs/>
          <w:color w:val="auto"/>
          <w:kern w:val="0"/>
          <w:szCs w:val="21"/>
          <w:highlight w:val="none"/>
        </w:rPr>
        <w:t>（或</w:t>
      </w:r>
      <w:r>
        <w:rPr>
          <w:rFonts w:hint="eastAsia" w:ascii="宋体" w:hAnsi="宋体" w:cs="宋体"/>
          <w:bCs/>
          <w:color w:val="auto"/>
          <w:kern w:val="0"/>
          <w:szCs w:val="21"/>
          <w:highlight w:val="none"/>
          <w:lang w:eastAsia="zh-CN"/>
        </w:rPr>
        <w:t>成交人</w:t>
      </w:r>
      <w:r>
        <w:rPr>
          <w:rFonts w:hint="eastAsia" w:ascii="宋体" w:hAnsi="宋体" w:cs="宋体"/>
          <w:bCs/>
          <w:color w:val="auto"/>
          <w:kern w:val="0"/>
          <w:szCs w:val="21"/>
          <w:highlight w:val="none"/>
        </w:rPr>
        <w:t>）</w:t>
      </w:r>
    </w:p>
    <w:p w14:paraId="5CA390FB">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9"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9"/>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w:t>
      </w:r>
      <w:r>
        <w:rPr>
          <w:rFonts w:hint="eastAsia" w:ascii="宋体" w:hAnsi="宋体" w:cs="宋体"/>
          <w:color w:val="auto"/>
          <w:szCs w:val="21"/>
          <w:highlight w:val="none"/>
          <w:lang w:eastAsia="zh-CN"/>
        </w:rPr>
        <w:t>成交候选人</w:t>
      </w:r>
      <w:r>
        <w:rPr>
          <w:rFonts w:hint="eastAsia" w:ascii="宋体" w:hAnsi="宋体" w:cs="宋体"/>
          <w:color w:val="auto"/>
          <w:szCs w:val="21"/>
          <w:highlight w:val="none"/>
        </w:rPr>
        <w:t>的评标方法。</w:t>
      </w:r>
    </w:p>
    <w:p w14:paraId="7BA61DCE">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为排名第一的</w:t>
      </w:r>
      <w:r>
        <w:rPr>
          <w:rFonts w:hint="eastAsia" w:ascii="宋体" w:hAnsi="宋体" w:cs="宋体"/>
          <w:color w:val="auto"/>
          <w:szCs w:val="21"/>
          <w:highlight w:val="none"/>
          <w:lang w:eastAsia="zh-CN"/>
        </w:rPr>
        <w:t>成交候选人</w:t>
      </w:r>
      <w:r>
        <w:rPr>
          <w:rFonts w:hint="eastAsia" w:ascii="宋体" w:hAnsi="宋体" w:cs="宋体"/>
          <w:color w:val="auto"/>
          <w:szCs w:val="21"/>
          <w:highlight w:val="none"/>
        </w:rPr>
        <w:t>，以此类推。得分相同的，按投标报价由低到高顺序排列。得分且投标报价相同的，按技术部分得分顺序排列。得分与技术指标优劣均相同的，通过随机抽取产生。</w:t>
      </w:r>
    </w:p>
    <w:p w14:paraId="7AF870CF">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w:t>
      </w:r>
      <w:r>
        <w:rPr>
          <w:rFonts w:hint="eastAsia" w:ascii="宋体" w:hAnsi="宋体" w:cs="宋体"/>
          <w:b/>
          <w:bCs/>
          <w:color w:val="auto"/>
          <w:kern w:val="0"/>
          <w:szCs w:val="21"/>
          <w:highlight w:val="none"/>
          <w:lang w:eastAsia="zh-CN"/>
        </w:rPr>
        <w:t>成交人</w:t>
      </w:r>
      <w:r>
        <w:rPr>
          <w:rFonts w:hint="eastAsia" w:ascii="宋体" w:hAnsi="宋体" w:cs="宋体"/>
          <w:b/>
          <w:bCs/>
          <w:color w:val="auto"/>
          <w:kern w:val="0"/>
          <w:szCs w:val="21"/>
          <w:highlight w:val="none"/>
        </w:rPr>
        <w:t>和</w:t>
      </w:r>
      <w:r>
        <w:rPr>
          <w:rFonts w:hint="eastAsia" w:ascii="宋体" w:hAnsi="宋体" w:cs="宋体"/>
          <w:b/>
          <w:bCs/>
          <w:color w:val="auto"/>
          <w:kern w:val="0"/>
          <w:szCs w:val="21"/>
          <w:highlight w:val="none"/>
          <w:lang w:eastAsia="zh-CN"/>
        </w:rPr>
        <w:t>成交候选人</w:t>
      </w:r>
    </w:p>
    <w:p w14:paraId="2278CA8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w:t>
      </w:r>
      <w:r>
        <w:rPr>
          <w:rFonts w:hint="eastAsia" w:ascii="宋体" w:hAnsi="宋体" w:cs="宋体"/>
          <w:bCs/>
          <w:color w:val="auto"/>
          <w:kern w:val="0"/>
          <w:szCs w:val="21"/>
          <w:highlight w:val="none"/>
          <w:lang w:eastAsia="zh-CN"/>
        </w:rPr>
        <w:t>磋商小组</w:t>
      </w:r>
      <w:r>
        <w:rPr>
          <w:rFonts w:hint="eastAsia" w:ascii="宋体" w:hAnsi="宋体" w:cs="宋体"/>
          <w:bCs/>
          <w:color w:val="auto"/>
          <w:kern w:val="0"/>
          <w:szCs w:val="21"/>
          <w:highlight w:val="none"/>
        </w:rPr>
        <w:t>确定一名</w:t>
      </w:r>
      <w:r>
        <w:rPr>
          <w:rFonts w:hint="eastAsia" w:ascii="宋体" w:hAnsi="宋体" w:cs="宋体"/>
          <w:bCs/>
          <w:color w:val="auto"/>
          <w:kern w:val="0"/>
          <w:szCs w:val="21"/>
          <w:highlight w:val="none"/>
          <w:lang w:eastAsia="zh-CN"/>
        </w:rPr>
        <w:t>成交人</w:t>
      </w:r>
      <w:r>
        <w:rPr>
          <w:rFonts w:hint="eastAsia" w:ascii="宋体" w:hAnsi="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w:t>
      </w:r>
      <w:r>
        <w:rPr>
          <w:rFonts w:hint="eastAsia" w:ascii="宋体" w:hAnsi="宋体" w:cs="宋体"/>
          <w:bCs/>
          <w:color w:val="auto"/>
          <w:kern w:val="0"/>
          <w:szCs w:val="21"/>
          <w:highlight w:val="none"/>
          <w:lang w:eastAsia="zh-CN"/>
        </w:rPr>
        <w:t>成交候选人</w:t>
      </w:r>
      <w:r>
        <w:rPr>
          <w:rFonts w:hint="eastAsia" w:ascii="宋体" w:hAnsi="宋体" w:cs="宋体"/>
          <w:color w:val="auto"/>
          <w:kern w:val="0"/>
          <w:szCs w:val="21"/>
          <w:highlight w:val="none"/>
        </w:rPr>
        <w:t>。</w:t>
      </w:r>
    </w:p>
    <w:p w14:paraId="610A72DB">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xml:space="preserve">. </w:t>
      </w:r>
      <w:r>
        <w:rPr>
          <w:rFonts w:hint="eastAsia" w:ascii="宋体" w:hAnsi="宋体" w:cs="宋体"/>
          <w:b/>
          <w:bCs/>
          <w:color w:val="auto"/>
          <w:kern w:val="0"/>
          <w:szCs w:val="21"/>
          <w:highlight w:val="none"/>
          <w:lang w:eastAsia="zh-CN"/>
        </w:rPr>
        <w:t>成交通知书</w:t>
      </w:r>
      <w:r>
        <w:rPr>
          <w:rFonts w:hint="eastAsia" w:ascii="宋体" w:hAnsi="宋体" w:cs="宋体"/>
          <w:b/>
          <w:bCs/>
          <w:color w:val="auto"/>
          <w:kern w:val="0"/>
          <w:szCs w:val="21"/>
          <w:highlight w:val="none"/>
        </w:rPr>
        <w:t>及中标公告</w:t>
      </w:r>
    </w:p>
    <w:p w14:paraId="08AED65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w:t>
      </w:r>
      <w:r>
        <w:rPr>
          <w:rFonts w:hint="eastAsia" w:ascii="宋体" w:hAnsi="宋体" w:cs="宋体"/>
          <w:color w:val="auto"/>
          <w:kern w:val="0"/>
          <w:szCs w:val="21"/>
          <w:highlight w:val="none"/>
          <w:lang w:eastAsia="zh-CN"/>
        </w:rPr>
        <w:t>成交候选人</w:t>
      </w:r>
      <w:r>
        <w:rPr>
          <w:rFonts w:hint="eastAsia" w:ascii="宋体" w:hAnsi="宋体" w:cs="宋体"/>
          <w:color w:val="auto"/>
          <w:kern w:val="0"/>
          <w:szCs w:val="21"/>
          <w:highlight w:val="none"/>
        </w:rPr>
        <w:t>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发出</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w:t>
      </w:r>
    </w:p>
    <w:p w14:paraId="40C07A2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在规定的时间内不领取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的，视为中标后自动放弃中标资格；</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在有效报价中报价最低,非不可抗力放弃中标资格的。发生上述情况的承担由此引起的一切后果。</w:t>
      </w:r>
    </w:p>
    <w:p w14:paraId="5DBDF9B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对采购人和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具有同等法律效力。</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发出后，采购人改变中标结果，或者</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放弃中标，应按相关法律、规章、规范性文件的要求承担相应的法律责任。</w:t>
      </w:r>
    </w:p>
    <w:p w14:paraId="0CDA854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w:t>
      </w:r>
      <w:r>
        <w:rPr>
          <w:rFonts w:hint="eastAsia" w:ascii="宋体" w:hAnsi="宋体" w:cs="宋体"/>
          <w:bCs/>
          <w:color w:val="auto"/>
          <w:kern w:val="0"/>
          <w:szCs w:val="21"/>
          <w:highlight w:val="none"/>
          <w:lang w:eastAsia="zh-CN"/>
        </w:rPr>
        <w:t>成交通知书</w:t>
      </w:r>
      <w:r>
        <w:rPr>
          <w:rFonts w:hint="eastAsia" w:ascii="宋体" w:hAnsi="宋体" w:cs="宋体"/>
          <w:bCs/>
          <w:color w:val="auto"/>
          <w:kern w:val="0"/>
          <w:szCs w:val="21"/>
          <w:highlight w:val="none"/>
        </w:rPr>
        <w:t>将作为签订合同的依据。合同签订后，</w:t>
      </w:r>
      <w:r>
        <w:rPr>
          <w:rFonts w:hint="eastAsia" w:ascii="宋体" w:hAnsi="宋体" w:cs="宋体"/>
          <w:bCs/>
          <w:color w:val="auto"/>
          <w:kern w:val="0"/>
          <w:szCs w:val="21"/>
          <w:highlight w:val="none"/>
          <w:lang w:eastAsia="zh-CN"/>
        </w:rPr>
        <w:t>成交通知书</w:t>
      </w:r>
      <w:r>
        <w:rPr>
          <w:rFonts w:hint="eastAsia" w:ascii="宋体" w:hAnsi="宋体" w:cs="宋体"/>
          <w:bCs/>
          <w:color w:val="auto"/>
          <w:kern w:val="0"/>
          <w:szCs w:val="21"/>
          <w:highlight w:val="none"/>
        </w:rPr>
        <w:t>成为合同的一部分。</w:t>
      </w:r>
    </w:p>
    <w:p w14:paraId="13955CA9">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14:paraId="48D3DF2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w:t>
      </w:r>
    </w:p>
    <w:p w14:paraId="607D00E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14:paraId="41CD420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14:paraId="505C44E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14:paraId="7BC6B729">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不足3家或通过资格性检查或符合性检查的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不足3家的，除采购任务取消情形外，按照以下方式处理：</w:t>
      </w:r>
    </w:p>
    <w:p w14:paraId="7E364545">
      <w:pPr>
        <w:keepNext w:val="0"/>
        <w:keepLines w:val="0"/>
        <w:pageBreakBefore w:val="0"/>
        <w:numPr>
          <w:ilvl w:val="0"/>
          <w:numId w:val="5"/>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14:paraId="2682B28F">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14:paraId="40C8FBDC">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14:paraId="182A4EC1">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14:paraId="01282E1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0"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自</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投标文件作实质性修改。</w:t>
      </w:r>
    </w:p>
    <w:p w14:paraId="58608B8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14:paraId="5C559A6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.3 </w:t>
      </w:r>
      <w:r>
        <w:rPr>
          <w:rFonts w:hint="eastAsia" w:ascii="宋体" w:hAnsi="宋体" w:cs="宋体"/>
          <w:color w:val="auto"/>
          <w:kern w:val="0"/>
          <w:szCs w:val="21"/>
          <w:highlight w:val="none"/>
          <w:lang w:eastAsia="zh-CN"/>
        </w:rPr>
        <w:t>成交人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w:t>
      </w:r>
      <w:r>
        <w:rPr>
          <w:rFonts w:hint="eastAsia" w:cs="宋体"/>
          <w:color w:val="auto"/>
          <w:kern w:val="0"/>
          <w:szCs w:val="21"/>
          <w:highlight w:val="none"/>
          <w:lang w:eastAsia="zh-CN"/>
        </w:rPr>
        <w:t>磋商小组</w:t>
      </w:r>
      <w:r>
        <w:rPr>
          <w:rFonts w:hint="eastAsia" w:cs="宋体"/>
          <w:color w:val="auto"/>
          <w:kern w:val="0"/>
          <w:szCs w:val="21"/>
          <w:highlight w:val="none"/>
        </w:rPr>
        <w:t>提出的</w:t>
      </w:r>
      <w:r>
        <w:rPr>
          <w:rFonts w:hint="eastAsia" w:cs="宋体"/>
          <w:color w:val="auto"/>
          <w:kern w:val="0"/>
          <w:szCs w:val="21"/>
          <w:highlight w:val="none"/>
          <w:lang w:eastAsia="zh-CN"/>
        </w:rPr>
        <w:t>成交候选人</w:t>
      </w:r>
      <w:r>
        <w:rPr>
          <w:rFonts w:hint="eastAsia" w:cs="宋体"/>
          <w:color w:val="auto"/>
          <w:kern w:val="0"/>
          <w:szCs w:val="21"/>
          <w:highlight w:val="none"/>
        </w:rPr>
        <w:t>名单排序依次确定其他</w:t>
      </w:r>
      <w:r>
        <w:rPr>
          <w:rFonts w:hint="eastAsia" w:cs="宋体"/>
          <w:color w:val="auto"/>
          <w:kern w:val="0"/>
          <w:szCs w:val="21"/>
          <w:highlight w:val="none"/>
          <w:lang w:eastAsia="zh-CN"/>
        </w:rPr>
        <w:t>成交候选人</w:t>
      </w:r>
      <w:r>
        <w:rPr>
          <w:rFonts w:hint="eastAsia" w:cs="宋体"/>
          <w:color w:val="auto"/>
          <w:kern w:val="0"/>
          <w:szCs w:val="21"/>
          <w:highlight w:val="none"/>
        </w:rPr>
        <w:t>为</w:t>
      </w:r>
      <w:r>
        <w:rPr>
          <w:rFonts w:hint="eastAsia" w:cs="宋体"/>
          <w:color w:val="auto"/>
          <w:kern w:val="0"/>
          <w:szCs w:val="21"/>
          <w:highlight w:val="none"/>
          <w:lang w:eastAsia="zh-CN"/>
        </w:rPr>
        <w:t>成交人</w:t>
      </w:r>
      <w:r>
        <w:rPr>
          <w:rFonts w:hint="eastAsia" w:cs="宋体"/>
          <w:color w:val="auto"/>
          <w:kern w:val="0"/>
          <w:szCs w:val="21"/>
          <w:highlight w:val="none"/>
        </w:rPr>
        <w:t>，也可以重新招标。</w:t>
      </w:r>
    </w:p>
    <w:bookmarkEnd w:id="40"/>
    <w:p w14:paraId="5EC13C81">
      <w:pPr>
        <w:rPr>
          <w:color w:val="auto"/>
          <w:highlight w:val="none"/>
        </w:rPr>
      </w:pPr>
      <w:bookmarkStart w:id="41" w:name="_Toc4700"/>
      <w:bookmarkStart w:id="42" w:name="_Toc16669"/>
      <w:r>
        <w:rPr>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3" w:name="_Toc16473"/>
      <w:r>
        <w:rPr>
          <w:rFonts w:hint="eastAsia" w:ascii="黑体" w:hAnsi="宋体" w:eastAsia="黑体" w:cs="宋体"/>
          <w:b/>
          <w:bCs/>
          <w:color w:val="auto"/>
          <w:kern w:val="0"/>
          <w:sz w:val="32"/>
          <w:szCs w:val="32"/>
          <w:highlight w:val="none"/>
        </w:rPr>
        <w:t>第四章  评标办法及评分标准</w:t>
      </w:r>
      <w:bookmarkEnd w:id="41"/>
      <w:bookmarkEnd w:id="43"/>
    </w:p>
    <w:p w14:paraId="6F4C4186">
      <w:pPr>
        <w:rPr>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w:t>
      </w:r>
      <w:r>
        <w:rPr>
          <w:rFonts w:hint="eastAsia" w:ascii="宋体" w:hAnsi="宋体" w:cs="宋体"/>
          <w:b w:val="0"/>
          <w:bCs w:val="0"/>
          <w:color w:val="auto"/>
          <w:sz w:val="21"/>
          <w:szCs w:val="21"/>
          <w:highlight w:val="none"/>
          <w:lang w:eastAsia="zh-CN"/>
        </w:rPr>
        <w:t>成交候选人</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14:paraId="30F21E9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6A5BCC6">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1C7B52DB">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631C2FD4">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227E9141">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投标报价得分=（评标基准价/有效投标报价）×3</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14:paraId="1F9507C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14:paraId="7D578B0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4D14550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35C5E37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供应商对“第二章 采购需求 三、技术要求”技术参数、性能及产品功能等的响应，所投产品全部满足磋商文件要求得2</w:t>
            </w:r>
            <w:r>
              <w:rPr>
                <w:rFonts w:hint="eastAsia" w:ascii="宋体" w:hAnsi="宋体" w:cs="宋体"/>
                <w:b w:val="0"/>
                <w:bCs w:val="0"/>
                <w:color w:val="auto"/>
                <w:sz w:val="21"/>
                <w:szCs w:val="21"/>
                <w:highlight w:val="none"/>
                <w:lang w:val="en-US" w:eastAsia="zh-CN"/>
              </w:rPr>
              <w:t>5</w:t>
            </w:r>
            <w:r>
              <w:rPr>
                <w:rFonts w:hint="eastAsia" w:ascii="宋体" w:hAnsi="宋体" w:cs="宋体"/>
                <w:b w:val="0"/>
                <w:bCs w:val="0"/>
                <w:color w:val="auto"/>
                <w:sz w:val="21"/>
                <w:szCs w:val="21"/>
                <w:highlight w:val="none"/>
                <w:lang w:eastAsia="zh-CN"/>
              </w:rPr>
              <w:t xml:space="preserve">分，加“★”项一项不满足扣4分，非加“★”项一项不满足扣3分；如得分为0，则投标无效。 </w:t>
            </w:r>
          </w:p>
          <w:p w14:paraId="321D9D7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1）供应商需提供参数偏离表，并标注偏离情况。</w:t>
            </w:r>
          </w:p>
          <w:p w14:paraId="376167C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2）提供相关证明文件，并对响应技术参数部分做出明显标注。</w:t>
            </w:r>
          </w:p>
        </w:tc>
      </w:tr>
      <w:tr w14:paraId="0478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03BE1C6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6547966A">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tc>
        <w:tc>
          <w:tcPr>
            <w:tcW w:w="6770" w:type="dxa"/>
            <w:noWrap w:val="0"/>
            <w:vAlign w:val="center"/>
          </w:tcPr>
          <w:p w14:paraId="62F7E32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根据响应产品的制造工艺、稳定性、产品操作性、性能及技术先进性等进行打分。</w:t>
            </w:r>
          </w:p>
          <w:p w14:paraId="2972CC4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响应产品制造工艺、稳定性好、操作性强、技术先进的得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分；响应产品制造工艺、稳定性较好、操作性较强、技术较先进的得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分；响应产品制造工艺、稳定性一般、操作性一般、技术较保守的得1分；未提供者不得分。</w:t>
            </w:r>
          </w:p>
        </w:tc>
      </w:tr>
      <w:tr w14:paraId="6A64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138C84C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37A15399">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lang w:val="en-US" w:eastAsia="zh-CN"/>
              </w:rPr>
              <w:t>.实施方案（1</w:t>
            </w:r>
            <w:r>
              <w:rPr>
                <w:rFonts w:hint="eastAsia" w:ascii="宋体" w:hAnsi="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14:paraId="3E80255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sz w:val="21"/>
                <w:szCs w:val="21"/>
                <w:highlight w:val="none"/>
              </w:rPr>
              <w:t>供应商</w:t>
            </w:r>
            <w:r>
              <w:rPr>
                <w:rFonts w:hint="eastAsia" w:ascii="宋体" w:hAnsi="宋体" w:cs="宋体"/>
                <w:b w:val="0"/>
                <w:bCs w:val="0"/>
                <w:color w:val="auto"/>
                <w:kern w:val="2"/>
                <w:sz w:val="21"/>
                <w:szCs w:val="21"/>
                <w:highlight w:val="none"/>
                <w:lang w:val="en-US" w:eastAsia="zh-CN"/>
              </w:rPr>
              <w:t>提供的</w:t>
            </w:r>
            <w:r>
              <w:rPr>
                <w:rFonts w:hint="eastAsia" w:ascii="宋体" w:hAnsi="宋体" w:cs="宋体"/>
                <w:b w:val="0"/>
                <w:bCs w:val="0"/>
                <w:color w:val="auto"/>
                <w:sz w:val="21"/>
                <w:szCs w:val="21"/>
                <w:highlight w:val="none"/>
                <w:lang w:eastAsia="zh-CN"/>
              </w:rPr>
              <w:t>供货</w:t>
            </w:r>
            <w:r>
              <w:rPr>
                <w:rFonts w:hint="eastAsia" w:ascii="宋体" w:hAnsi="宋体" w:eastAsia="宋体" w:cs="宋体"/>
                <w:b w:val="0"/>
                <w:bCs w:val="0"/>
                <w:color w:val="auto"/>
                <w:sz w:val="21"/>
                <w:szCs w:val="21"/>
                <w:highlight w:val="none"/>
              </w:rPr>
              <w:t>方案，包括供货、安装调试的方案（前期工作、人员及工具配备、时间安排）及培训方案</w:t>
            </w:r>
            <w:r>
              <w:rPr>
                <w:rFonts w:hint="eastAsia" w:ascii="宋体" w:hAnsi="宋体" w:cs="宋体"/>
                <w:b w:val="0"/>
                <w:bCs w:val="0"/>
                <w:color w:val="auto"/>
                <w:sz w:val="21"/>
                <w:szCs w:val="21"/>
                <w:highlight w:val="none"/>
                <w:lang w:eastAsia="zh-CN"/>
              </w:rPr>
              <w:t>、验收</w:t>
            </w: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val="en-US" w:eastAsia="zh-CN"/>
              </w:rPr>
              <w:t>等进行打分</w:t>
            </w:r>
            <w:r>
              <w:rPr>
                <w:rFonts w:hint="eastAsia" w:ascii="宋体" w:hAnsi="宋体" w:cs="宋体"/>
                <w:b w:val="0"/>
                <w:bCs w:val="0"/>
                <w:color w:val="auto"/>
                <w:sz w:val="21"/>
                <w:szCs w:val="21"/>
                <w:highlight w:val="none"/>
                <w:lang w:val="en-US" w:eastAsia="zh-CN"/>
              </w:rPr>
              <w:t>。</w:t>
            </w:r>
          </w:p>
          <w:p w14:paraId="5C33A34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yellow"/>
                <w:lang w:val="en-US" w:eastAsia="zh-CN"/>
              </w:rPr>
            </w:pPr>
            <w:r>
              <w:rPr>
                <w:rFonts w:hint="eastAsia" w:ascii="宋体" w:hAnsi="宋体" w:eastAsia="宋体" w:cs="宋体"/>
                <w:b w:val="0"/>
                <w:bCs w:val="0"/>
                <w:color w:val="auto"/>
                <w:sz w:val="21"/>
                <w:szCs w:val="21"/>
                <w:highlight w:val="none"/>
              </w:rPr>
              <w:t>方案</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Times New Roman"/>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分；方案内容不</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宋体"/>
                <w:b w:val="0"/>
                <w:bCs w:val="0"/>
                <w:color w:val="auto"/>
                <w:sz w:val="21"/>
                <w:szCs w:val="21"/>
                <w:highlight w:val="none"/>
                <w:lang w:val="en-US" w:eastAsia="zh-CN"/>
              </w:rPr>
              <w:t>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14:paraId="6686A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239" w:type="dxa"/>
            <w:vMerge w:val="continue"/>
            <w:noWrap w:val="0"/>
            <w:vAlign w:val="center"/>
          </w:tcPr>
          <w:p w14:paraId="0F5535F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445A9177">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cs="宋体"/>
                <w:b w:val="0"/>
                <w:bCs w:val="0"/>
                <w:color w:val="auto"/>
                <w:kern w:val="0"/>
                <w:sz w:val="21"/>
                <w:szCs w:val="21"/>
                <w:highlight w:val="none"/>
                <w:lang w:val="en-US" w:eastAsia="zh-CN"/>
              </w:rPr>
            </w:pPr>
          </w:p>
        </w:tc>
        <w:tc>
          <w:tcPr>
            <w:tcW w:w="6770" w:type="dxa"/>
            <w:noWrap w:val="0"/>
            <w:vAlign w:val="center"/>
          </w:tcPr>
          <w:p w14:paraId="1DBDC8C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sz w:val="21"/>
                <w:szCs w:val="21"/>
                <w:highlight w:val="none"/>
              </w:rPr>
              <w:t>供应商</w:t>
            </w:r>
            <w:r>
              <w:rPr>
                <w:rFonts w:hint="eastAsia" w:ascii="宋体" w:hAnsi="宋体" w:cs="宋体"/>
                <w:b w:val="0"/>
                <w:bCs w:val="0"/>
                <w:color w:val="auto"/>
                <w:kern w:val="2"/>
                <w:sz w:val="21"/>
                <w:szCs w:val="21"/>
                <w:highlight w:val="none"/>
                <w:lang w:val="en-US" w:eastAsia="zh-CN"/>
              </w:rPr>
              <w:t>提供的供货保障措施</w:t>
            </w:r>
            <w:r>
              <w:rPr>
                <w:rFonts w:hint="eastAsia" w:ascii="宋体" w:hAnsi="宋体" w:eastAsia="宋体" w:cs="宋体"/>
                <w:b w:val="0"/>
                <w:bCs w:val="0"/>
                <w:color w:val="auto"/>
                <w:sz w:val="21"/>
                <w:szCs w:val="21"/>
                <w:highlight w:val="none"/>
              </w:rPr>
              <w:t>，包括</w:t>
            </w:r>
            <w:r>
              <w:rPr>
                <w:rFonts w:hint="eastAsia" w:ascii="宋体" w:hAnsi="宋体" w:cs="宋体"/>
                <w:b w:val="0"/>
                <w:bCs w:val="0"/>
                <w:color w:val="auto"/>
                <w:sz w:val="21"/>
                <w:szCs w:val="21"/>
                <w:highlight w:val="none"/>
                <w:lang w:eastAsia="zh-CN"/>
              </w:rPr>
              <w:t>货源保障措施、</w:t>
            </w:r>
            <w:r>
              <w:rPr>
                <w:rFonts w:hint="eastAsia" w:ascii="宋体" w:hAnsi="宋体" w:eastAsia="宋体" w:cs="宋体"/>
                <w:b w:val="0"/>
                <w:bCs w:val="0"/>
                <w:color w:val="auto"/>
                <w:sz w:val="21"/>
                <w:szCs w:val="21"/>
                <w:highlight w:val="none"/>
              </w:rPr>
              <w:t>交货期保证措施</w:t>
            </w:r>
            <w:r>
              <w:rPr>
                <w:rFonts w:hint="eastAsia" w:ascii="宋体" w:hAnsi="宋体" w:eastAsia="宋体" w:cs="宋体"/>
                <w:b w:val="0"/>
                <w:bCs w:val="0"/>
                <w:color w:val="auto"/>
                <w:sz w:val="21"/>
                <w:szCs w:val="21"/>
                <w:highlight w:val="none"/>
                <w:lang w:val="en-US" w:eastAsia="zh-CN"/>
              </w:rPr>
              <w:t>等进行打分</w:t>
            </w:r>
            <w:r>
              <w:rPr>
                <w:rFonts w:hint="eastAsia" w:ascii="宋体" w:hAnsi="宋体" w:cs="宋体"/>
                <w:b w:val="0"/>
                <w:bCs w:val="0"/>
                <w:color w:val="auto"/>
                <w:sz w:val="21"/>
                <w:szCs w:val="21"/>
                <w:highlight w:val="none"/>
                <w:lang w:val="en-US" w:eastAsia="zh-CN"/>
              </w:rPr>
              <w:t>。</w:t>
            </w:r>
          </w:p>
          <w:p w14:paraId="765F838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方案</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Times New Roman"/>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分；方案内容不</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宋体"/>
                <w:b w:val="0"/>
                <w:bCs w:val="0"/>
                <w:color w:val="auto"/>
                <w:sz w:val="21"/>
                <w:szCs w:val="21"/>
                <w:highlight w:val="none"/>
                <w:lang w:val="en-US" w:eastAsia="zh-CN"/>
              </w:rPr>
              <w:t>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14:paraId="36E8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119C775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3EF8C0E6">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cs="宋体"/>
                <w:b w:val="0"/>
                <w:bCs w:val="0"/>
                <w:color w:val="auto"/>
                <w:kern w:val="0"/>
                <w:sz w:val="21"/>
                <w:szCs w:val="21"/>
                <w:highlight w:val="none"/>
                <w:lang w:val="en-US" w:eastAsia="zh-CN"/>
              </w:rPr>
            </w:pPr>
          </w:p>
        </w:tc>
        <w:tc>
          <w:tcPr>
            <w:tcW w:w="6770" w:type="dxa"/>
            <w:noWrap w:val="0"/>
            <w:vAlign w:val="center"/>
          </w:tcPr>
          <w:p w14:paraId="099A2A0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根据</w:t>
            </w:r>
            <w:r>
              <w:rPr>
                <w:rFonts w:hint="eastAsia" w:ascii="宋体" w:hAnsi="宋体" w:eastAsia="宋体" w:cs="宋体"/>
                <w:b w:val="0"/>
                <w:bCs w:val="0"/>
                <w:color w:val="auto"/>
                <w:sz w:val="21"/>
                <w:szCs w:val="21"/>
                <w:highlight w:val="none"/>
                <w:lang w:val="en-US" w:eastAsia="zh-CN"/>
              </w:rPr>
              <w:t>供应商针对突发情况提供应急服务方案及保障措施</w:t>
            </w:r>
            <w:r>
              <w:rPr>
                <w:rFonts w:hint="eastAsia" w:ascii="宋体" w:hAnsi="宋体" w:cs="宋体"/>
                <w:b w:val="0"/>
                <w:bCs w:val="0"/>
                <w:color w:val="auto"/>
                <w:sz w:val="21"/>
                <w:szCs w:val="21"/>
                <w:highlight w:val="none"/>
                <w:lang w:val="en-US" w:eastAsia="zh-CN"/>
              </w:rPr>
              <w:t>进行打分</w:t>
            </w:r>
            <w:r>
              <w:rPr>
                <w:rFonts w:hint="eastAsia" w:ascii="宋体" w:hAnsi="宋体" w:eastAsia="宋体" w:cs="宋体"/>
                <w:b w:val="0"/>
                <w:bCs w:val="0"/>
                <w:color w:val="auto"/>
                <w:sz w:val="21"/>
                <w:szCs w:val="21"/>
                <w:highlight w:val="none"/>
                <w:lang w:val="en-US" w:eastAsia="zh-CN"/>
              </w:rPr>
              <w:t>，包含（但不限于）以下内容：应急响应流程及响应时间</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应急保障措施（人员</w:t>
            </w:r>
            <w:r>
              <w:rPr>
                <w:rFonts w:hint="eastAsia" w:ascii="宋体" w:hAnsi="宋体" w:cs="宋体"/>
                <w:b w:val="0"/>
                <w:bCs w:val="0"/>
                <w:color w:val="auto"/>
                <w:sz w:val="21"/>
                <w:szCs w:val="21"/>
                <w:highlight w:val="none"/>
                <w:lang w:val="en-US" w:eastAsia="zh-CN"/>
              </w:rPr>
              <w:t>配备</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备品备件</w:t>
            </w:r>
            <w:r>
              <w:rPr>
                <w:rFonts w:hint="eastAsia" w:ascii="宋体" w:hAnsi="宋体" w:eastAsia="宋体" w:cs="宋体"/>
                <w:b w:val="0"/>
                <w:bCs w:val="0"/>
                <w:color w:val="auto"/>
                <w:sz w:val="21"/>
                <w:szCs w:val="21"/>
                <w:highlight w:val="none"/>
                <w:lang w:val="en-US" w:eastAsia="zh-CN"/>
              </w:rPr>
              <w:t>等）。</w:t>
            </w:r>
          </w:p>
          <w:p w14:paraId="7D40FC9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方案</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Times New Roman"/>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分；方案内容不</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宋体"/>
                <w:b w:val="0"/>
                <w:bCs w:val="0"/>
                <w:color w:val="auto"/>
                <w:sz w:val="21"/>
                <w:szCs w:val="21"/>
                <w:highlight w:val="none"/>
                <w:lang w:val="en-US" w:eastAsia="zh-CN"/>
              </w:rPr>
              <w:t>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6CD300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78A2E46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076DD506">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1、质保期（6分）</w:t>
            </w:r>
          </w:p>
        </w:tc>
        <w:tc>
          <w:tcPr>
            <w:tcW w:w="6770" w:type="dxa"/>
            <w:noWrap w:val="0"/>
            <w:vAlign w:val="top"/>
          </w:tcPr>
          <w:p w14:paraId="430101BC">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质保期达到招标要求的，得基础分2分，超过招标文件规定的，每增加半年加1分,最多加4分（出具相关服务承诺书）。</w:t>
            </w:r>
          </w:p>
        </w:tc>
      </w:tr>
      <w:tr w14:paraId="7119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1799DEF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0955ABB1">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770" w:type="dxa"/>
            <w:noWrap w:val="0"/>
            <w:vAlign w:val="center"/>
          </w:tcPr>
          <w:p w14:paraId="274336C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lang w:val="en-US" w:eastAsia="zh-CN"/>
              </w:rPr>
            </w:pPr>
            <w:r>
              <w:rPr>
                <w:rFonts w:hint="eastAsia" w:ascii="宋体" w:hAnsi="宋体" w:eastAsia="宋体" w:cs="宋体"/>
                <w:b w:val="0"/>
                <w:bCs w:val="0"/>
                <w:color w:val="auto"/>
                <w:kern w:val="0"/>
                <w:sz w:val="21"/>
                <w:szCs w:val="21"/>
                <w:highlight w:val="none"/>
                <w:lang w:val="en-US" w:eastAsia="zh-CN"/>
              </w:rPr>
              <w:t>自2021年1月1日以来具有的类似项目(以合同文件为准），每提供一份得2分，最多得4分。</w:t>
            </w:r>
          </w:p>
        </w:tc>
      </w:tr>
      <w:tr w14:paraId="5F29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4EC0596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restart"/>
            <w:noWrap w:val="0"/>
            <w:vAlign w:val="center"/>
          </w:tcPr>
          <w:p w14:paraId="68067DC2">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3.售后服务</w:t>
            </w:r>
            <w:r>
              <w:rPr>
                <w:rFonts w:hint="eastAsia" w:ascii="宋体" w:hAnsi="宋体" w:cs="宋体"/>
                <w:b w:val="0"/>
                <w:bCs w:val="0"/>
                <w:color w:val="auto"/>
                <w:kern w:val="2"/>
                <w:sz w:val="21"/>
                <w:szCs w:val="21"/>
                <w:highlight w:val="none"/>
                <w:lang w:val="en-US" w:eastAsia="zh-CN"/>
              </w:rPr>
              <w:t>方案</w:t>
            </w:r>
            <w:r>
              <w:rPr>
                <w:rFonts w:hint="eastAsia" w:ascii="宋体" w:hAnsi="宋体" w:eastAsia="宋体" w:cs="宋体"/>
                <w:b w:val="0"/>
                <w:bCs w:val="0"/>
                <w:color w:val="auto"/>
                <w:kern w:val="2"/>
                <w:sz w:val="21"/>
                <w:szCs w:val="21"/>
                <w:highlight w:val="none"/>
                <w:lang w:val="en-US" w:eastAsia="zh-CN"/>
              </w:rPr>
              <w:t>（1</w:t>
            </w:r>
            <w:r>
              <w:rPr>
                <w:rFonts w:hint="eastAsia" w:ascii="宋体" w:hAnsi="宋体" w:cs="宋体"/>
                <w:b w:val="0"/>
                <w:bCs w:val="0"/>
                <w:color w:val="auto"/>
                <w:kern w:val="2"/>
                <w:sz w:val="21"/>
                <w:szCs w:val="21"/>
                <w:highlight w:val="none"/>
                <w:lang w:val="en-US" w:eastAsia="zh-CN"/>
              </w:rPr>
              <w:t>0</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099EB18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cs="宋体"/>
                <w:b w:val="0"/>
                <w:bCs w:val="0"/>
                <w:color w:val="auto"/>
                <w:kern w:val="2"/>
                <w:sz w:val="21"/>
                <w:szCs w:val="21"/>
                <w:highlight w:val="none"/>
                <w:lang w:val="en-US" w:eastAsia="zh-CN"/>
              </w:rPr>
              <w:t>供应商提供的售后服务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cs="宋体"/>
                <w:b w:val="0"/>
                <w:bCs w:val="0"/>
                <w:color w:val="auto"/>
                <w:kern w:val="2"/>
                <w:sz w:val="21"/>
                <w:szCs w:val="21"/>
                <w:highlight w:val="none"/>
                <w:lang w:val="en-US" w:eastAsia="zh-CN"/>
              </w:rPr>
              <w:t>，包括售后响应流程、问题反馈、时效、服务方式、服务地点等</w:t>
            </w:r>
            <w:r>
              <w:rPr>
                <w:rFonts w:hint="eastAsia" w:ascii="宋体" w:hAnsi="宋体" w:eastAsia="宋体" w:cs="宋体"/>
                <w:b w:val="0"/>
                <w:bCs w:val="0"/>
                <w:color w:val="auto"/>
                <w:sz w:val="21"/>
                <w:szCs w:val="21"/>
                <w:highlight w:val="none"/>
                <w:lang w:val="en-US" w:eastAsia="zh-CN"/>
              </w:rPr>
              <w:t>进行打分</w:t>
            </w:r>
            <w:r>
              <w:rPr>
                <w:rFonts w:hint="eastAsia" w:ascii="宋体" w:hAnsi="宋体" w:cs="宋体"/>
                <w:b w:val="0"/>
                <w:bCs w:val="0"/>
                <w:color w:val="auto"/>
                <w:sz w:val="21"/>
                <w:szCs w:val="21"/>
                <w:highlight w:val="none"/>
                <w:lang w:val="en-US" w:eastAsia="zh-CN"/>
              </w:rPr>
              <w:t>。</w:t>
            </w:r>
          </w:p>
          <w:p w14:paraId="7C694A3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rPr>
            </w:pP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Times New Roman"/>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宋体"/>
                <w:b w:val="0"/>
                <w:bCs w:val="0"/>
                <w:color w:val="auto"/>
                <w:sz w:val="21"/>
                <w:szCs w:val="21"/>
                <w:highlight w:val="none"/>
                <w:lang w:val="en-US" w:eastAsia="zh-CN"/>
              </w:rPr>
              <w:t>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14:paraId="4F58B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5DBF0B9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continue"/>
            <w:noWrap w:val="0"/>
            <w:vAlign w:val="center"/>
          </w:tcPr>
          <w:p w14:paraId="1C41E720">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p>
        </w:tc>
        <w:tc>
          <w:tcPr>
            <w:tcW w:w="6770" w:type="dxa"/>
            <w:noWrap w:val="0"/>
            <w:vAlign w:val="center"/>
          </w:tcPr>
          <w:p w14:paraId="52F4D29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cs="宋体"/>
                <w:b w:val="0"/>
                <w:bCs w:val="0"/>
                <w:color w:val="auto"/>
                <w:kern w:val="2"/>
                <w:sz w:val="21"/>
                <w:szCs w:val="21"/>
                <w:highlight w:val="none"/>
                <w:lang w:val="en-US" w:eastAsia="zh-CN"/>
              </w:rPr>
              <w:t>供应商提供的售后服务保障措施，包括企业提供本地化服务的措施、售后人员数量、专业性等</w:t>
            </w:r>
            <w:r>
              <w:rPr>
                <w:rFonts w:hint="eastAsia" w:ascii="宋体" w:hAnsi="宋体" w:eastAsia="宋体" w:cs="宋体"/>
                <w:b w:val="0"/>
                <w:bCs w:val="0"/>
                <w:color w:val="auto"/>
                <w:sz w:val="21"/>
                <w:szCs w:val="21"/>
                <w:highlight w:val="none"/>
                <w:lang w:val="en-US" w:eastAsia="zh-CN"/>
              </w:rPr>
              <w:t>进行打分</w:t>
            </w:r>
            <w:r>
              <w:rPr>
                <w:rFonts w:hint="eastAsia" w:ascii="宋体" w:hAnsi="宋体" w:cs="宋体"/>
                <w:b w:val="0"/>
                <w:bCs w:val="0"/>
                <w:color w:val="auto"/>
                <w:sz w:val="21"/>
                <w:szCs w:val="21"/>
                <w:highlight w:val="none"/>
                <w:lang w:val="en-US" w:eastAsia="zh-CN"/>
              </w:rPr>
              <w:t>。</w:t>
            </w:r>
          </w:p>
          <w:p w14:paraId="5E1E3A0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2"/>
                <w:sz w:val="21"/>
                <w:szCs w:val="21"/>
                <w:highlight w:val="none"/>
                <w:lang w:val="en-US" w:eastAsia="zh-CN"/>
              </w:rPr>
              <w:t>保障措施</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Times New Roman"/>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宋体"/>
                <w:b w:val="0"/>
                <w:bCs w:val="0"/>
                <w:color w:val="auto"/>
                <w:sz w:val="21"/>
                <w:szCs w:val="21"/>
                <w:highlight w:val="none"/>
                <w:lang w:val="en-US" w:eastAsia="zh-CN"/>
              </w:rPr>
              <w:t>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2BBE8E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8A897CC">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D2A9B4F">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auto"/>
          <w:kern w:val="0"/>
          <w:szCs w:val="21"/>
          <w:highlight w:val="none"/>
        </w:rPr>
      </w:pPr>
    </w:p>
    <w:p w14:paraId="38C63B20">
      <w:pPr>
        <w:rPr>
          <w:b/>
          <w:color w:val="auto"/>
          <w:highlight w:val="none"/>
        </w:rPr>
      </w:pPr>
      <w:r>
        <w:rPr>
          <w:rFonts w:hint="eastAsia"/>
          <w:b/>
          <w:color w:val="auto"/>
          <w:highlight w:val="none"/>
        </w:rPr>
        <w:br w:type="page"/>
      </w:r>
    </w:p>
    <w:bookmarkEnd w:id="42"/>
    <w:p w14:paraId="2CCD7513">
      <w:pPr>
        <w:rPr>
          <w:color w:val="auto"/>
          <w:highlight w:val="none"/>
        </w:rPr>
      </w:pPr>
      <w:bookmarkStart w:id="44" w:name="_Toc1482"/>
      <w:bookmarkStart w:id="45" w:name="_Toc1947"/>
      <w:bookmarkStart w:id="46" w:name="_Toc326786897"/>
      <w:bookmarkStart w:id="47" w:name="_Toc256519703"/>
    </w:p>
    <w:p w14:paraId="5A0BE0D1">
      <w:pPr>
        <w:pStyle w:val="2"/>
        <w:snapToGrid w:val="0"/>
        <w:spacing w:before="0" w:after="0" w:line="480" w:lineRule="auto"/>
        <w:jc w:val="center"/>
        <w:rPr>
          <w:color w:val="auto"/>
          <w:sz w:val="28"/>
          <w:szCs w:val="28"/>
          <w:highlight w:val="none"/>
        </w:rPr>
      </w:pPr>
      <w:bookmarkStart w:id="48" w:name="_Toc1638"/>
      <w:r>
        <w:rPr>
          <w:rFonts w:hint="eastAsia"/>
          <w:color w:val="auto"/>
          <w:sz w:val="28"/>
          <w:szCs w:val="28"/>
          <w:highlight w:val="none"/>
        </w:rPr>
        <w:t>第五章  采购合同</w:t>
      </w:r>
      <w:bookmarkEnd w:id="48"/>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以实际合同为准</w:t>
      </w:r>
      <w:r>
        <w:rPr>
          <w:rFonts w:hint="eastAsia" w:ascii="宋体" w:hAnsi="宋体"/>
          <w:color w:val="auto"/>
          <w:sz w:val="21"/>
          <w:szCs w:val="21"/>
          <w:highlight w:val="none"/>
          <w:lang w:eastAsia="zh-CN"/>
        </w:rPr>
        <w:t>）</w:t>
      </w:r>
    </w:p>
    <w:p w14:paraId="04849F9F">
      <w:pPr>
        <w:rPr>
          <w:color w:val="auto"/>
          <w:sz w:val="32"/>
          <w:szCs w:val="32"/>
          <w:highlight w:val="none"/>
        </w:rPr>
      </w:pPr>
    </w:p>
    <w:p w14:paraId="4150DAB8">
      <w:pPr>
        <w:rPr>
          <w:color w:val="auto"/>
          <w:highlight w:val="none"/>
        </w:rPr>
      </w:pPr>
      <w:r>
        <w:rPr>
          <w:color w:val="auto"/>
          <w:highlight w:val="none"/>
        </w:rPr>
        <w:br w:type="page"/>
      </w:r>
    </w:p>
    <w:p w14:paraId="24F83DAA">
      <w:pPr>
        <w:pStyle w:val="32"/>
        <w:rPr>
          <w:color w:val="auto"/>
          <w:highlight w:val="none"/>
        </w:rPr>
      </w:pPr>
    </w:p>
    <w:p w14:paraId="30EBB8A6">
      <w:pPr>
        <w:pStyle w:val="2"/>
        <w:jc w:val="center"/>
        <w:rPr>
          <w:rFonts w:ascii="宋体" w:hAnsi="宋体" w:cs="宋体"/>
          <w:color w:val="auto"/>
          <w:kern w:val="0"/>
          <w:highlight w:val="none"/>
        </w:rPr>
      </w:pPr>
      <w:bookmarkStart w:id="49" w:name="_Toc5963"/>
      <w:r>
        <w:rPr>
          <w:rFonts w:hint="eastAsia"/>
          <w:color w:val="auto"/>
          <w:sz w:val="32"/>
          <w:szCs w:val="32"/>
          <w:highlight w:val="none"/>
        </w:rPr>
        <w:t>第六章  投标文件格式</w:t>
      </w:r>
      <w:bookmarkEnd w:id="44"/>
      <w:bookmarkEnd w:id="45"/>
      <w:bookmarkEnd w:id="49"/>
    </w:p>
    <w:p w14:paraId="5164A6B6">
      <w:pPr>
        <w:spacing w:line="440" w:lineRule="exact"/>
        <w:rPr>
          <w:color w:val="auto"/>
          <w:sz w:val="24"/>
          <w:highlight w:val="none"/>
        </w:rPr>
      </w:pPr>
    </w:p>
    <w:p w14:paraId="1238A038">
      <w:pPr>
        <w:jc w:val="center"/>
        <w:rPr>
          <w:b/>
          <w:bCs/>
          <w:color w:val="auto"/>
          <w:sz w:val="32"/>
          <w:szCs w:val="32"/>
          <w:highlight w:val="none"/>
        </w:rPr>
      </w:pPr>
      <w:bookmarkStart w:id="50" w:name="_Toc13604"/>
      <w:r>
        <w:rPr>
          <w:rFonts w:hint="eastAsia"/>
          <w:b/>
          <w:bCs/>
          <w:color w:val="auto"/>
          <w:sz w:val="32"/>
          <w:szCs w:val="32"/>
          <w:highlight w:val="none"/>
        </w:rPr>
        <w:t>目    录</w:t>
      </w:r>
      <w:bookmarkEnd w:id="50"/>
    </w:p>
    <w:p w14:paraId="3DEA2778">
      <w:pPr>
        <w:widowControl/>
        <w:wordWrap w:val="0"/>
        <w:spacing w:line="460" w:lineRule="exact"/>
        <w:ind w:firstLine="480" w:firstLineChars="200"/>
        <w:jc w:val="left"/>
        <w:rPr>
          <w:rFonts w:ascii="宋体" w:hAnsi="宋体" w:cs="宋体"/>
          <w:color w:val="auto"/>
          <w:kern w:val="0"/>
          <w:sz w:val="24"/>
          <w:highlight w:val="none"/>
        </w:rPr>
      </w:pPr>
    </w:p>
    <w:p w14:paraId="02B20E01">
      <w:pPr>
        <w:snapToGrid w:val="0"/>
        <w:spacing w:line="360" w:lineRule="auto"/>
        <w:ind w:firstLine="480" w:firstLineChars="200"/>
        <w:rPr>
          <w:color w:val="auto"/>
          <w:sz w:val="24"/>
          <w:highlight w:val="none"/>
        </w:rPr>
      </w:pPr>
      <w:bookmarkStart w:id="51" w:name="_Toc11308"/>
      <w:r>
        <w:rPr>
          <w:rFonts w:hint="eastAsia"/>
          <w:color w:val="auto"/>
          <w:sz w:val="24"/>
          <w:highlight w:val="none"/>
        </w:rPr>
        <w:t>附件1投标文件封面（格式）</w:t>
      </w:r>
      <w:bookmarkEnd w:id="51"/>
    </w:p>
    <w:p w14:paraId="6AB0C51F">
      <w:pPr>
        <w:snapToGrid w:val="0"/>
        <w:spacing w:line="360" w:lineRule="auto"/>
        <w:ind w:firstLine="480" w:firstLineChars="200"/>
        <w:rPr>
          <w:color w:val="auto"/>
          <w:sz w:val="24"/>
          <w:highlight w:val="none"/>
        </w:rPr>
      </w:pPr>
      <w:bookmarkStart w:id="52" w:name="_Toc25345"/>
      <w:r>
        <w:rPr>
          <w:rFonts w:hint="eastAsia"/>
          <w:color w:val="auto"/>
          <w:sz w:val="24"/>
          <w:highlight w:val="none"/>
        </w:rPr>
        <w:t>附件2 投标书（格式）</w:t>
      </w:r>
      <w:bookmarkEnd w:id="52"/>
    </w:p>
    <w:p w14:paraId="767965AA">
      <w:pPr>
        <w:snapToGrid w:val="0"/>
        <w:spacing w:line="360" w:lineRule="auto"/>
        <w:ind w:firstLine="480" w:firstLineChars="200"/>
        <w:rPr>
          <w:color w:val="auto"/>
          <w:sz w:val="24"/>
          <w:highlight w:val="none"/>
        </w:rPr>
      </w:pPr>
      <w:bookmarkStart w:id="53" w:name="_Toc10217"/>
      <w:r>
        <w:rPr>
          <w:rFonts w:hint="eastAsia"/>
          <w:color w:val="auto"/>
          <w:sz w:val="24"/>
          <w:highlight w:val="none"/>
        </w:rPr>
        <w:t>附件3 开标一览表（格式）</w:t>
      </w:r>
      <w:bookmarkEnd w:id="53"/>
    </w:p>
    <w:p w14:paraId="3691EBDD">
      <w:pPr>
        <w:snapToGrid w:val="0"/>
        <w:spacing w:line="360" w:lineRule="auto"/>
        <w:ind w:firstLine="480" w:firstLineChars="200"/>
        <w:rPr>
          <w:rFonts w:hint="default"/>
          <w:color w:val="auto"/>
          <w:sz w:val="24"/>
          <w:highlight w:val="none"/>
          <w:lang w:val="en-US"/>
        </w:rPr>
      </w:pPr>
      <w:bookmarkStart w:id="54" w:name="_Toc9579"/>
      <w:r>
        <w:rPr>
          <w:rFonts w:hint="eastAsia"/>
          <w:color w:val="auto"/>
          <w:sz w:val="24"/>
          <w:highlight w:val="none"/>
        </w:rPr>
        <w:t xml:space="preserve">附件4 </w:t>
      </w:r>
      <w:bookmarkEnd w:id="54"/>
      <w:r>
        <w:rPr>
          <w:rFonts w:hint="eastAsia"/>
          <w:color w:val="auto"/>
          <w:sz w:val="24"/>
          <w:highlight w:val="none"/>
          <w:lang w:val="en-US" w:eastAsia="zh-CN"/>
        </w:rPr>
        <w:t>报价明细表（格式）</w:t>
      </w:r>
    </w:p>
    <w:p w14:paraId="1C6066E6">
      <w:pPr>
        <w:snapToGrid w:val="0"/>
        <w:spacing w:line="360" w:lineRule="auto"/>
        <w:ind w:firstLine="480" w:firstLineChars="200"/>
        <w:rPr>
          <w:rFonts w:hint="default"/>
          <w:color w:val="auto"/>
          <w:sz w:val="24"/>
          <w:highlight w:val="none"/>
          <w:lang w:val="en-US"/>
        </w:rPr>
      </w:pPr>
      <w:bookmarkStart w:id="55"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响应</w:t>
      </w:r>
      <w:bookmarkEnd w:id="55"/>
      <w:r>
        <w:rPr>
          <w:rFonts w:hint="eastAsia"/>
          <w:color w:val="auto"/>
          <w:sz w:val="24"/>
          <w:highlight w:val="none"/>
          <w:lang w:val="en-US" w:eastAsia="zh-CN"/>
        </w:rPr>
        <w:t>表（格式）</w:t>
      </w:r>
    </w:p>
    <w:p w14:paraId="15A5B1E4">
      <w:pPr>
        <w:snapToGrid w:val="0"/>
        <w:spacing w:line="360" w:lineRule="auto"/>
        <w:ind w:firstLine="480" w:firstLineChars="200"/>
        <w:rPr>
          <w:rFonts w:hint="default" w:eastAsia="宋体"/>
          <w:color w:val="auto"/>
          <w:sz w:val="24"/>
          <w:highlight w:val="none"/>
          <w:lang w:val="en-US" w:eastAsia="zh-CN"/>
        </w:rPr>
      </w:pPr>
      <w:bookmarkStart w:id="56" w:name="_Toc6234"/>
      <w:r>
        <w:rPr>
          <w:rFonts w:hint="eastAsia"/>
          <w:color w:val="auto"/>
          <w:sz w:val="24"/>
          <w:highlight w:val="none"/>
        </w:rPr>
        <w:t>附件6 商务</w:t>
      </w:r>
      <w:bookmarkEnd w:id="56"/>
      <w:r>
        <w:rPr>
          <w:rFonts w:hint="eastAsia"/>
          <w:color w:val="auto"/>
          <w:sz w:val="24"/>
          <w:highlight w:val="none"/>
          <w:lang w:val="en-US" w:eastAsia="zh-CN"/>
        </w:rPr>
        <w:t>响应</w:t>
      </w:r>
    </w:p>
    <w:p w14:paraId="19312541">
      <w:pPr>
        <w:snapToGrid w:val="0"/>
        <w:spacing w:line="360" w:lineRule="auto"/>
        <w:ind w:firstLine="480" w:firstLineChars="200"/>
        <w:rPr>
          <w:color w:val="auto"/>
          <w:sz w:val="24"/>
          <w:highlight w:val="none"/>
        </w:rPr>
      </w:pPr>
      <w:bookmarkStart w:id="57"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7"/>
    </w:p>
    <w:p w14:paraId="73242694">
      <w:pPr>
        <w:snapToGrid w:val="0"/>
        <w:spacing w:line="360" w:lineRule="auto"/>
        <w:ind w:firstLine="480" w:firstLineChars="200"/>
        <w:rPr>
          <w:color w:val="auto"/>
          <w:sz w:val="24"/>
          <w:highlight w:val="none"/>
        </w:rPr>
      </w:pPr>
      <w:bookmarkStart w:id="58"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8"/>
    </w:p>
    <w:p w14:paraId="222B26A2">
      <w:pPr>
        <w:snapToGrid w:val="0"/>
        <w:spacing w:line="360" w:lineRule="auto"/>
        <w:ind w:firstLine="480" w:firstLineChars="200"/>
        <w:rPr>
          <w:color w:val="auto"/>
          <w:sz w:val="24"/>
          <w:highlight w:val="none"/>
        </w:rPr>
      </w:pPr>
      <w:bookmarkStart w:id="59" w:name="_Toc31857"/>
      <w:r>
        <w:rPr>
          <w:rFonts w:hint="eastAsia"/>
          <w:color w:val="auto"/>
          <w:sz w:val="24"/>
          <w:highlight w:val="none"/>
        </w:rPr>
        <w:t>附件9 证明文件</w:t>
      </w:r>
      <w:bookmarkEnd w:id="59"/>
    </w:p>
    <w:p w14:paraId="0927E7C0">
      <w:pPr>
        <w:snapToGrid w:val="0"/>
        <w:spacing w:line="360" w:lineRule="auto"/>
        <w:ind w:firstLine="480" w:firstLineChars="200"/>
        <w:rPr>
          <w:rFonts w:hint="eastAsia"/>
          <w:color w:val="auto"/>
          <w:sz w:val="24"/>
          <w:highlight w:val="none"/>
        </w:rPr>
      </w:pPr>
      <w:bookmarkStart w:id="60" w:name="_Toc23116"/>
      <w:r>
        <w:rPr>
          <w:rFonts w:hint="eastAsia"/>
          <w:color w:val="auto"/>
          <w:sz w:val="24"/>
          <w:highlight w:val="none"/>
        </w:rPr>
        <w:t>附件10 供应商承诺书（格式）</w:t>
      </w:r>
      <w:bookmarkEnd w:id="60"/>
    </w:p>
    <w:p w14:paraId="7C4E2766">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14:paraId="63BA1F9E">
      <w:pPr>
        <w:pStyle w:val="32"/>
        <w:rPr>
          <w:rFonts w:hint="eastAsia"/>
          <w:color w:val="auto"/>
          <w:highlight w:val="none"/>
        </w:rPr>
      </w:pPr>
    </w:p>
    <w:p w14:paraId="174F59CE">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66D3C60E">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643C59F7">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671DFAE3">
      <w:pPr>
        <w:pStyle w:val="3"/>
        <w:rPr>
          <w:rFonts w:ascii="宋体" w:hAnsi="宋体" w:cs="宋体"/>
          <w:b/>
          <w:bCs/>
          <w:color w:val="auto"/>
          <w:kern w:val="0"/>
          <w:sz w:val="24"/>
          <w:highlight w:val="none"/>
        </w:rPr>
      </w:pPr>
    </w:p>
    <w:p w14:paraId="736844FA">
      <w:pPr>
        <w:pStyle w:val="4"/>
        <w:rPr>
          <w:rFonts w:hAnsi="宋体"/>
          <w:b/>
          <w:bCs/>
          <w:color w:val="auto"/>
          <w:highlight w:val="none"/>
        </w:rPr>
      </w:pPr>
    </w:p>
    <w:p w14:paraId="7C048156">
      <w:pPr>
        <w:pStyle w:val="4"/>
        <w:rPr>
          <w:rFonts w:hAnsi="宋体"/>
          <w:b/>
          <w:bCs/>
          <w:color w:val="auto"/>
          <w:highlight w:val="none"/>
        </w:rPr>
      </w:pPr>
    </w:p>
    <w:p w14:paraId="6EFF072B">
      <w:pPr>
        <w:rPr>
          <w:color w:val="auto"/>
          <w:highlight w:val="none"/>
        </w:rPr>
      </w:pPr>
      <w:r>
        <w:rPr>
          <w:rFonts w:hint="eastAsia"/>
          <w:color w:val="auto"/>
          <w:highlight w:val="none"/>
        </w:rPr>
        <w:br w:type="page"/>
      </w:r>
    </w:p>
    <w:p w14:paraId="0CFBE809">
      <w:pPr>
        <w:pStyle w:val="27"/>
        <w:rPr>
          <w:color w:val="auto"/>
          <w:highlight w:val="none"/>
        </w:rPr>
      </w:pPr>
    </w:p>
    <w:p w14:paraId="67FE75CD">
      <w:pPr>
        <w:pStyle w:val="6"/>
        <w:rPr>
          <w:color w:val="auto"/>
          <w:highlight w:val="none"/>
        </w:rPr>
      </w:pPr>
      <w:bookmarkStart w:id="61" w:name="_Toc24743"/>
      <w:bookmarkStart w:id="62" w:name="_Toc31798"/>
      <w:r>
        <w:rPr>
          <w:rFonts w:hint="eastAsia"/>
          <w:color w:val="auto"/>
          <w:highlight w:val="none"/>
        </w:rPr>
        <w:t>附件1               投标文件封面（格式）</w:t>
      </w:r>
      <w:bookmarkEnd w:id="61"/>
      <w:bookmarkEnd w:id="62"/>
    </w:p>
    <w:p w14:paraId="3A0AC99C">
      <w:pPr>
        <w:widowControl/>
        <w:wordWrap w:val="0"/>
        <w:spacing w:line="460" w:lineRule="exact"/>
        <w:ind w:firstLine="482" w:firstLineChars="200"/>
        <w:jc w:val="center"/>
        <w:rPr>
          <w:rFonts w:ascii="宋体" w:hAnsi="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eastAsia="zh-CN"/>
        </w:rPr>
        <w:t>全称并</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14:paraId="4C333E0E">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w:t>
      </w:r>
      <w:r>
        <w:rPr>
          <w:rFonts w:hint="eastAsia" w:ascii="宋体" w:hAnsi="宋体" w:cs="宋体"/>
          <w:color w:val="auto"/>
          <w:sz w:val="28"/>
          <w:szCs w:val="28"/>
          <w:highlight w:val="none"/>
          <w:lang w:val="en-US" w:eastAsia="zh-CN"/>
        </w:rPr>
        <w:t>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ascii="宋体" w:hAnsi="宋体" w:cs="宋体"/>
          <w:b/>
          <w:color w:val="auto"/>
          <w:kern w:val="0"/>
          <w:sz w:val="24"/>
          <w:highlight w:val="none"/>
        </w:rPr>
      </w:pPr>
    </w:p>
    <w:p w14:paraId="608C8D96">
      <w:pPr>
        <w:pStyle w:val="3"/>
        <w:rPr>
          <w:rFonts w:ascii="宋体" w:hAnsi="宋体" w:cs="宋体"/>
          <w:b/>
          <w:color w:val="auto"/>
          <w:kern w:val="0"/>
          <w:sz w:val="24"/>
          <w:highlight w:val="none"/>
        </w:rPr>
      </w:pPr>
    </w:p>
    <w:p w14:paraId="7B4C1E5E">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14:paraId="5D8F552F">
      <w:pPr>
        <w:rPr>
          <w:color w:val="auto"/>
          <w:highlight w:val="none"/>
        </w:rPr>
      </w:pPr>
    </w:p>
    <w:p w14:paraId="4F2DC55F">
      <w:pPr>
        <w:pStyle w:val="6"/>
        <w:rPr>
          <w:color w:val="auto"/>
          <w:highlight w:val="none"/>
        </w:rPr>
      </w:pPr>
      <w:bookmarkStart w:id="63" w:name="_Toc14560"/>
      <w:bookmarkStart w:id="64" w:name="_Toc8818"/>
      <w:r>
        <w:rPr>
          <w:rFonts w:hint="eastAsia"/>
          <w:color w:val="auto"/>
          <w:highlight w:val="none"/>
        </w:rPr>
        <w:t>附件2               投  标  书（格式）</w:t>
      </w:r>
      <w:bookmarkEnd w:id="63"/>
      <w:bookmarkEnd w:id="64"/>
    </w:p>
    <w:p w14:paraId="67AC1E72">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14:paraId="3EE7C5AA">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14:paraId="49F687D2">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14:paraId="00DA494B">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14:paraId="08E646E7">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14:paraId="1B1B8706">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、商务响应表。</w:t>
      </w:r>
    </w:p>
    <w:p w14:paraId="0E978E90">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、证明文件。</w:t>
      </w:r>
    </w:p>
    <w:p w14:paraId="3FBE8353">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为便于贵方公正、择优地确定中标供应商及其投标产品和服务，我方就本次投标有关事项郑重声明并宣布同意如下：</w:t>
      </w:r>
    </w:p>
    <w:p w14:paraId="40C927B3">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14:paraId="60B57D12">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14:paraId="367A57E3">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14:paraId="585D308B">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14:paraId="215B5A76">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14:paraId="037666F6">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14:paraId="5DDB71B9">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14:paraId="260130A0">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14:paraId="0986EED1">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14:paraId="40611F1D">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认定我方的行为属于串通投标的行为，并自愿接受监管部门的处罚。</w:t>
      </w:r>
    </w:p>
    <w:p w14:paraId="75E164B2">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14:paraId="32832C1B">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并缴纳服务费。否则，视为我方中标后自动放弃中标资格，承担由此引起的一切后果。</w:t>
      </w:r>
    </w:p>
    <w:p w14:paraId="3E427AB7">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14:paraId="19CD535E">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14:paraId="6E9B792B">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14:paraId="4F5F1F60">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14:paraId="096D1A4D">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14:paraId="2CE1D3D1">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14:paraId="0CA59689">
      <w:pPr>
        <w:widowControl/>
        <w:wordWrap w:val="0"/>
        <w:spacing w:line="460" w:lineRule="exact"/>
        <w:ind w:firstLine="420" w:firstLineChars="200"/>
        <w:jc w:val="left"/>
        <w:rPr>
          <w:rFonts w:ascii="宋体" w:hAnsi="宋体" w:cs="宋体"/>
          <w:color w:val="auto"/>
          <w:kern w:val="0"/>
          <w:szCs w:val="21"/>
          <w:highlight w:val="none"/>
        </w:rPr>
      </w:pPr>
    </w:p>
    <w:p w14:paraId="60B92D58">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14:paraId="7EA0920E">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14:paraId="22DAFFD7">
      <w:pPr>
        <w:widowControl/>
        <w:wordWrap w:val="0"/>
        <w:spacing w:line="460" w:lineRule="exact"/>
        <w:ind w:firstLine="420" w:firstLineChars="200"/>
        <w:jc w:val="left"/>
        <w:rPr>
          <w:rFonts w:ascii="宋体" w:hAnsi="宋体" w:cs="宋体"/>
          <w:color w:val="auto"/>
          <w:kern w:val="0"/>
          <w:szCs w:val="21"/>
          <w:highlight w:val="none"/>
        </w:rPr>
      </w:pPr>
    </w:p>
    <w:p w14:paraId="6A3FA220">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14:paraId="6540FD87">
      <w:pPr>
        <w:widowControl/>
        <w:wordWrap w:val="0"/>
        <w:snapToGrid w:val="0"/>
        <w:spacing w:before="50" w:after="50" w:line="480" w:lineRule="auto"/>
        <w:jc w:val="left"/>
        <w:rPr>
          <w:rFonts w:ascii="宋体" w:hAnsi="宋体" w:cs="宋体"/>
          <w:b/>
          <w:color w:val="auto"/>
          <w:kern w:val="0"/>
          <w:sz w:val="24"/>
          <w:highlight w:val="none"/>
        </w:rPr>
      </w:pPr>
    </w:p>
    <w:p w14:paraId="3EEA7A31">
      <w:pPr>
        <w:widowControl/>
        <w:wordWrap w:val="0"/>
        <w:snapToGrid w:val="0"/>
        <w:spacing w:before="50" w:after="50" w:line="480" w:lineRule="auto"/>
        <w:jc w:val="left"/>
        <w:rPr>
          <w:rFonts w:ascii="宋体" w:hAnsi="宋体" w:cs="宋体"/>
          <w:b/>
          <w:color w:val="auto"/>
          <w:kern w:val="0"/>
          <w:sz w:val="24"/>
          <w:highlight w:val="none"/>
        </w:rPr>
      </w:pPr>
    </w:p>
    <w:p w14:paraId="7D79496B">
      <w:pPr>
        <w:spacing w:line="500" w:lineRule="exact"/>
        <w:jc w:val="center"/>
        <w:rPr>
          <w:rFonts w:ascii="宋体" w:hAnsi="宋体"/>
          <w:b/>
          <w:bCs/>
          <w:color w:val="auto"/>
          <w:sz w:val="24"/>
          <w:highlight w:val="none"/>
        </w:rPr>
      </w:pPr>
    </w:p>
    <w:p w14:paraId="77439107">
      <w:pPr>
        <w:rPr>
          <w:color w:val="auto"/>
          <w:sz w:val="28"/>
          <w:szCs w:val="28"/>
          <w:highlight w:val="none"/>
        </w:rPr>
      </w:pPr>
      <w:r>
        <w:rPr>
          <w:rFonts w:hint="eastAsia"/>
          <w:color w:val="auto"/>
          <w:sz w:val="28"/>
          <w:szCs w:val="28"/>
          <w:highlight w:val="none"/>
        </w:rPr>
        <w:br w:type="page"/>
      </w:r>
    </w:p>
    <w:p w14:paraId="0A09D513">
      <w:pPr>
        <w:rPr>
          <w:color w:val="auto"/>
          <w:highlight w:val="none"/>
        </w:rPr>
      </w:pPr>
    </w:p>
    <w:p w14:paraId="12E02C04">
      <w:pPr>
        <w:pStyle w:val="6"/>
        <w:spacing w:before="20" w:after="20"/>
        <w:rPr>
          <w:rFonts w:hint="eastAsia" w:eastAsia="黑体"/>
          <w:color w:val="auto"/>
          <w:highlight w:val="none"/>
          <w:lang w:eastAsia="zh-CN"/>
        </w:rPr>
      </w:pPr>
      <w:bookmarkStart w:id="65" w:name="_Toc7838"/>
      <w:r>
        <w:rPr>
          <w:rFonts w:hint="eastAsia"/>
          <w:color w:val="auto"/>
          <w:highlight w:val="none"/>
        </w:rPr>
        <w:t>附件3               开标一览表</w:t>
      </w:r>
      <w:bookmarkEnd w:id="65"/>
      <w:r>
        <w:rPr>
          <w:rFonts w:hint="eastAsia"/>
          <w:color w:val="auto"/>
          <w:highlight w:val="none"/>
          <w:lang w:eastAsia="zh-CN"/>
        </w:rPr>
        <w:t>（</w:t>
      </w:r>
      <w:r>
        <w:rPr>
          <w:rFonts w:hint="eastAsia"/>
          <w:color w:val="auto"/>
          <w:highlight w:val="none"/>
          <w:lang w:val="en-US" w:eastAsia="zh-CN"/>
        </w:rPr>
        <w:t>格式</w:t>
      </w:r>
      <w:r>
        <w:rPr>
          <w:rFonts w:hint="eastAsia"/>
          <w:color w:val="auto"/>
          <w:highlight w:val="none"/>
          <w:lang w:eastAsia="zh-CN"/>
        </w:rPr>
        <w:t>）</w:t>
      </w:r>
    </w:p>
    <w:p w14:paraId="163DE47D">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color w:val="auto"/>
          <w:sz w:val="24"/>
          <w:highlight w:val="none"/>
          <w:lang w:val="en-US" w:eastAsia="zh-CN"/>
        </w:rPr>
        <w:t>元</w:t>
      </w:r>
    </w:p>
    <w:p w14:paraId="7731EC5A">
      <w:pPr>
        <w:rPr>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14:paraId="29544E6D">
            <w:pPr>
              <w:rPr>
                <w:rFonts w:ascii="宋体" w:hAnsi="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708" w:type="dxa"/>
            <w:noWrap/>
            <w:vAlign w:val="center"/>
          </w:tcPr>
          <w:p w14:paraId="07B627DC">
            <w:pPr>
              <w:rPr>
                <w:rFonts w:ascii="宋体" w:hAnsi="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olor w:val="auto"/>
                <w:spacing w:val="-20"/>
                <w:szCs w:val="21"/>
                <w:highlight w:val="none"/>
                <w:lang w:eastAsia="zh-CN"/>
              </w:rPr>
            </w:pPr>
            <w:r>
              <w:rPr>
                <w:rFonts w:hint="eastAsia" w:ascii="宋体" w:hAnsi="宋体"/>
                <w:color w:val="auto"/>
                <w:szCs w:val="21"/>
                <w:highlight w:val="none"/>
              </w:rPr>
              <w:t>投标报价</w:t>
            </w:r>
          </w:p>
        </w:tc>
        <w:tc>
          <w:tcPr>
            <w:tcW w:w="7708" w:type="dxa"/>
            <w:noWrap/>
            <w:vAlign w:val="center"/>
          </w:tcPr>
          <w:p w14:paraId="3208326C">
            <w:pP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大写：        </w:t>
            </w:r>
          </w:p>
          <w:p w14:paraId="40CA338C">
            <w:pPr>
              <w:rPr>
                <w:rFonts w:hint="default" w:ascii="宋体" w:hAnsi="宋体"/>
                <w:color w:val="auto"/>
                <w:szCs w:val="21"/>
                <w:highlight w:val="none"/>
                <w:lang w:val="en-US" w:eastAsia="zh-CN"/>
              </w:rPr>
            </w:pPr>
            <w:r>
              <w:rPr>
                <w:rFonts w:hint="eastAsia" w:ascii="宋体" w:hAnsi="宋体"/>
                <w:color w:val="000000" w:themeColor="text1"/>
                <w:szCs w:val="21"/>
                <w:highlight w:val="none"/>
                <w:lang w:val="en-US" w:eastAsia="zh-CN"/>
                <w14:textFill>
                  <w14:solidFill>
                    <w14:schemeClr w14:val="tx1"/>
                  </w14:solidFill>
                </w14:textFill>
              </w:rPr>
              <w:t xml:space="preserve">小写：       </w:t>
            </w:r>
            <w:r>
              <w:rPr>
                <w:rFonts w:hint="eastAsia" w:ascii="宋体" w:hAnsi="宋体"/>
                <w:color w:val="000000" w:themeColor="text1"/>
                <w:sz w:val="21"/>
                <w:szCs w:val="21"/>
                <w:highlight w:val="none"/>
                <w:lang w:val="en-US"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元</w:t>
            </w:r>
            <w:r>
              <w:rPr>
                <w:rFonts w:hint="eastAsia" w:ascii="宋体" w:hAnsi="宋体"/>
                <w:color w:val="000000" w:themeColor="text1"/>
                <w:szCs w:val="21"/>
                <w:highlight w:val="none"/>
                <w:lang w:val="en-US" w:eastAsia="zh-CN"/>
                <w14:textFill>
                  <w14:solidFill>
                    <w14:schemeClr w14:val="tx1"/>
                  </w14:solidFill>
                </w14:textFill>
              </w:rPr>
              <w:t>（详见报价明细表）</w:t>
            </w:r>
          </w:p>
        </w:tc>
      </w:tr>
      <w:tr w14:paraId="4A94A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26D305D">
            <w:pPr>
              <w:widowControl/>
              <w:snapToGrid w:val="0"/>
              <w:spacing w:before="50" w:after="50"/>
              <w:jc w:val="center"/>
              <w:rPr>
                <w:rFonts w:ascii="宋体" w:hAnsi="宋体"/>
                <w:color w:val="auto"/>
                <w:szCs w:val="21"/>
                <w:highlight w:val="none"/>
              </w:rPr>
            </w:pPr>
            <w:r>
              <w:rPr>
                <w:rFonts w:hint="eastAsia" w:ascii="宋体" w:hAnsi="宋体"/>
                <w:color w:val="auto"/>
                <w:szCs w:val="21"/>
                <w:highlight w:val="none"/>
                <w:lang w:val="en-US" w:eastAsia="zh-CN"/>
              </w:rPr>
              <w:t>交货</w:t>
            </w:r>
            <w:r>
              <w:rPr>
                <w:rFonts w:hint="eastAsia" w:ascii="宋体" w:hAnsi="宋体"/>
                <w:color w:val="auto"/>
                <w:szCs w:val="21"/>
                <w:highlight w:val="none"/>
              </w:rPr>
              <w:t>地点</w:t>
            </w:r>
          </w:p>
        </w:tc>
        <w:tc>
          <w:tcPr>
            <w:tcW w:w="7708" w:type="dxa"/>
            <w:noWrap/>
            <w:vAlign w:val="bottom"/>
          </w:tcPr>
          <w:p w14:paraId="47FD65BE">
            <w:pPr>
              <w:spacing w:line="360" w:lineRule="auto"/>
              <w:ind w:firstLine="1155" w:firstLineChars="550"/>
              <w:rPr>
                <w:rFonts w:ascii="宋体" w:hAnsi="宋体"/>
                <w:color w:val="auto"/>
                <w:szCs w:val="21"/>
                <w:highlight w:val="none"/>
              </w:rPr>
            </w:pPr>
          </w:p>
        </w:tc>
      </w:tr>
      <w:tr w14:paraId="4EA9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3EB6551">
            <w:pPr>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交货期</w:t>
            </w:r>
          </w:p>
        </w:tc>
        <w:tc>
          <w:tcPr>
            <w:tcW w:w="7708" w:type="dxa"/>
            <w:noWrap/>
            <w:vAlign w:val="bottom"/>
          </w:tcPr>
          <w:p w14:paraId="073B5590">
            <w:pPr>
              <w:spacing w:line="360" w:lineRule="auto"/>
              <w:ind w:firstLine="1155" w:firstLineChars="550"/>
              <w:rPr>
                <w:rFonts w:ascii="宋体" w:hAnsi="宋体"/>
                <w:color w:val="auto"/>
                <w:szCs w:val="21"/>
                <w:highlight w:val="none"/>
                <w:u w:val="single"/>
              </w:rPr>
            </w:pPr>
          </w:p>
        </w:tc>
      </w:tr>
      <w:tr w14:paraId="1D87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F4DE8E1">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质量标准</w:t>
            </w:r>
          </w:p>
        </w:tc>
        <w:tc>
          <w:tcPr>
            <w:tcW w:w="7708" w:type="dxa"/>
            <w:noWrap/>
            <w:vAlign w:val="bottom"/>
          </w:tcPr>
          <w:p w14:paraId="4A1BCE5B">
            <w:pPr>
              <w:spacing w:line="360" w:lineRule="auto"/>
              <w:ind w:firstLine="1155" w:firstLineChars="550"/>
              <w:rPr>
                <w:rFonts w:ascii="宋体" w:hAnsi="宋体"/>
                <w:color w:val="auto"/>
                <w:szCs w:val="21"/>
                <w:highlight w:val="none"/>
                <w:u w:val="single"/>
              </w:rPr>
            </w:pP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14:paraId="0FDD4FAD">
            <w:pPr>
              <w:pStyle w:val="21"/>
              <w:ind w:left="0" w:leftChars="0"/>
              <w:rPr>
                <w:color w:val="auto"/>
                <w:sz w:val="21"/>
                <w:szCs w:val="21"/>
                <w:highlight w:val="none"/>
              </w:rPr>
            </w:pPr>
          </w:p>
        </w:tc>
      </w:tr>
    </w:tbl>
    <w:p w14:paraId="54676367">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14:paraId="6356503C">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14:paraId="21F61DCA">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14:paraId="0C4C1165">
      <w:pPr>
        <w:spacing w:line="360" w:lineRule="auto"/>
        <w:ind w:firstLine="420" w:firstLineChars="200"/>
        <w:rPr>
          <w:color w:val="auto"/>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14:paraId="3A5C10C0">
      <w:pPr>
        <w:spacing w:line="360" w:lineRule="auto"/>
        <w:ind w:firstLine="420" w:firstLineChars="200"/>
        <w:jc w:val="center"/>
        <w:rPr>
          <w:rFonts w:ascii="宋体" w:hAnsi="宋体"/>
          <w:color w:val="auto"/>
          <w:szCs w:val="21"/>
          <w:highlight w:val="none"/>
        </w:rPr>
      </w:pPr>
      <w:bookmarkStart w:id="66" w:name="_Toc11620"/>
      <w:bookmarkStart w:id="67" w:name="_Toc20877"/>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66"/>
      <w:bookmarkEnd w:id="67"/>
    </w:p>
    <w:p w14:paraId="1523170F">
      <w:pPr>
        <w:spacing w:line="360" w:lineRule="auto"/>
        <w:ind w:firstLine="420" w:firstLineChars="200"/>
        <w:jc w:val="center"/>
        <w:rPr>
          <w:rFonts w:ascii="宋体" w:hAnsi="宋体"/>
          <w:color w:val="auto"/>
          <w:szCs w:val="21"/>
          <w:highlight w:val="none"/>
          <w:u w:val="single"/>
        </w:rPr>
      </w:pPr>
      <w:bookmarkStart w:id="68" w:name="_Toc625"/>
      <w:bookmarkStart w:id="69" w:name="_Toc12222"/>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68"/>
      <w:bookmarkEnd w:id="69"/>
    </w:p>
    <w:p w14:paraId="2959E3BC">
      <w:pPr>
        <w:jc w:val="center"/>
        <w:rPr>
          <w:rFonts w:ascii="宋体" w:hAnsi="宋体"/>
          <w:color w:val="auto"/>
          <w:szCs w:val="21"/>
          <w:highlight w:val="none"/>
        </w:rPr>
      </w:pPr>
    </w:p>
    <w:p w14:paraId="64AF2685">
      <w:pPr>
        <w:spacing w:line="360" w:lineRule="auto"/>
        <w:ind w:firstLine="420" w:firstLineChars="200"/>
        <w:jc w:val="center"/>
        <w:rPr>
          <w:color w:val="auto"/>
          <w:highlight w:val="none"/>
        </w:rPr>
      </w:pPr>
      <w:bookmarkStart w:id="70" w:name="_Toc9950"/>
      <w:bookmarkStart w:id="71" w:name="_Toc1330"/>
      <w:r>
        <w:rPr>
          <w:rFonts w:hint="eastAsia" w:ascii="宋体" w:hAnsi="宋体"/>
          <w:color w:val="auto"/>
          <w:szCs w:val="21"/>
          <w:highlight w:val="none"/>
        </w:rPr>
        <w:t>年  月  日</w:t>
      </w:r>
      <w:bookmarkEnd w:id="70"/>
      <w:bookmarkEnd w:id="71"/>
    </w:p>
    <w:p w14:paraId="75AF52ED">
      <w:pPr>
        <w:rPr>
          <w:color w:val="auto"/>
          <w:highlight w:val="none"/>
        </w:rPr>
      </w:pPr>
    </w:p>
    <w:bookmarkEnd w:id="46"/>
    <w:bookmarkEnd w:id="47"/>
    <w:p w14:paraId="32162F70">
      <w:pPr>
        <w:spacing w:before="20" w:after="20"/>
        <w:outlineLvl w:val="9"/>
        <w:rPr>
          <w:rFonts w:hint="eastAsia" w:eastAsia="黑体"/>
          <w:color w:val="auto"/>
          <w:highlight w:val="none"/>
          <w:lang w:eastAsia="zh-CN"/>
        </w:rPr>
      </w:pPr>
      <w:bookmarkStart w:id="72" w:name="_Toc24984"/>
      <w:bookmarkStart w:id="73" w:name="_Toc22004"/>
    </w:p>
    <w:p w14:paraId="35B35CE5">
      <w:pPr>
        <w:outlineLvl w:val="9"/>
        <w:rPr>
          <w:rFonts w:hint="eastAsia"/>
          <w:color w:val="auto"/>
          <w:highlight w:val="none"/>
          <w:lang w:eastAsia="zh-CN"/>
        </w:rPr>
      </w:pPr>
    </w:p>
    <w:p w14:paraId="55668C71">
      <w:pPr>
        <w:rPr>
          <w:rFonts w:hint="eastAsia"/>
          <w:color w:val="auto"/>
          <w:highlight w:val="none"/>
        </w:rPr>
      </w:pPr>
      <w:r>
        <w:rPr>
          <w:rFonts w:hint="eastAsia"/>
          <w:color w:val="auto"/>
          <w:highlight w:val="none"/>
        </w:rPr>
        <w:br w:type="page"/>
      </w:r>
    </w:p>
    <w:p w14:paraId="3A621A8C">
      <w:pPr>
        <w:pStyle w:val="6"/>
        <w:spacing w:before="20" w:after="20"/>
        <w:rPr>
          <w:rFonts w:hint="eastAsia" w:eastAsia="黑体"/>
          <w:color w:val="auto"/>
          <w:highlight w:val="none"/>
          <w:lang w:eastAsia="zh-CN"/>
        </w:rPr>
      </w:pPr>
      <w:r>
        <w:rPr>
          <w:rFonts w:hint="eastAsia"/>
          <w:color w:val="auto"/>
          <w:highlight w:val="none"/>
        </w:rPr>
        <w:t xml:space="preserve">附件4               </w:t>
      </w:r>
      <w:bookmarkEnd w:id="72"/>
      <w:bookmarkEnd w:id="73"/>
      <w:r>
        <w:rPr>
          <w:rFonts w:hint="eastAsia"/>
          <w:color w:val="auto"/>
          <w:highlight w:val="none"/>
        </w:rPr>
        <w:t>报价明细表</w:t>
      </w:r>
      <w:r>
        <w:rPr>
          <w:rFonts w:hint="eastAsia"/>
          <w:color w:val="auto"/>
          <w:highlight w:val="none"/>
          <w:lang w:eastAsia="zh-CN"/>
        </w:rPr>
        <w:t>（</w:t>
      </w:r>
      <w:r>
        <w:rPr>
          <w:rFonts w:hint="eastAsia"/>
          <w:color w:val="auto"/>
          <w:highlight w:val="none"/>
          <w:lang w:val="en-US" w:eastAsia="zh-CN"/>
        </w:rPr>
        <w:t>格式</w:t>
      </w:r>
      <w:r>
        <w:rPr>
          <w:rFonts w:hint="eastAsia"/>
          <w:color w:val="auto"/>
          <w:highlight w:val="none"/>
          <w:lang w:eastAsia="zh-CN"/>
        </w:rPr>
        <w:t>）</w:t>
      </w:r>
    </w:p>
    <w:p w14:paraId="32072762">
      <w:pPr>
        <w:keepNext w:val="0"/>
        <w:keepLines w:val="0"/>
        <w:pageBreakBefore w:val="0"/>
        <w:widowControl/>
        <w:kinsoku/>
        <w:wordWrap w:val="0"/>
        <w:overflowPunct/>
        <w:topLinePunct w:val="0"/>
        <w:autoSpaceDE/>
        <w:autoSpaceDN/>
        <w:bidi w:val="0"/>
        <w:adjustRightInd/>
        <w:snapToGrid w:val="0"/>
        <w:spacing w:before="50" w:after="50" w:line="400" w:lineRule="exact"/>
        <w:ind w:left="88" w:leftChars="42" w:right="-817" w:rightChars="-389" w:firstLine="4161" w:firstLineChars="1734"/>
        <w:jc w:val="center"/>
        <w:textAlignment w:val="auto"/>
        <w:rPr>
          <w:rFonts w:ascii="宋体" w:hAnsi="宋体" w:cs="宋体"/>
          <w:color w:val="auto"/>
          <w:kern w:val="0"/>
          <w:sz w:val="24"/>
          <w:highlight w:val="none"/>
        </w:rPr>
      </w:pPr>
      <w:r>
        <w:rPr>
          <w:rFonts w:hint="eastAsia" w:ascii="宋体" w:hAnsi="宋体" w:cs="宋体"/>
          <w:color w:val="auto"/>
          <w:kern w:val="0"/>
          <w:sz w:val="24"/>
          <w:highlight w:val="none"/>
        </w:rPr>
        <w:t>金额单位：人民币（元）</w:t>
      </w:r>
    </w:p>
    <w:tbl>
      <w:tblPr>
        <w:tblStyle w:val="33"/>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1686"/>
        <w:gridCol w:w="1394"/>
        <w:gridCol w:w="1464"/>
        <w:gridCol w:w="1377"/>
        <w:gridCol w:w="1006"/>
        <w:gridCol w:w="935"/>
        <w:gridCol w:w="1375"/>
      </w:tblGrid>
      <w:tr w14:paraId="407030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3AC1E1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1686" w:type="dxa"/>
            <w:tcBorders>
              <w:top w:val="single" w:color="auto" w:sz="4" w:space="0"/>
              <w:left w:val="single" w:color="auto" w:sz="4" w:space="0"/>
              <w:bottom w:val="nil"/>
              <w:right w:val="single" w:color="auto" w:sz="4" w:space="0"/>
            </w:tcBorders>
            <w:vAlign w:val="center"/>
          </w:tcPr>
          <w:p w14:paraId="4CD8FB1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394" w:type="dxa"/>
            <w:tcBorders>
              <w:top w:val="single" w:color="auto" w:sz="4" w:space="0"/>
              <w:left w:val="single" w:color="auto" w:sz="4" w:space="0"/>
              <w:bottom w:val="nil"/>
              <w:right w:val="single" w:color="auto" w:sz="4" w:space="0"/>
            </w:tcBorders>
            <w:vAlign w:val="center"/>
          </w:tcPr>
          <w:p w14:paraId="4D93AB9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品牌</w:t>
            </w:r>
          </w:p>
        </w:tc>
        <w:tc>
          <w:tcPr>
            <w:tcW w:w="1464" w:type="dxa"/>
            <w:tcBorders>
              <w:top w:val="single" w:color="auto" w:sz="4" w:space="0"/>
              <w:left w:val="single" w:color="auto" w:sz="4" w:space="0"/>
              <w:bottom w:val="nil"/>
              <w:right w:val="single" w:color="auto" w:sz="4" w:space="0"/>
            </w:tcBorders>
            <w:vAlign w:val="center"/>
          </w:tcPr>
          <w:p w14:paraId="5229129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规格型号</w:t>
            </w:r>
          </w:p>
        </w:tc>
        <w:tc>
          <w:tcPr>
            <w:tcW w:w="1377" w:type="dxa"/>
            <w:tcBorders>
              <w:top w:val="single" w:color="auto" w:sz="4" w:space="0"/>
              <w:left w:val="single" w:color="auto" w:sz="4" w:space="0"/>
              <w:bottom w:val="nil"/>
              <w:right w:val="single" w:color="auto" w:sz="4" w:space="0"/>
            </w:tcBorders>
            <w:vAlign w:val="center"/>
          </w:tcPr>
          <w:p w14:paraId="1657BED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产地</w:t>
            </w:r>
          </w:p>
        </w:tc>
        <w:tc>
          <w:tcPr>
            <w:tcW w:w="1006" w:type="dxa"/>
            <w:tcBorders>
              <w:top w:val="single" w:color="auto" w:sz="4" w:space="0"/>
              <w:left w:val="single" w:color="auto" w:sz="4" w:space="0"/>
              <w:bottom w:val="nil"/>
              <w:right w:val="single" w:color="auto" w:sz="4" w:space="0"/>
            </w:tcBorders>
            <w:vAlign w:val="center"/>
          </w:tcPr>
          <w:p w14:paraId="09D23BE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935" w:type="dxa"/>
            <w:tcBorders>
              <w:top w:val="single" w:color="auto" w:sz="4" w:space="0"/>
              <w:left w:val="single" w:color="auto" w:sz="4" w:space="0"/>
              <w:bottom w:val="nil"/>
              <w:right w:val="single" w:color="auto" w:sz="4" w:space="0"/>
            </w:tcBorders>
            <w:vAlign w:val="center"/>
          </w:tcPr>
          <w:p w14:paraId="2847D2D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375" w:type="dxa"/>
            <w:tcBorders>
              <w:top w:val="single" w:color="auto" w:sz="4" w:space="0"/>
              <w:left w:val="single" w:color="auto" w:sz="4" w:space="0"/>
              <w:bottom w:val="nil"/>
              <w:right w:val="single" w:color="auto" w:sz="4" w:space="0"/>
            </w:tcBorders>
            <w:vAlign w:val="center"/>
          </w:tcPr>
          <w:p w14:paraId="45FA19B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总价</w:t>
            </w:r>
          </w:p>
        </w:tc>
      </w:tr>
      <w:tr w14:paraId="6177C2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E4D635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1</w:t>
            </w:r>
          </w:p>
        </w:tc>
        <w:tc>
          <w:tcPr>
            <w:tcW w:w="1686" w:type="dxa"/>
            <w:tcBorders>
              <w:top w:val="single" w:color="auto" w:sz="4" w:space="0"/>
              <w:left w:val="single" w:color="auto" w:sz="4" w:space="0"/>
              <w:bottom w:val="single" w:color="auto" w:sz="4" w:space="0"/>
              <w:right w:val="single" w:color="auto" w:sz="4" w:space="0"/>
            </w:tcBorders>
          </w:tcPr>
          <w:p w14:paraId="7759AB2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94" w:type="dxa"/>
            <w:tcBorders>
              <w:top w:val="single" w:color="auto" w:sz="4" w:space="0"/>
              <w:left w:val="single" w:color="auto" w:sz="4" w:space="0"/>
              <w:bottom w:val="single" w:color="auto" w:sz="4" w:space="0"/>
              <w:right w:val="single" w:color="auto" w:sz="4" w:space="0"/>
            </w:tcBorders>
          </w:tcPr>
          <w:p w14:paraId="668B700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64" w:type="dxa"/>
            <w:tcBorders>
              <w:top w:val="single" w:color="auto" w:sz="4" w:space="0"/>
              <w:left w:val="single" w:color="auto" w:sz="4" w:space="0"/>
              <w:bottom w:val="single" w:color="auto" w:sz="4" w:space="0"/>
              <w:right w:val="single" w:color="auto" w:sz="4" w:space="0"/>
            </w:tcBorders>
          </w:tcPr>
          <w:p w14:paraId="1D8AF46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77" w:type="dxa"/>
            <w:tcBorders>
              <w:top w:val="single" w:color="auto" w:sz="4" w:space="0"/>
              <w:left w:val="single" w:color="auto" w:sz="4" w:space="0"/>
              <w:bottom w:val="single" w:color="auto" w:sz="4" w:space="0"/>
              <w:right w:val="single" w:color="auto" w:sz="4" w:space="0"/>
            </w:tcBorders>
          </w:tcPr>
          <w:p w14:paraId="223570D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006" w:type="dxa"/>
            <w:tcBorders>
              <w:top w:val="single" w:color="auto" w:sz="4" w:space="0"/>
              <w:left w:val="single" w:color="auto" w:sz="4" w:space="0"/>
              <w:bottom w:val="single" w:color="auto" w:sz="4" w:space="0"/>
              <w:right w:val="single" w:color="auto" w:sz="4" w:space="0"/>
            </w:tcBorders>
          </w:tcPr>
          <w:p w14:paraId="656D883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935" w:type="dxa"/>
            <w:tcBorders>
              <w:top w:val="single" w:color="auto" w:sz="4" w:space="0"/>
              <w:left w:val="single" w:color="auto" w:sz="4" w:space="0"/>
              <w:bottom w:val="single" w:color="auto" w:sz="4" w:space="0"/>
              <w:right w:val="single" w:color="auto" w:sz="4" w:space="0"/>
            </w:tcBorders>
          </w:tcPr>
          <w:p w14:paraId="4FBDDA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75" w:type="dxa"/>
            <w:tcBorders>
              <w:top w:val="single" w:color="auto" w:sz="4" w:space="0"/>
              <w:left w:val="single" w:color="auto" w:sz="4" w:space="0"/>
              <w:bottom w:val="single" w:color="auto" w:sz="4" w:space="0"/>
              <w:right w:val="single" w:color="auto" w:sz="4" w:space="0"/>
            </w:tcBorders>
          </w:tcPr>
          <w:p w14:paraId="6E2FDE9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D141A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040D9A4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2</w:t>
            </w:r>
          </w:p>
        </w:tc>
        <w:tc>
          <w:tcPr>
            <w:tcW w:w="1686" w:type="dxa"/>
            <w:tcBorders>
              <w:top w:val="single" w:color="auto" w:sz="4" w:space="0"/>
              <w:left w:val="single" w:color="auto" w:sz="4" w:space="0"/>
              <w:bottom w:val="single" w:color="auto" w:sz="4" w:space="0"/>
              <w:right w:val="single" w:color="auto" w:sz="4" w:space="0"/>
            </w:tcBorders>
          </w:tcPr>
          <w:p w14:paraId="3752EC9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94" w:type="dxa"/>
            <w:tcBorders>
              <w:top w:val="single" w:color="auto" w:sz="4" w:space="0"/>
              <w:left w:val="single" w:color="auto" w:sz="4" w:space="0"/>
              <w:bottom w:val="single" w:color="auto" w:sz="4" w:space="0"/>
              <w:right w:val="single" w:color="auto" w:sz="4" w:space="0"/>
            </w:tcBorders>
          </w:tcPr>
          <w:p w14:paraId="2EF7F5E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64" w:type="dxa"/>
            <w:tcBorders>
              <w:top w:val="single" w:color="auto" w:sz="4" w:space="0"/>
              <w:left w:val="single" w:color="auto" w:sz="4" w:space="0"/>
              <w:bottom w:val="single" w:color="auto" w:sz="4" w:space="0"/>
              <w:right w:val="single" w:color="auto" w:sz="4" w:space="0"/>
            </w:tcBorders>
          </w:tcPr>
          <w:p w14:paraId="45C602C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77" w:type="dxa"/>
            <w:tcBorders>
              <w:top w:val="single" w:color="auto" w:sz="4" w:space="0"/>
              <w:left w:val="single" w:color="auto" w:sz="4" w:space="0"/>
              <w:bottom w:val="single" w:color="auto" w:sz="4" w:space="0"/>
              <w:right w:val="single" w:color="auto" w:sz="4" w:space="0"/>
            </w:tcBorders>
          </w:tcPr>
          <w:p w14:paraId="47F8AAA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006" w:type="dxa"/>
            <w:tcBorders>
              <w:top w:val="single" w:color="auto" w:sz="4" w:space="0"/>
              <w:left w:val="single" w:color="auto" w:sz="4" w:space="0"/>
              <w:bottom w:val="single" w:color="auto" w:sz="4" w:space="0"/>
              <w:right w:val="single" w:color="auto" w:sz="4" w:space="0"/>
            </w:tcBorders>
          </w:tcPr>
          <w:p w14:paraId="0B806D0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935" w:type="dxa"/>
            <w:tcBorders>
              <w:top w:val="single" w:color="auto" w:sz="4" w:space="0"/>
              <w:left w:val="single" w:color="auto" w:sz="4" w:space="0"/>
              <w:bottom w:val="single" w:color="auto" w:sz="4" w:space="0"/>
              <w:right w:val="single" w:color="auto" w:sz="4" w:space="0"/>
            </w:tcBorders>
          </w:tcPr>
          <w:p w14:paraId="087C49D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75" w:type="dxa"/>
            <w:tcBorders>
              <w:top w:val="single" w:color="auto" w:sz="4" w:space="0"/>
              <w:left w:val="single" w:color="auto" w:sz="4" w:space="0"/>
              <w:bottom w:val="single" w:color="auto" w:sz="4" w:space="0"/>
              <w:right w:val="single" w:color="auto" w:sz="4" w:space="0"/>
            </w:tcBorders>
          </w:tcPr>
          <w:p w14:paraId="7175C1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6B4CE1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56F09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3</w:t>
            </w:r>
          </w:p>
        </w:tc>
        <w:tc>
          <w:tcPr>
            <w:tcW w:w="1686" w:type="dxa"/>
            <w:tcBorders>
              <w:top w:val="single" w:color="auto" w:sz="4" w:space="0"/>
              <w:left w:val="single" w:color="auto" w:sz="4" w:space="0"/>
              <w:bottom w:val="single" w:color="auto" w:sz="4" w:space="0"/>
              <w:right w:val="single" w:color="auto" w:sz="4" w:space="0"/>
            </w:tcBorders>
          </w:tcPr>
          <w:p w14:paraId="206F58F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94" w:type="dxa"/>
            <w:tcBorders>
              <w:top w:val="single" w:color="auto" w:sz="4" w:space="0"/>
              <w:left w:val="single" w:color="auto" w:sz="4" w:space="0"/>
              <w:bottom w:val="single" w:color="auto" w:sz="4" w:space="0"/>
              <w:right w:val="single" w:color="auto" w:sz="4" w:space="0"/>
            </w:tcBorders>
          </w:tcPr>
          <w:p w14:paraId="3667217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64" w:type="dxa"/>
            <w:tcBorders>
              <w:top w:val="single" w:color="auto" w:sz="4" w:space="0"/>
              <w:left w:val="single" w:color="auto" w:sz="4" w:space="0"/>
              <w:bottom w:val="single" w:color="auto" w:sz="4" w:space="0"/>
              <w:right w:val="single" w:color="auto" w:sz="4" w:space="0"/>
            </w:tcBorders>
          </w:tcPr>
          <w:p w14:paraId="4EBC2F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77" w:type="dxa"/>
            <w:tcBorders>
              <w:top w:val="single" w:color="auto" w:sz="4" w:space="0"/>
              <w:left w:val="single" w:color="auto" w:sz="4" w:space="0"/>
              <w:bottom w:val="single" w:color="auto" w:sz="4" w:space="0"/>
              <w:right w:val="single" w:color="auto" w:sz="4" w:space="0"/>
            </w:tcBorders>
          </w:tcPr>
          <w:p w14:paraId="7EBFE86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006" w:type="dxa"/>
            <w:tcBorders>
              <w:top w:val="single" w:color="auto" w:sz="4" w:space="0"/>
              <w:left w:val="single" w:color="auto" w:sz="4" w:space="0"/>
              <w:bottom w:val="single" w:color="auto" w:sz="4" w:space="0"/>
              <w:right w:val="single" w:color="auto" w:sz="4" w:space="0"/>
            </w:tcBorders>
          </w:tcPr>
          <w:p w14:paraId="052B946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935" w:type="dxa"/>
            <w:tcBorders>
              <w:top w:val="single" w:color="auto" w:sz="4" w:space="0"/>
              <w:left w:val="single" w:color="auto" w:sz="4" w:space="0"/>
              <w:bottom w:val="single" w:color="auto" w:sz="4" w:space="0"/>
              <w:right w:val="single" w:color="auto" w:sz="4" w:space="0"/>
            </w:tcBorders>
          </w:tcPr>
          <w:p w14:paraId="28B41EA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75" w:type="dxa"/>
            <w:tcBorders>
              <w:top w:val="single" w:color="auto" w:sz="4" w:space="0"/>
              <w:left w:val="single" w:color="auto" w:sz="4" w:space="0"/>
              <w:bottom w:val="single" w:color="auto" w:sz="4" w:space="0"/>
              <w:right w:val="single" w:color="auto" w:sz="4" w:space="0"/>
            </w:tcBorders>
          </w:tcPr>
          <w:p w14:paraId="3C2F7A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082939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4ECA6AA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4</w:t>
            </w:r>
          </w:p>
        </w:tc>
        <w:tc>
          <w:tcPr>
            <w:tcW w:w="1686" w:type="dxa"/>
            <w:tcBorders>
              <w:top w:val="single" w:color="auto" w:sz="4" w:space="0"/>
              <w:left w:val="single" w:color="auto" w:sz="4" w:space="0"/>
              <w:bottom w:val="single" w:color="auto" w:sz="4" w:space="0"/>
              <w:right w:val="single" w:color="auto" w:sz="4" w:space="0"/>
            </w:tcBorders>
          </w:tcPr>
          <w:p w14:paraId="504699E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94" w:type="dxa"/>
            <w:tcBorders>
              <w:top w:val="single" w:color="auto" w:sz="4" w:space="0"/>
              <w:left w:val="single" w:color="auto" w:sz="4" w:space="0"/>
              <w:bottom w:val="single" w:color="auto" w:sz="4" w:space="0"/>
              <w:right w:val="single" w:color="auto" w:sz="4" w:space="0"/>
            </w:tcBorders>
          </w:tcPr>
          <w:p w14:paraId="0E30236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64" w:type="dxa"/>
            <w:tcBorders>
              <w:top w:val="single" w:color="auto" w:sz="4" w:space="0"/>
              <w:left w:val="single" w:color="auto" w:sz="4" w:space="0"/>
              <w:bottom w:val="single" w:color="auto" w:sz="4" w:space="0"/>
              <w:right w:val="single" w:color="auto" w:sz="4" w:space="0"/>
            </w:tcBorders>
          </w:tcPr>
          <w:p w14:paraId="67A995C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77" w:type="dxa"/>
            <w:tcBorders>
              <w:top w:val="single" w:color="auto" w:sz="4" w:space="0"/>
              <w:left w:val="single" w:color="auto" w:sz="4" w:space="0"/>
              <w:bottom w:val="single" w:color="auto" w:sz="4" w:space="0"/>
              <w:right w:val="single" w:color="auto" w:sz="4" w:space="0"/>
            </w:tcBorders>
          </w:tcPr>
          <w:p w14:paraId="5EB284A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006" w:type="dxa"/>
            <w:tcBorders>
              <w:top w:val="single" w:color="auto" w:sz="4" w:space="0"/>
              <w:left w:val="single" w:color="auto" w:sz="4" w:space="0"/>
              <w:bottom w:val="single" w:color="auto" w:sz="4" w:space="0"/>
              <w:right w:val="single" w:color="auto" w:sz="4" w:space="0"/>
            </w:tcBorders>
          </w:tcPr>
          <w:p w14:paraId="6252413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935" w:type="dxa"/>
            <w:tcBorders>
              <w:top w:val="single" w:color="auto" w:sz="4" w:space="0"/>
              <w:left w:val="single" w:color="auto" w:sz="4" w:space="0"/>
              <w:bottom w:val="single" w:color="auto" w:sz="4" w:space="0"/>
              <w:right w:val="single" w:color="auto" w:sz="4" w:space="0"/>
            </w:tcBorders>
          </w:tcPr>
          <w:p w14:paraId="0ADB91F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75" w:type="dxa"/>
            <w:tcBorders>
              <w:top w:val="single" w:color="auto" w:sz="4" w:space="0"/>
              <w:left w:val="single" w:color="auto" w:sz="4" w:space="0"/>
              <w:bottom w:val="single" w:color="auto" w:sz="4" w:space="0"/>
              <w:right w:val="single" w:color="auto" w:sz="4" w:space="0"/>
            </w:tcBorders>
          </w:tcPr>
          <w:p w14:paraId="064484E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2FA8FC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2FC9E2C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686" w:type="dxa"/>
            <w:tcBorders>
              <w:top w:val="single" w:color="auto" w:sz="4" w:space="0"/>
              <w:left w:val="single" w:color="auto" w:sz="4" w:space="0"/>
              <w:bottom w:val="single" w:color="auto" w:sz="4" w:space="0"/>
              <w:right w:val="single" w:color="auto" w:sz="4" w:space="0"/>
            </w:tcBorders>
          </w:tcPr>
          <w:p w14:paraId="6F7C95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94" w:type="dxa"/>
            <w:tcBorders>
              <w:top w:val="single" w:color="auto" w:sz="4" w:space="0"/>
              <w:left w:val="single" w:color="auto" w:sz="4" w:space="0"/>
              <w:bottom w:val="single" w:color="auto" w:sz="4" w:space="0"/>
              <w:right w:val="single" w:color="auto" w:sz="4" w:space="0"/>
            </w:tcBorders>
          </w:tcPr>
          <w:p w14:paraId="0920E6B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64" w:type="dxa"/>
            <w:tcBorders>
              <w:top w:val="single" w:color="auto" w:sz="4" w:space="0"/>
              <w:left w:val="single" w:color="auto" w:sz="4" w:space="0"/>
              <w:bottom w:val="single" w:color="auto" w:sz="4" w:space="0"/>
              <w:right w:val="single" w:color="auto" w:sz="4" w:space="0"/>
            </w:tcBorders>
          </w:tcPr>
          <w:p w14:paraId="6A5082E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77" w:type="dxa"/>
            <w:tcBorders>
              <w:top w:val="single" w:color="auto" w:sz="4" w:space="0"/>
              <w:left w:val="single" w:color="auto" w:sz="4" w:space="0"/>
              <w:bottom w:val="single" w:color="auto" w:sz="4" w:space="0"/>
              <w:right w:val="single" w:color="auto" w:sz="4" w:space="0"/>
            </w:tcBorders>
          </w:tcPr>
          <w:p w14:paraId="0B78647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006" w:type="dxa"/>
            <w:tcBorders>
              <w:top w:val="single" w:color="auto" w:sz="4" w:space="0"/>
              <w:left w:val="single" w:color="auto" w:sz="4" w:space="0"/>
              <w:bottom w:val="single" w:color="auto" w:sz="4" w:space="0"/>
              <w:right w:val="single" w:color="auto" w:sz="4" w:space="0"/>
            </w:tcBorders>
          </w:tcPr>
          <w:p w14:paraId="27EEF6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935" w:type="dxa"/>
            <w:tcBorders>
              <w:top w:val="single" w:color="auto" w:sz="4" w:space="0"/>
              <w:left w:val="single" w:color="auto" w:sz="4" w:space="0"/>
              <w:bottom w:val="single" w:color="auto" w:sz="4" w:space="0"/>
              <w:right w:val="single" w:color="auto" w:sz="4" w:space="0"/>
            </w:tcBorders>
          </w:tcPr>
          <w:p w14:paraId="64485A4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75" w:type="dxa"/>
            <w:tcBorders>
              <w:top w:val="single" w:color="auto" w:sz="4" w:space="0"/>
              <w:left w:val="single" w:color="auto" w:sz="4" w:space="0"/>
              <w:bottom w:val="single" w:color="auto" w:sz="4" w:space="0"/>
              <w:right w:val="single" w:color="auto" w:sz="4" w:space="0"/>
            </w:tcBorders>
          </w:tcPr>
          <w:p w14:paraId="0E03BAA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5034A9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3B640F7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w:t>
            </w:r>
          </w:p>
        </w:tc>
        <w:tc>
          <w:tcPr>
            <w:tcW w:w="1686" w:type="dxa"/>
            <w:tcBorders>
              <w:top w:val="single" w:color="auto" w:sz="4" w:space="0"/>
              <w:left w:val="single" w:color="auto" w:sz="4" w:space="0"/>
              <w:bottom w:val="single" w:color="auto" w:sz="4" w:space="0"/>
              <w:right w:val="single" w:color="auto" w:sz="4" w:space="0"/>
            </w:tcBorders>
          </w:tcPr>
          <w:p w14:paraId="02130AB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合计</w:t>
            </w:r>
          </w:p>
        </w:tc>
        <w:tc>
          <w:tcPr>
            <w:tcW w:w="1394" w:type="dxa"/>
            <w:tcBorders>
              <w:top w:val="single" w:color="auto" w:sz="4" w:space="0"/>
              <w:left w:val="single" w:color="auto" w:sz="4" w:space="0"/>
              <w:bottom w:val="single" w:color="auto" w:sz="4" w:space="0"/>
              <w:right w:val="single" w:color="auto" w:sz="4" w:space="0"/>
            </w:tcBorders>
          </w:tcPr>
          <w:p w14:paraId="597047A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64" w:type="dxa"/>
            <w:tcBorders>
              <w:top w:val="single" w:color="auto" w:sz="4" w:space="0"/>
              <w:left w:val="single" w:color="auto" w:sz="4" w:space="0"/>
              <w:bottom w:val="single" w:color="auto" w:sz="4" w:space="0"/>
              <w:right w:val="single" w:color="auto" w:sz="4" w:space="0"/>
            </w:tcBorders>
          </w:tcPr>
          <w:p w14:paraId="143B41C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77" w:type="dxa"/>
            <w:tcBorders>
              <w:top w:val="single" w:color="auto" w:sz="4" w:space="0"/>
              <w:left w:val="single" w:color="auto" w:sz="4" w:space="0"/>
              <w:bottom w:val="single" w:color="auto" w:sz="4" w:space="0"/>
              <w:right w:val="single" w:color="auto" w:sz="4" w:space="0"/>
            </w:tcBorders>
          </w:tcPr>
          <w:p w14:paraId="6D8680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006" w:type="dxa"/>
            <w:tcBorders>
              <w:top w:val="single" w:color="auto" w:sz="4" w:space="0"/>
              <w:left w:val="single" w:color="auto" w:sz="4" w:space="0"/>
              <w:bottom w:val="single" w:color="auto" w:sz="4" w:space="0"/>
              <w:right w:val="single" w:color="auto" w:sz="4" w:space="0"/>
            </w:tcBorders>
          </w:tcPr>
          <w:p w14:paraId="5CCE974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935" w:type="dxa"/>
            <w:tcBorders>
              <w:top w:val="single" w:color="auto" w:sz="4" w:space="0"/>
              <w:left w:val="single" w:color="auto" w:sz="4" w:space="0"/>
              <w:bottom w:val="single" w:color="auto" w:sz="4" w:space="0"/>
              <w:right w:val="single" w:color="auto" w:sz="4" w:space="0"/>
            </w:tcBorders>
          </w:tcPr>
          <w:p w14:paraId="6FE3498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75" w:type="dxa"/>
            <w:tcBorders>
              <w:top w:val="single" w:color="auto" w:sz="4" w:space="0"/>
              <w:left w:val="single" w:color="auto" w:sz="4" w:space="0"/>
              <w:bottom w:val="single" w:color="auto" w:sz="4" w:space="0"/>
              <w:right w:val="single" w:color="auto" w:sz="4" w:space="0"/>
            </w:tcBorders>
          </w:tcPr>
          <w:p w14:paraId="44E8564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04EEE5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7AE1F02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000000" w:themeColor="text1"/>
                <w:spacing w:val="20"/>
                <w:kern w:val="0"/>
                <w:sz w:val="24"/>
                <w:highlight w:val="none"/>
                <w14:textFill>
                  <w14:solidFill>
                    <w14:schemeClr w14:val="tx1"/>
                  </w14:solidFill>
                </w14:textFill>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34D9C6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default" w:ascii="宋体" w:hAnsi="宋体" w:eastAsia="宋体" w:cs="宋体"/>
                <w:color w:val="000000" w:themeColor="text1"/>
                <w:spacing w:val="20"/>
                <w:kern w:val="0"/>
                <w:sz w:val="24"/>
                <w:highlight w:val="none"/>
                <w:u w:val="singl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w:t>
            </w:r>
            <w:r>
              <w:rPr>
                <w:rFonts w:hint="eastAsia" w:ascii="宋体" w:hAnsi="宋体" w:cs="宋体"/>
                <w:color w:val="000000" w:themeColor="text1"/>
                <w:spacing w:val="20"/>
                <w:kern w:val="0"/>
                <w:sz w:val="24"/>
                <w:highlight w:val="none"/>
                <w:lang w:val="en-US" w:eastAsia="zh-CN"/>
                <w14:textFill>
                  <w14:solidFill>
                    <w14:schemeClr w14:val="tx1"/>
                  </w14:solidFill>
                </w14:textFill>
              </w:rPr>
              <w:t>总</w:t>
            </w:r>
            <w:r>
              <w:rPr>
                <w:rFonts w:hint="eastAsia" w:ascii="宋体" w:hAnsi="宋体" w:cs="宋体"/>
                <w:color w:val="000000" w:themeColor="text1"/>
                <w:spacing w:val="20"/>
                <w:kern w:val="0"/>
                <w:sz w:val="24"/>
                <w:highlight w:val="none"/>
                <w14:textFill>
                  <w14:solidFill>
                    <w14:schemeClr w14:val="tx1"/>
                  </w14:solidFill>
                </w14:textFill>
              </w:rPr>
              <w:t>价(</w:t>
            </w:r>
            <w:r>
              <w:rPr>
                <w:rFonts w:hint="eastAsia" w:ascii="宋体" w:hAnsi="宋体" w:cs="宋体"/>
                <w:color w:val="000000" w:themeColor="text1"/>
                <w:kern w:val="0"/>
                <w:sz w:val="24"/>
                <w:szCs w:val="21"/>
                <w:highlight w:val="none"/>
                <w14:textFill>
                  <w14:solidFill>
                    <w14:schemeClr w14:val="tx1"/>
                  </w14:solidFill>
                </w14:textFill>
              </w:rPr>
              <w:t>大写)：</w:t>
            </w:r>
            <w:r>
              <w:rPr>
                <w:rFonts w:hint="eastAsia" w:ascii="宋体" w:hAnsi="宋体" w:cs="宋体"/>
                <w:color w:val="000000" w:themeColor="text1"/>
                <w:kern w:val="0"/>
                <w:sz w:val="24"/>
                <w:szCs w:val="21"/>
                <w:highlight w:val="none"/>
                <w:lang w:val="en-US" w:eastAsia="zh-CN"/>
                <w14:textFill>
                  <w14:solidFill>
                    <w14:schemeClr w14:val="tx1"/>
                  </w14:solidFill>
                </w14:textFill>
              </w:rPr>
              <w:t xml:space="preserve">                 </w:t>
            </w:r>
            <w:r>
              <w:rPr>
                <w:rFonts w:hint="eastAsia" w:ascii="宋体" w:hAnsi="宋体" w:cs="宋体"/>
                <w:color w:val="000000" w:themeColor="text1"/>
                <w:kern w:val="0"/>
                <w:sz w:val="24"/>
                <w:szCs w:val="21"/>
                <w:highlight w:val="none"/>
                <w14:textFill>
                  <w14:solidFill>
                    <w14:schemeClr w14:val="tx1"/>
                  </w14:solidFill>
                </w14:textFill>
              </w:rPr>
              <w:t>￥</w:t>
            </w:r>
            <w:r>
              <w:rPr>
                <w:rFonts w:hint="eastAsia" w:ascii="宋体" w:hAnsi="宋体" w:cs="宋体"/>
                <w:color w:val="000000" w:themeColor="text1"/>
                <w:kern w:val="0"/>
                <w:sz w:val="24"/>
                <w:szCs w:val="21"/>
                <w:highlight w:val="none"/>
                <w:lang w:eastAsia="zh-CN"/>
                <w14:textFill>
                  <w14:solidFill>
                    <w14:schemeClr w14:val="tx1"/>
                  </w14:solidFill>
                </w14:textFill>
              </w:rPr>
              <w:t>：</w:t>
            </w:r>
            <w:r>
              <w:rPr>
                <w:rFonts w:hint="eastAsia" w:ascii="宋体" w:hAnsi="宋体" w:cs="宋体"/>
                <w:color w:val="000000" w:themeColor="text1"/>
                <w:kern w:val="0"/>
                <w:sz w:val="24"/>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1"/>
                <w:highlight w:val="none"/>
                <w:u w:val="none"/>
                <w:lang w:val="en-US" w:eastAsia="zh-CN"/>
                <w14:textFill>
                  <w14:solidFill>
                    <w14:schemeClr w14:val="tx1"/>
                  </w14:solidFill>
                </w14:textFill>
              </w:rPr>
              <w:t>（小写）</w:t>
            </w:r>
          </w:p>
        </w:tc>
      </w:tr>
    </w:tbl>
    <w:p w14:paraId="5B59BE74">
      <w:pPr>
        <w:keepNext w:val="0"/>
        <w:keepLines w:val="0"/>
        <w:pageBreakBefore w:val="0"/>
        <w:widowControl/>
        <w:kinsoku/>
        <w:wordWrap w:val="0"/>
        <w:overflowPunct/>
        <w:topLinePunct w:val="0"/>
        <w:autoSpaceDE/>
        <w:autoSpaceDN/>
        <w:bidi w:val="0"/>
        <w:adjustRightInd/>
        <w:spacing w:line="400" w:lineRule="exact"/>
        <w:jc w:val="left"/>
        <w:textAlignment w:val="auto"/>
        <w:rPr>
          <w:rFonts w:ascii="宋体" w:hAnsi="宋体" w:cs="宋体"/>
          <w:color w:val="auto"/>
          <w:kern w:val="0"/>
          <w:sz w:val="24"/>
          <w:highlight w:val="none"/>
        </w:rPr>
      </w:pPr>
    </w:p>
    <w:p w14:paraId="636E8530">
      <w:pPr>
        <w:widowControl/>
        <w:shd w:val="clear" w:color="auto" w:fill="FFFFFF"/>
        <w:spacing w:line="360" w:lineRule="auto"/>
        <w:ind w:left="1418" w:hanging="567"/>
        <w:jc w:val="both"/>
        <w:rPr>
          <w:rFonts w:hint="eastAsia" w:ascii="宋体" w:hAnsi="宋体" w:cs="宋体"/>
          <w:color w:val="auto"/>
          <w:kern w:val="0"/>
          <w:sz w:val="24"/>
          <w:highlight w:val="none"/>
        </w:rPr>
      </w:pPr>
    </w:p>
    <w:p w14:paraId="3C53A5A9">
      <w:pPr>
        <w:pStyle w:val="32"/>
        <w:rPr>
          <w:rFonts w:hint="eastAsia"/>
          <w:color w:val="auto"/>
          <w:highlight w:val="none"/>
        </w:rPr>
      </w:pPr>
    </w:p>
    <w:p w14:paraId="592C1762">
      <w:pPr>
        <w:widowControl/>
        <w:shd w:val="clear" w:color="auto" w:fill="FFFFFF"/>
        <w:spacing w:line="360" w:lineRule="auto"/>
        <w:ind w:left="1418" w:hanging="567"/>
        <w:jc w:val="both"/>
        <w:rPr>
          <w:rFonts w:hint="eastAsia" w:ascii="宋体" w:hAnsi="宋体" w:cs="宋体"/>
          <w:color w:val="auto"/>
          <w:kern w:val="0"/>
          <w:sz w:val="24"/>
          <w:highlight w:val="none"/>
        </w:rPr>
      </w:pPr>
      <w:r>
        <w:rPr>
          <w:rFonts w:hint="eastAsia" w:ascii="宋体" w:hAnsi="宋体" w:cs="宋体"/>
          <w:color w:val="auto"/>
          <w:kern w:val="0"/>
          <w:sz w:val="24"/>
          <w:highlight w:val="none"/>
        </w:rPr>
        <w:t>供应商法定代表人</w:t>
      </w:r>
      <w:r>
        <w:rPr>
          <w:rFonts w:hint="eastAsia" w:ascii="宋体" w:hAnsi="宋体" w:cs="宋体"/>
          <w:color w:val="auto"/>
          <w:kern w:val="0"/>
          <w:sz w:val="24"/>
          <w:highlight w:val="none"/>
          <w:lang w:eastAsia="zh-CN"/>
        </w:rPr>
        <w:t>或</w:t>
      </w:r>
      <w:r>
        <w:rPr>
          <w:rFonts w:hint="eastAsia" w:ascii="宋体" w:hAnsi="宋体" w:cs="宋体"/>
          <w:color w:val="auto"/>
          <w:kern w:val="0"/>
          <w:sz w:val="24"/>
          <w:highlight w:val="none"/>
        </w:rPr>
        <w:t>其授权代表签字：</w:t>
      </w:r>
      <w:r>
        <w:rPr>
          <w:rFonts w:hint="eastAsia" w:ascii="宋体" w:hAnsi="宋体" w:cs="宋体"/>
          <w:color w:val="auto"/>
          <w:kern w:val="0"/>
          <w:sz w:val="24"/>
          <w:highlight w:val="none"/>
          <w:u w:val="single"/>
        </w:rPr>
        <w:t xml:space="preserve">              </w:t>
      </w:r>
    </w:p>
    <w:p w14:paraId="1494DE24">
      <w:pPr>
        <w:widowControl/>
        <w:shd w:val="clear" w:color="auto" w:fill="FFFFFF"/>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供应商名称：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（全称并加盖公章）</w:t>
      </w:r>
    </w:p>
    <w:p w14:paraId="71920EC6">
      <w:pPr>
        <w:widowControl/>
        <w:wordWrap w:val="0"/>
        <w:spacing w:line="460" w:lineRule="exact"/>
        <w:jc w:val="left"/>
        <w:rPr>
          <w:rFonts w:ascii="宋体" w:hAnsi="宋体" w:cs="宋体"/>
          <w:color w:val="auto"/>
          <w:kern w:val="0"/>
          <w:sz w:val="24"/>
          <w:highlight w:val="none"/>
        </w:rPr>
      </w:pPr>
    </w:p>
    <w:p w14:paraId="3603295E">
      <w:pPr>
        <w:widowControl/>
        <w:wordWrap w:val="0"/>
        <w:spacing w:line="460" w:lineRule="exact"/>
        <w:ind w:firstLine="2880" w:firstLineChars="1200"/>
        <w:jc w:val="left"/>
        <w:rPr>
          <w:color w:val="auto"/>
          <w:highlight w:val="none"/>
        </w:rPr>
      </w:pPr>
      <w:r>
        <w:rPr>
          <w:rFonts w:hint="eastAsia" w:ascii="宋体" w:hAnsi="宋体" w:cs="宋体"/>
          <w:color w:val="auto"/>
          <w:kern w:val="0"/>
          <w:sz w:val="24"/>
          <w:highlight w:val="none"/>
        </w:rPr>
        <w:t>年    月    日</w:t>
      </w:r>
    </w:p>
    <w:p w14:paraId="56981875">
      <w:pPr>
        <w:widowControl/>
        <w:wordWrap w:val="0"/>
        <w:spacing w:line="460" w:lineRule="exact"/>
        <w:ind w:firstLine="4800" w:firstLineChars="20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p>
    <w:p w14:paraId="251A7CEE">
      <w:pPr>
        <w:pStyle w:val="15"/>
        <w:rPr>
          <w:rFonts w:hint="eastAsia" w:ascii="宋体" w:hAnsi="宋体" w:cs="宋体"/>
          <w:color w:val="auto"/>
          <w:kern w:val="0"/>
          <w:sz w:val="24"/>
          <w:highlight w:val="none"/>
        </w:rPr>
      </w:pPr>
    </w:p>
    <w:p w14:paraId="01008907">
      <w:pPr>
        <w:pStyle w:val="24"/>
        <w:rPr>
          <w:rFonts w:hint="eastAsia" w:ascii="宋体" w:hAnsi="宋体" w:cs="宋体"/>
          <w:color w:val="auto"/>
          <w:kern w:val="0"/>
          <w:sz w:val="24"/>
          <w:highlight w:val="none"/>
        </w:rPr>
      </w:pPr>
    </w:p>
    <w:p w14:paraId="1D5F4E1A">
      <w:pPr>
        <w:pStyle w:val="24"/>
        <w:rPr>
          <w:rFonts w:hint="eastAsia" w:ascii="宋体" w:hAnsi="宋体" w:cs="宋体"/>
          <w:color w:val="auto"/>
          <w:kern w:val="0"/>
          <w:sz w:val="24"/>
          <w:highlight w:val="none"/>
        </w:rPr>
      </w:pPr>
    </w:p>
    <w:p w14:paraId="293CB8C1">
      <w:pPr>
        <w:pStyle w:val="24"/>
        <w:rPr>
          <w:rFonts w:hint="eastAsia" w:ascii="宋体" w:hAnsi="宋体" w:cs="宋体"/>
          <w:color w:val="auto"/>
          <w:kern w:val="0"/>
          <w:sz w:val="24"/>
          <w:highlight w:val="none"/>
        </w:rPr>
      </w:pPr>
    </w:p>
    <w:p w14:paraId="07FFC539">
      <w:pPr>
        <w:pStyle w:val="24"/>
        <w:rPr>
          <w:rFonts w:hint="eastAsia" w:ascii="宋体" w:hAnsi="宋体" w:cs="宋体"/>
          <w:color w:val="auto"/>
          <w:kern w:val="0"/>
          <w:sz w:val="24"/>
          <w:highlight w:val="none"/>
        </w:rPr>
      </w:pPr>
    </w:p>
    <w:p w14:paraId="5CC8F80F">
      <w:pPr>
        <w:pStyle w:val="24"/>
        <w:rPr>
          <w:rFonts w:hint="eastAsia" w:ascii="宋体" w:hAnsi="宋体" w:cs="宋体"/>
          <w:color w:val="auto"/>
          <w:kern w:val="0"/>
          <w:sz w:val="24"/>
          <w:highlight w:val="none"/>
        </w:rPr>
      </w:pPr>
    </w:p>
    <w:p w14:paraId="13D44956">
      <w:pPr>
        <w:pStyle w:val="24"/>
        <w:rPr>
          <w:rFonts w:hint="eastAsia" w:ascii="宋体" w:hAnsi="宋体" w:cs="宋体"/>
          <w:color w:val="auto"/>
          <w:kern w:val="0"/>
          <w:sz w:val="24"/>
          <w:highlight w:val="none"/>
        </w:rPr>
      </w:pPr>
    </w:p>
    <w:p w14:paraId="2A5B2016">
      <w:pPr>
        <w:pStyle w:val="24"/>
        <w:rPr>
          <w:rFonts w:hint="eastAsia" w:ascii="宋体" w:hAnsi="宋体" w:cs="宋体"/>
          <w:color w:val="auto"/>
          <w:kern w:val="0"/>
          <w:sz w:val="24"/>
          <w:highlight w:val="none"/>
        </w:rPr>
      </w:pPr>
    </w:p>
    <w:p w14:paraId="46092994">
      <w:pPr>
        <w:pStyle w:val="24"/>
        <w:rPr>
          <w:rFonts w:hint="eastAsia" w:ascii="宋体" w:hAnsi="宋体" w:cs="宋体"/>
          <w:color w:val="auto"/>
          <w:kern w:val="0"/>
          <w:sz w:val="24"/>
          <w:highlight w:val="none"/>
        </w:rPr>
      </w:pPr>
    </w:p>
    <w:p w14:paraId="0BF340EE">
      <w:pPr>
        <w:pStyle w:val="24"/>
        <w:rPr>
          <w:rFonts w:hint="eastAsia" w:ascii="宋体" w:hAnsi="宋体" w:cs="宋体"/>
          <w:color w:val="auto"/>
          <w:kern w:val="0"/>
          <w:sz w:val="24"/>
          <w:highlight w:val="none"/>
        </w:rPr>
      </w:pPr>
    </w:p>
    <w:p w14:paraId="6178C226">
      <w:pPr>
        <w:pStyle w:val="24"/>
        <w:rPr>
          <w:rFonts w:hint="eastAsia" w:ascii="宋体" w:hAnsi="宋体" w:cs="宋体"/>
          <w:color w:val="auto"/>
          <w:kern w:val="0"/>
          <w:sz w:val="24"/>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568848E2">
      <w:pPr>
        <w:pStyle w:val="6"/>
        <w:rPr>
          <w:rFonts w:hint="eastAsia" w:eastAsia="黑体"/>
          <w:color w:val="auto"/>
          <w:highlight w:val="none"/>
          <w:lang w:val="en-US" w:eastAsia="zh-CN"/>
        </w:rPr>
      </w:pPr>
      <w:bookmarkStart w:id="74" w:name="_Toc226"/>
      <w:bookmarkStart w:id="75" w:name="_Toc15804"/>
      <w:r>
        <w:rPr>
          <w:rFonts w:hint="eastAsia"/>
          <w:color w:val="auto"/>
          <w:highlight w:val="none"/>
        </w:rPr>
        <w:t xml:space="preserve">附件5         </w:t>
      </w:r>
      <w:bookmarkEnd w:id="74"/>
      <w:bookmarkEnd w:id="75"/>
      <w:r>
        <w:rPr>
          <w:rFonts w:hint="eastAsia"/>
          <w:color w:val="auto"/>
          <w:highlight w:val="none"/>
        </w:rPr>
        <w:t xml:space="preserve">     技术响应</w:t>
      </w:r>
      <w:r>
        <w:rPr>
          <w:rFonts w:hint="eastAsia"/>
          <w:color w:val="auto"/>
          <w:highlight w:val="none"/>
          <w:lang w:val="en-US" w:eastAsia="zh-CN"/>
        </w:rPr>
        <w:t>表（格式）</w:t>
      </w:r>
    </w:p>
    <w:tbl>
      <w:tblPr>
        <w:tblStyle w:val="90"/>
        <w:tblW w:w="883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244"/>
        <w:gridCol w:w="2264"/>
        <w:gridCol w:w="3329"/>
        <w:gridCol w:w="1222"/>
      </w:tblGrid>
      <w:tr w14:paraId="0D361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44" w:type="dxa"/>
            <w:noWrap w:val="0"/>
            <w:vAlign w:val="center"/>
          </w:tcPr>
          <w:p w14:paraId="2D72A28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264"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3329"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文件响应</w:t>
            </w:r>
          </w:p>
        </w:tc>
        <w:tc>
          <w:tcPr>
            <w:tcW w:w="1222"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偏离情况</w:t>
            </w:r>
          </w:p>
        </w:tc>
      </w:tr>
      <w:tr w14:paraId="2D4D9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44" w:type="dxa"/>
            <w:noWrap w:val="0"/>
            <w:vAlign w:val="center"/>
          </w:tcPr>
          <w:p w14:paraId="4533500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48DA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44" w:type="dxa"/>
            <w:noWrap w:val="0"/>
            <w:vAlign w:val="center"/>
          </w:tcPr>
          <w:p w14:paraId="61E0DE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1E54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44" w:type="dxa"/>
            <w:noWrap w:val="0"/>
            <w:vAlign w:val="center"/>
          </w:tcPr>
          <w:p w14:paraId="25917D6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42FF9128">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79247D3">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2C0005D5">
      <w:pPr>
        <w:widowControl/>
        <w:wordWrap w:val="0"/>
        <w:spacing w:line="460" w:lineRule="exact"/>
        <w:ind w:firstLine="1920" w:firstLineChars="800"/>
        <w:jc w:val="left"/>
        <w:rPr>
          <w:rFonts w:hint="eastAsia" w:ascii="宋体" w:hAnsi="宋体" w:cs="宋体"/>
          <w:b/>
          <w:color w:val="auto"/>
          <w:kern w:val="0"/>
          <w:sz w:val="32"/>
          <w:szCs w:val="32"/>
          <w:highlight w:val="none"/>
          <w:lang w:val="en-US" w:eastAsia="zh-CN"/>
        </w:rPr>
      </w:pPr>
      <w:r>
        <w:rPr>
          <w:rFonts w:hint="eastAsia" w:ascii="宋体" w:hAnsi="宋体" w:eastAsia="宋体" w:cs="宋体"/>
          <w:color w:val="auto"/>
          <w:sz w:val="24"/>
          <w:szCs w:val="24"/>
          <w:highlight w:val="none"/>
        </w:rPr>
        <w:t>年    月    日</w:t>
      </w:r>
    </w:p>
    <w:p w14:paraId="0E8A4B7C">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0D4CA0FB">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14:paraId="3C754F10">
      <w:pPr>
        <w:pStyle w:val="6"/>
        <w:rPr>
          <w:rFonts w:hint="eastAsia" w:cs="Times New Roman"/>
          <w:color w:val="auto"/>
          <w:highlight w:val="none"/>
          <w:lang w:val="en-US" w:eastAsia="zh-CN"/>
        </w:rPr>
      </w:pPr>
      <w:bookmarkStart w:id="76" w:name="_Toc20420"/>
      <w:bookmarkStart w:id="77" w:name="_Toc24168"/>
      <w:bookmarkStart w:id="78" w:name="_Toc29960"/>
      <w:r>
        <w:rPr>
          <w:rFonts w:hint="eastAsia" w:cs="Times New Roman"/>
          <w:color w:val="auto"/>
          <w:highlight w:val="none"/>
        </w:rPr>
        <w:t>附件6               商务响应</w:t>
      </w:r>
      <w:bookmarkEnd w:id="76"/>
      <w:bookmarkEnd w:id="77"/>
      <w:bookmarkEnd w:id="78"/>
      <w:r>
        <w:rPr>
          <w:rFonts w:hint="eastAsia" w:cs="Times New Roman"/>
          <w:color w:val="auto"/>
          <w:highlight w:val="none"/>
          <w:lang w:val="en-US" w:eastAsia="zh-CN"/>
        </w:rPr>
        <w:t>表（格式）</w:t>
      </w:r>
    </w:p>
    <w:p w14:paraId="6D8CC24E">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tbl>
      <w:tblPr>
        <w:tblStyle w:val="90"/>
        <w:tblW w:w="9340"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96"/>
        <w:gridCol w:w="2054"/>
        <w:gridCol w:w="1866"/>
        <w:gridCol w:w="1612"/>
        <w:gridCol w:w="1612"/>
      </w:tblGrid>
      <w:tr w14:paraId="77FD3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2196"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项目</w:t>
            </w:r>
          </w:p>
        </w:tc>
        <w:tc>
          <w:tcPr>
            <w:tcW w:w="2054"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000000" w:themeColor="text1"/>
                <w:sz w:val="24"/>
                <w:szCs w:val="24"/>
                <w:highlight w:val="none"/>
                <w:lang w:eastAsia="zh-CN"/>
                <w14:textFill>
                  <w14:solidFill>
                    <w14:schemeClr w14:val="tx1"/>
                  </w14:solidFill>
                </w14:textFill>
              </w:rPr>
              <w:t>采购</w:t>
            </w:r>
            <w:r>
              <w:rPr>
                <w:rFonts w:hint="eastAsia" w:ascii="宋体" w:hAnsi="宋体" w:eastAsia="宋体" w:cs="宋体"/>
                <w:color w:val="000000" w:themeColor="text1"/>
                <w:sz w:val="24"/>
                <w:szCs w:val="24"/>
                <w:highlight w:val="none"/>
                <w14:textFill>
                  <w14:solidFill>
                    <w14:schemeClr w14:val="tx1"/>
                  </w14:solidFill>
                </w14:textFill>
              </w:rPr>
              <w:t>文件要求</w:t>
            </w:r>
          </w:p>
        </w:tc>
        <w:tc>
          <w:tcPr>
            <w:tcW w:w="1866" w:type="dxa"/>
            <w:noWrap w:val="0"/>
            <w:vAlign w:val="center"/>
          </w:tcPr>
          <w:p w14:paraId="57F62E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14:textFill>
                  <w14:solidFill>
                    <w14:schemeClr w14:val="tx1"/>
                  </w14:solidFill>
                </w14:textFill>
              </w:rPr>
              <w:t>文件响应</w:t>
            </w:r>
          </w:p>
        </w:tc>
        <w:tc>
          <w:tcPr>
            <w:tcW w:w="1612" w:type="dxa"/>
            <w:noWrap w:val="0"/>
            <w:vAlign w:val="center"/>
          </w:tcPr>
          <w:p w14:paraId="433E3ED6">
            <w:pPr>
              <w:pageBreakBefore w:val="0"/>
              <w:widowControl/>
              <w:wordWrap/>
              <w:overflowPunct/>
              <w:topLinePunct w:val="0"/>
              <w:bidi w:val="0"/>
              <w:spacing w:line="360" w:lineRule="auto"/>
              <w:jc w:val="center"/>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偏离情况</w:t>
            </w:r>
          </w:p>
        </w:tc>
        <w:tc>
          <w:tcPr>
            <w:tcW w:w="1612" w:type="dxa"/>
            <w:noWrap w:val="0"/>
            <w:vAlign w:val="center"/>
          </w:tcPr>
          <w:p w14:paraId="76FA13D4">
            <w:pPr>
              <w:pageBreakBefore w:val="0"/>
              <w:widowControl/>
              <w:wordWrap/>
              <w:overflowPunct/>
              <w:topLinePunct w:val="0"/>
              <w:bidi w:val="0"/>
              <w:spacing w:line="360" w:lineRule="auto"/>
              <w:jc w:val="center"/>
              <w:textAlignment w:val="baseline"/>
              <w:rPr>
                <w:rFonts w:hint="default" w:ascii="宋体" w:hAnsi="宋体" w:cs="宋体"/>
                <w:color w:val="auto"/>
                <w:sz w:val="24"/>
                <w:szCs w:val="24"/>
                <w:highlight w:val="none"/>
                <w:lang w:val="en-US" w:eastAsia="zh-CN"/>
              </w:rPr>
            </w:pPr>
            <w:r>
              <w:rPr>
                <w:rFonts w:hint="eastAsia" w:ascii="宋体" w:hAnsi="宋体" w:cs="宋体"/>
                <w:color w:val="000000" w:themeColor="text1"/>
                <w:sz w:val="24"/>
                <w:szCs w:val="24"/>
                <w:highlight w:val="none"/>
                <w:lang w:val="en-US" w:eastAsia="zh-CN"/>
                <w14:textFill>
                  <w14:solidFill>
                    <w14:schemeClr w14:val="tx1"/>
                  </w14:solidFill>
                </w14:textFill>
              </w:rPr>
              <w:t>备注</w:t>
            </w:r>
          </w:p>
        </w:tc>
      </w:tr>
      <w:tr w14:paraId="67E19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1DD33223">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00D9296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394B4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4AEC886">
            <w:pPr>
              <w:pStyle w:val="15"/>
              <w:ind w:left="0" w:leftChars="0"/>
              <w:jc w:val="center"/>
              <w:rPr>
                <w:rFonts w:hint="eastAsia" w:ascii="宋体" w:hAnsi="宋体" w:eastAsia="宋体" w:cs="宋体"/>
                <w:color w:val="auto"/>
                <w:sz w:val="24"/>
                <w:szCs w:val="24"/>
                <w:highlight w:val="none"/>
                <w:lang w:val="en-US" w:eastAsia="zh-CN"/>
              </w:rPr>
            </w:pPr>
          </w:p>
        </w:tc>
        <w:tc>
          <w:tcPr>
            <w:tcW w:w="2054"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41467CC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62531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250354C1">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55EABB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6E60A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2F0FB3CB">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14:paraId="133395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2527731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3BF09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4FDB7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697F3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5A4C6206">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14:paraId="11DF4EC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390D154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58313A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2B1BB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25DB6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59D3722C">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14:paraId="06DA08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1828D2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05F5590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025CAD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39276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287E6CE6">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14:paraId="571FE01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01DB72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716BCA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6E0951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00ED5A07">
      <w:pPr>
        <w:rPr>
          <w:rFonts w:cs="宋体"/>
          <w:b/>
          <w:color w:val="auto"/>
          <w:kern w:val="0"/>
          <w:sz w:val="24"/>
          <w:highlight w:val="none"/>
        </w:rPr>
      </w:pPr>
    </w:p>
    <w:p w14:paraId="3FD13902">
      <w:pPr>
        <w:pStyle w:val="32"/>
        <w:rPr>
          <w:color w:val="auto"/>
          <w:highlight w:val="none"/>
        </w:rPr>
      </w:pPr>
    </w:p>
    <w:p w14:paraId="0A635B83">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50A32A50">
      <w:pPr>
        <w:pageBreakBefore w:val="0"/>
        <w:widowControl/>
        <w:wordWrap/>
        <w:overflowPunct/>
        <w:topLinePunct w:val="0"/>
        <w:bidi w:val="0"/>
        <w:spacing w:line="360" w:lineRule="auto"/>
        <w:ind w:firstLine="1440" w:firstLineChars="6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1443043E">
      <w:pPr>
        <w:outlineLvl w:val="9"/>
        <w:rPr>
          <w:color w:val="auto"/>
          <w:highlight w:val="none"/>
        </w:rPr>
      </w:pPr>
    </w:p>
    <w:p w14:paraId="01B51371">
      <w:pPr>
        <w:outlineLvl w:val="9"/>
        <w:rPr>
          <w:color w:val="auto"/>
          <w:highlight w:val="none"/>
        </w:rPr>
      </w:pPr>
    </w:p>
    <w:p w14:paraId="63CC00FA">
      <w:pPr>
        <w:outlineLvl w:val="9"/>
        <w:rPr>
          <w:color w:val="auto"/>
          <w:highlight w:val="none"/>
        </w:rPr>
      </w:pPr>
    </w:p>
    <w:p w14:paraId="6CCCA408">
      <w:pPr>
        <w:outlineLvl w:val="9"/>
        <w:rPr>
          <w:color w:val="auto"/>
          <w:highlight w:val="none"/>
        </w:rPr>
      </w:pPr>
    </w:p>
    <w:p w14:paraId="68650ED4">
      <w:pPr>
        <w:outlineLvl w:val="9"/>
        <w:rPr>
          <w:color w:val="auto"/>
          <w:highlight w:val="none"/>
        </w:rPr>
      </w:pPr>
    </w:p>
    <w:p w14:paraId="7A7472C6">
      <w:pPr>
        <w:outlineLvl w:val="9"/>
        <w:rPr>
          <w:color w:val="auto"/>
          <w:highlight w:val="none"/>
        </w:rPr>
      </w:pPr>
    </w:p>
    <w:p w14:paraId="602BD040">
      <w:pPr>
        <w:outlineLvl w:val="9"/>
        <w:rPr>
          <w:color w:val="auto"/>
          <w:highlight w:val="none"/>
        </w:rPr>
      </w:pPr>
    </w:p>
    <w:p w14:paraId="28936226">
      <w:pPr>
        <w:outlineLvl w:val="9"/>
        <w:rPr>
          <w:color w:val="auto"/>
          <w:highlight w:val="none"/>
        </w:rPr>
      </w:pPr>
    </w:p>
    <w:p w14:paraId="4E851B2D">
      <w:pPr>
        <w:outlineLvl w:val="9"/>
        <w:rPr>
          <w:color w:val="auto"/>
          <w:highlight w:val="none"/>
        </w:rPr>
      </w:pPr>
    </w:p>
    <w:p w14:paraId="41A3FBDB">
      <w:pPr>
        <w:outlineLvl w:val="9"/>
        <w:rPr>
          <w:color w:val="auto"/>
          <w:highlight w:val="none"/>
        </w:rPr>
      </w:pPr>
    </w:p>
    <w:p w14:paraId="40CD9C9C">
      <w:pPr>
        <w:outlineLvl w:val="9"/>
        <w:rPr>
          <w:color w:val="auto"/>
          <w:highlight w:val="none"/>
        </w:rPr>
      </w:pPr>
    </w:p>
    <w:p w14:paraId="086CDF95">
      <w:pPr>
        <w:outlineLvl w:val="9"/>
        <w:rPr>
          <w:color w:val="auto"/>
          <w:highlight w:val="none"/>
        </w:rPr>
      </w:pPr>
    </w:p>
    <w:p w14:paraId="4687954A">
      <w:pPr>
        <w:outlineLvl w:val="9"/>
        <w:rPr>
          <w:color w:val="auto"/>
          <w:highlight w:val="none"/>
        </w:rPr>
      </w:pPr>
    </w:p>
    <w:p w14:paraId="14741946">
      <w:pPr>
        <w:outlineLvl w:val="9"/>
        <w:rPr>
          <w:color w:val="auto"/>
          <w:highlight w:val="none"/>
        </w:rPr>
      </w:pPr>
    </w:p>
    <w:p w14:paraId="5FAC0DBC">
      <w:pPr>
        <w:outlineLvl w:val="9"/>
        <w:rPr>
          <w:color w:val="auto"/>
          <w:highlight w:val="none"/>
        </w:rPr>
      </w:pPr>
    </w:p>
    <w:p w14:paraId="4006A082">
      <w:pPr>
        <w:rPr>
          <w:rFonts w:hint="eastAsia" w:ascii="Arial" w:hAnsi="Arial" w:eastAsia="新宋体"/>
          <w:b/>
          <w:color w:val="auto"/>
          <w:sz w:val="28"/>
          <w:highlight w:val="none"/>
        </w:rPr>
      </w:pPr>
      <w:bookmarkStart w:id="79" w:name="_Toc28621"/>
      <w:bookmarkStart w:id="80" w:name="_Toc31526"/>
      <w:r>
        <w:rPr>
          <w:rFonts w:hint="eastAsia" w:ascii="Arial" w:hAnsi="Arial" w:eastAsia="新宋体"/>
          <w:b/>
          <w:color w:val="auto"/>
          <w:sz w:val="28"/>
          <w:highlight w:val="none"/>
        </w:rPr>
        <w:br w:type="page"/>
      </w:r>
    </w:p>
    <w:p w14:paraId="40257B96">
      <w:pPr>
        <w:widowControl/>
        <w:wordWrap w:val="0"/>
        <w:spacing w:line="460" w:lineRule="exact"/>
        <w:jc w:val="left"/>
        <w:outlineLvl w:val="0"/>
        <w:rPr>
          <w:rFonts w:hint="eastAsia" w:ascii="黑体" w:hAnsi="黑体" w:eastAsia="黑体" w:cs="黑体"/>
          <w:b w:val="0"/>
          <w:bCs/>
          <w:color w:val="auto"/>
          <w:sz w:val="32"/>
          <w:szCs w:val="28"/>
          <w:highlight w:val="none"/>
        </w:rPr>
      </w:pPr>
      <w:bookmarkStart w:id="81" w:name="_Toc29406"/>
      <w:r>
        <w:rPr>
          <w:rFonts w:hint="eastAsia" w:ascii="黑体" w:hAnsi="黑体" w:eastAsia="黑体" w:cs="黑体"/>
          <w:b w:val="0"/>
          <w:bCs/>
          <w:color w:val="auto"/>
          <w:sz w:val="32"/>
          <w:szCs w:val="28"/>
          <w:highlight w:val="none"/>
        </w:rPr>
        <w:t xml:space="preserve">附件7     </w:t>
      </w:r>
      <w:r>
        <w:rPr>
          <w:rFonts w:hint="eastAsia" w:ascii="黑体" w:hAnsi="黑体" w:eastAsia="黑体" w:cs="黑体"/>
          <w:b w:val="0"/>
          <w:bCs/>
          <w:color w:val="auto"/>
          <w:sz w:val="32"/>
          <w:szCs w:val="28"/>
          <w:highlight w:val="none"/>
          <w:lang w:val="en-US" w:eastAsia="zh-CN"/>
        </w:rPr>
        <w:t xml:space="preserve">   </w:t>
      </w:r>
      <w:r>
        <w:rPr>
          <w:rFonts w:hint="eastAsia" w:ascii="黑体" w:hAnsi="黑体" w:eastAsia="黑体" w:cs="黑体"/>
          <w:b w:val="0"/>
          <w:bCs/>
          <w:color w:val="auto"/>
          <w:sz w:val="32"/>
          <w:szCs w:val="28"/>
          <w:highlight w:val="none"/>
        </w:rPr>
        <w:t xml:space="preserve">   法定代表人身份证明（格式）</w:t>
      </w:r>
      <w:bookmarkEnd w:id="79"/>
      <w:bookmarkEnd w:id="80"/>
      <w:bookmarkEnd w:id="81"/>
    </w:p>
    <w:p w14:paraId="566EF75F">
      <w:pPr>
        <w:widowControl/>
        <w:wordWrap w:val="0"/>
        <w:spacing w:line="460" w:lineRule="exact"/>
        <w:jc w:val="left"/>
        <w:rPr>
          <w:rFonts w:ascii="宋体" w:hAnsi="宋体" w:cs="宋体"/>
          <w:color w:val="auto"/>
          <w:kern w:val="0"/>
          <w:sz w:val="24"/>
          <w:highlight w:val="none"/>
        </w:rPr>
      </w:pPr>
    </w:p>
    <w:p w14:paraId="64E6DF5B">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14:paraId="63386B5D">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14:paraId="7C90C00B">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14:paraId="4FE062B6">
      <w:pPr>
        <w:widowControl/>
        <w:wordWrap w:val="0"/>
        <w:spacing w:line="460" w:lineRule="exact"/>
        <w:jc w:val="left"/>
        <w:rPr>
          <w:rFonts w:ascii="宋体" w:hAnsi="宋体" w:cs="宋体"/>
          <w:color w:val="auto"/>
          <w:kern w:val="0"/>
          <w:sz w:val="24"/>
          <w:szCs w:val="20"/>
          <w:highlight w:val="none"/>
        </w:rPr>
      </w:pPr>
    </w:p>
    <w:p w14:paraId="30B3A2FC">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14:paraId="5CBF5780">
      <w:pPr>
        <w:widowControl/>
        <w:wordWrap w:val="0"/>
        <w:spacing w:line="460" w:lineRule="exact"/>
        <w:jc w:val="left"/>
        <w:rPr>
          <w:rFonts w:ascii="宋体" w:hAnsi="宋体" w:cs="宋体"/>
          <w:color w:val="auto"/>
          <w:kern w:val="0"/>
          <w:sz w:val="24"/>
          <w:szCs w:val="20"/>
          <w:highlight w:val="none"/>
        </w:rPr>
      </w:pPr>
    </w:p>
    <w:p w14:paraId="5DBEE591">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14:paraId="608D1BA3">
            <w:pPr>
              <w:widowControl/>
              <w:spacing w:line="480" w:lineRule="exact"/>
              <w:jc w:val="left"/>
              <w:rPr>
                <w:rFonts w:ascii="仿宋_GB2312" w:hAnsi="Lucida Sans Unicode" w:eastAsia="仿宋_GB2312" w:cs="Lucida Sans Unicode"/>
                <w:color w:val="auto"/>
                <w:kern w:val="0"/>
                <w:sz w:val="24"/>
                <w:highlight w:val="none"/>
              </w:rPr>
            </w:pPr>
          </w:p>
          <w:p w14:paraId="425F1145">
            <w:pPr>
              <w:widowControl/>
              <w:spacing w:line="480" w:lineRule="exact"/>
              <w:jc w:val="left"/>
              <w:rPr>
                <w:rFonts w:ascii="仿宋_GB2312" w:hAnsi="Lucida Sans Unicode" w:eastAsia="仿宋_GB2312" w:cs="Lucida Sans Unicode"/>
                <w:color w:val="auto"/>
                <w:kern w:val="0"/>
                <w:sz w:val="24"/>
                <w:highlight w:val="none"/>
              </w:rPr>
            </w:pPr>
          </w:p>
        </w:tc>
      </w:tr>
    </w:tbl>
    <w:p w14:paraId="43EC0505">
      <w:pPr>
        <w:widowControl/>
        <w:wordWrap w:val="0"/>
        <w:spacing w:beforeLines="100" w:afterLines="100" w:line="480" w:lineRule="exact"/>
        <w:jc w:val="center"/>
        <w:rPr>
          <w:rFonts w:ascii="宋体" w:hAnsi="宋体" w:cs="Lucida Sans Unicode"/>
          <w:b/>
          <w:color w:val="auto"/>
          <w:kern w:val="0"/>
          <w:sz w:val="24"/>
          <w:highlight w:val="none"/>
        </w:rPr>
      </w:pPr>
    </w:p>
    <w:p w14:paraId="7DE72753">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14:paraId="42F8CBEC">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14:paraId="7F75A711">
      <w:pPr>
        <w:widowControl/>
        <w:wordWrap w:val="0"/>
        <w:spacing w:line="480" w:lineRule="exact"/>
        <w:jc w:val="right"/>
        <w:rPr>
          <w:rFonts w:ascii="仿宋_GB2312" w:hAnsi="仿宋_GB2312" w:eastAsia="仿宋_GB2312" w:cs="Lucida Sans Unicode"/>
          <w:color w:val="auto"/>
          <w:kern w:val="0"/>
          <w:sz w:val="24"/>
          <w:highlight w:val="none"/>
        </w:rPr>
      </w:pPr>
    </w:p>
    <w:p w14:paraId="4EC9ECDA">
      <w:pPr>
        <w:widowControl/>
        <w:wordWrap w:val="0"/>
        <w:spacing w:line="480" w:lineRule="exact"/>
        <w:jc w:val="right"/>
        <w:rPr>
          <w:rFonts w:ascii="仿宋_GB2312" w:hAnsi="仿宋_GB2312" w:eastAsia="仿宋_GB2312" w:cs="Lucida Sans Unicode"/>
          <w:color w:val="auto"/>
          <w:kern w:val="0"/>
          <w:sz w:val="24"/>
          <w:highlight w:val="none"/>
        </w:rPr>
      </w:pPr>
    </w:p>
    <w:p w14:paraId="137FFC23">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14:paraId="06A5A9BF">
      <w:pPr>
        <w:rPr>
          <w:color w:val="auto"/>
          <w:highlight w:val="none"/>
        </w:rPr>
      </w:pPr>
    </w:p>
    <w:p w14:paraId="24E0BC4A">
      <w:pPr>
        <w:rPr>
          <w:color w:val="auto"/>
          <w:highlight w:val="none"/>
        </w:rPr>
      </w:pPr>
      <w:r>
        <w:rPr>
          <w:color w:val="auto"/>
          <w:highlight w:val="none"/>
        </w:rPr>
        <w:br w:type="page"/>
      </w:r>
    </w:p>
    <w:p w14:paraId="0DDD2863">
      <w:pPr>
        <w:widowControl/>
        <w:wordWrap w:val="0"/>
        <w:spacing w:line="460" w:lineRule="exact"/>
        <w:jc w:val="left"/>
        <w:outlineLvl w:val="0"/>
        <w:rPr>
          <w:rFonts w:hint="eastAsia" w:ascii="黑体" w:hAnsi="黑体" w:eastAsia="黑体" w:cs="黑体"/>
          <w:b/>
          <w:color w:val="auto"/>
          <w:sz w:val="32"/>
          <w:szCs w:val="28"/>
          <w:highlight w:val="none"/>
        </w:rPr>
      </w:pPr>
      <w:bookmarkStart w:id="82" w:name="_Toc12939"/>
      <w:bookmarkStart w:id="83" w:name="_Toc13976"/>
      <w:bookmarkStart w:id="84" w:name="_Toc30519"/>
      <w:r>
        <w:rPr>
          <w:rFonts w:hint="eastAsia" w:ascii="黑体" w:hAnsi="黑体" w:eastAsia="黑体" w:cs="黑体"/>
          <w:b/>
          <w:color w:val="auto"/>
          <w:sz w:val="32"/>
          <w:szCs w:val="28"/>
          <w:highlight w:val="none"/>
        </w:rPr>
        <w:t>附件8             法定代表人授权书（格式）</w:t>
      </w:r>
      <w:bookmarkEnd w:id="82"/>
      <w:bookmarkEnd w:id="83"/>
      <w:bookmarkEnd w:id="84"/>
    </w:p>
    <w:p w14:paraId="26F37052">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14:paraId="20CFE6F1">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14:paraId="07D8310C">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14:paraId="3311EE74">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14:paraId="409406BE">
      <w:pPr>
        <w:widowControl/>
        <w:wordWrap w:val="0"/>
        <w:snapToGrid w:val="0"/>
        <w:spacing w:line="460" w:lineRule="exact"/>
        <w:ind w:firstLine="480" w:firstLineChars="200"/>
        <w:jc w:val="left"/>
        <w:rPr>
          <w:rFonts w:ascii="宋体" w:hAnsi="宋体" w:cs="宋体"/>
          <w:color w:val="auto"/>
          <w:kern w:val="0"/>
          <w:sz w:val="24"/>
          <w:highlight w:val="none"/>
        </w:rPr>
      </w:pPr>
    </w:p>
    <w:p w14:paraId="208D12AA">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14:paraId="414CFA2B">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14:paraId="3F0C663B">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14:paraId="47490F48">
      <w:pPr>
        <w:widowControl/>
        <w:wordWrap w:val="0"/>
        <w:spacing w:line="360" w:lineRule="auto"/>
        <w:jc w:val="center"/>
        <w:rPr>
          <w:rFonts w:ascii="仿宋_GB2312" w:hAnsi="Lucida Sans Unicode" w:eastAsia="仿宋_GB2312" w:cs="Lucida Sans Unicode"/>
          <w:color w:val="auto"/>
          <w:kern w:val="0"/>
          <w:sz w:val="24"/>
          <w:highlight w:val="none"/>
        </w:rPr>
      </w:pPr>
    </w:p>
    <w:p w14:paraId="10F674C3">
      <w:pPr>
        <w:widowControl/>
        <w:wordWrap w:val="0"/>
        <w:spacing w:line="360" w:lineRule="auto"/>
        <w:jc w:val="right"/>
        <w:rPr>
          <w:rFonts w:hint="eastAsia" w:ascii="宋体" w:hAnsi="宋体" w:cs="宋体"/>
          <w:color w:val="auto"/>
          <w:kern w:val="0"/>
          <w:sz w:val="24"/>
          <w:highlight w:val="none"/>
        </w:rPr>
      </w:pPr>
    </w:p>
    <w:p w14:paraId="64EEE987">
      <w:pPr>
        <w:widowControl/>
        <w:wordWrap w:val="0"/>
        <w:spacing w:line="360" w:lineRule="auto"/>
        <w:jc w:val="right"/>
        <w:rPr>
          <w:rFonts w:hint="eastAsia" w:ascii="宋体" w:hAnsi="宋体" w:cs="宋体"/>
          <w:color w:val="auto"/>
          <w:kern w:val="0"/>
          <w:sz w:val="24"/>
          <w:highlight w:val="none"/>
        </w:rPr>
      </w:pPr>
    </w:p>
    <w:p w14:paraId="1DA78FC1">
      <w:pPr>
        <w:widowControl/>
        <w:wordWrap w:val="0"/>
        <w:spacing w:line="360" w:lineRule="auto"/>
        <w:jc w:val="right"/>
        <w:rPr>
          <w:rFonts w:hint="eastAsia" w:ascii="宋体" w:hAnsi="宋体" w:cs="宋体"/>
          <w:color w:val="auto"/>
          <w:kern w:val="0"/>
          <w:sz w:val="24"/>
          <w:highlight w:val="none"/>
        </w:rPr>
      </w:pPr>
    </w:p>
    <w:p w14:paraId="03DDFB0A">
      <w:pPr>
        <w:widowControl/>
        <w:wordWrap w:val="0"/>
        <w:spacing w:line="360" w:lineRule="auto"/>
        <w:jc w:val="right"/>
        <w:rPr>
          <w:rFonts w:hint="eastAsia" w:ascii="宋体" w:hAnsi="宋体" w:cs="宋体"/>
          <w:color w:val="auto"/>
          <w:kern w:val="0"/>
          <w:sz w:val="24"/>
          <w:highlight w:val="none"/>
        </w:rPr>
      </w:pPr>
    </w:p>
    <w:p w14:paraId="44C38315">
      <w:pPr>
        <w:widowControl/>
        <w:wordWrap w:val="0"/>
        <w:spacing w:line="360" w:lineRule="auto"/>
        <w:jc w:val="right"/>
        <w:rPr>
          <w:rFonts w:hint="eastAsia" w:ascii="宋体" w:hAnsi="宋体" w:cs="宋体"/>
          <w:color w:val="auto"/>
          <w:kern w:val="0"/>
          <w:sz w:val="24"/>
          <w:highlight w:val="none"/>
        </w:rPr>
      </w:pPr>
    </w:p>
    <w:p w14:paraId="37BFC090">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14:paraId="65EA290B">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14:paraId="6933104B">
      <w:pPr>
        <w:widowControl/>
        <w:spacing w:line="360" w:lineRule="auto"/>
        <w:ind w:firstLine="7228" w:firstLineChars="2250"/>
        <w:jc w:val="left"/>
        <w:rPr>
          <w:rFonts w:ascii="宋体" w:hAnsi="宋体" w:cs="宋体"/>
          <w:b/>
          <w:color w:val="auto"/>
          <w:kern w:val="0"/>
          <w:sz w:val="32"/>
          <w:szCs w:val="32"/>
          <w:highlight w:val="none"/>
        </w:rPr>
      </w:pPr>
    </w:p>
    <w:p w14:paraId="04D315BF">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3D24408E">
      <w:pPr>
        <w:widowControl/>
        <w:snapToGrid w:val="0"/>
        <w:spacing w:before="156" w:after="156" w:line="360" w:lineRule="auto"/>
        <w:jc w:val="left"/>
        <w:outlineLvl w:val="0"/>
        <w:rPr>
          <w:rFonts w:hint="eastAsia" w:ascii="黑体" w:hAnsi="黑体" w:eastAsia="黑体" w:cs="黑体"/>
          <w:b/>
          <w:bCs w:val="0"/>
          <w:color w:val="auto"/>
          <w:kern w:val="0"/>
          <w:sz w:val="32"/>
          <w:szCs w:val="32"/>
          <w:highlight w:val="none"/>
        </w:rPr>
      </w:pPr>
      <w:bookmarkStart w:id="85" w:name="_Toc3342"/>
      <w:bookmarkStart w:id="86" w:name="_Toc18105"/>
      <w:bookmarkStart w:id="87" w:name="_Toc24693"/>
      <w:r>
        <w:rPr>
          <w:rFonts w:hint="eastAsia" w:ascii="黑体" w:hAnsi="黑体" w:eastAsia="黑体" w:cs="黑体"/>
          <w:b/>
          <w:bCs w:val="0"/>
          <w:color w:val="auto"/>
          <w:sz w:val="32"/>
          <w:szCs w:val="32"/>
          <w:highlight w:val="none"/>
        </w:rPr>
        <w:t>附件9               证明文件</w:t>
      </w:r>
      <w:bookmarkEnd w:id="85"/>
      <w:bookmarkEnd w:id="86"/>
      <w:bookmarkEnd w:id="87"/>
    </w:p>
    <w:p w14:paraId="644D293B">
      <w:pPr>
        <w:pStyle w:val="11"/>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14:paraId="4813F031">
      <w:pPr>
        <w:pStyle w:val="11"/>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lang w:val="en-US" w:eastAsia="zh-CN"/>
        </w:rPr>
        <w:t>9.2产品技术参数支持资料</w:t>
      </w:r>
    </w:p>
    <w:p w14:paraId="00828F39">
      <w:pPr>
        <w:pStyle w:val="11"/>
        <w:spacing w:beforeAutospacing="0" w:afterAutospacing="0" w:line="480" w:lineRule="auto"/>
        <w:ind w:firstLine="470" w:firstLineChars="224"/>
        <w:jc w:val="both"/>
        <w:rPr>
          <w:rFonts w:hint="eastAsia"/>
          <w:bCs/>
          <w:color w:val="auto"/>
          <w:sz w:val="21"/>
          <w:szCs w:val="21"/>
          <w:highlight w:val="none"/>
          <w:lang w:val="en-US" w:eastAsia="zh-CN"/>
        </w:rPr>
      </w:pPr>
      <w:r>
        <w:rPr>
          <w:rFonts w:hint="eastAsia"/>
          <w:bCs/>
          <w:color w:val="auto"/>
          <w:sz w:val="21"/>
          <w:szCs w:val="21"/>
          <w:highlight w:val="none"/>
        </w:rPr>
        <w:t>9.3</w:t>
      </w:r>
      <w:r>
        <w:rPr>
          <w:rFonts w:hint="eastAsia"/>
          <w:bCs/>
          <w:color w:val="auto"/>
          <w:sz w:val="21"/>
          <w:szCs w:val="21"/>
          <w:highlight w:val="none"/>
          <w:lang w:val="en-US" w:eastAsia="zh-CN"/>
        </w:rPr>
        <w:t xml:space="preserve"> </w:t>
      </w:r>
      <w:bookmarkStart w:id="88" w:name="_Toc17966"/>
      <w:r>
        <w:rPr>
          <w:rFonts w:hint="eastAsia"/>
          <w:bCs/>
          <w:color w:val="auto"/>
          <w:sz w:val="21"/>
          <w:szCs w:val="21"/>
          <w:highlight w:val="none"/>
          <w:lang w:val="en-US" w:eastAsia="zh-CN"/>
        </w:rPr>
        <w:t>评分标准中需提供的证明材料</w:t>
      </w:r>
    </w:p>
    <w:p w14:paraId="401A2B52">
      <w:pPr>
        <w:pStyle w:val="11"/>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4 供应商认为其他需要提供的证明材料</w:t>
      </w:r>
      <w:r>
        <w:rPr>
          <w:rFonts w:hint="eastAsia"/>
          <w:bCs/>
          <w:color w:val="auto"/>
          <w:sz w:val="21"/>
          <w:szCs w:val="21"/>
          <w:highlight w:val="none"/>
        </w:rPr>
        <w:t>。</w:t>
      </w:r>
    </w:p>
    <w:p w14:paraId="38997C36">
      <w:pPr>
        <w:pStyle w:val="11"/>
        <w:spacing w:beforeAutospacing="0" w:afterAutospacing="0" w:line="480" w:lineRule="auto"/>
        <w:ind w:firstLine="540" w:firstLineChars="224"/>
        <w:jc w:val="both"/>
        <w:rPr>
          <w:b/>
          <w:bCs/>
          <w:color w:val="auto"/>
          <w:highlight w:val="none"/>
        </w:rPr>
      </w:pPr>
    </w:p>
    <w:p w14:paraId="63B9045E">
      <w:pPr>
        <w:pStyle w:val="11"/>
        <w:spacing w:beforeAutospacing="0" w:afterAutospacing="0" w:line="480" w:lineRule="auto"/>
        <w:ind w:firstLine="540" w:firstLineChars="224"/>
        <w:jc w:val="both"/>
        <w:rPr>
          <w:b/>
          <w:bCs/>
          <w:color w:val="auto"/>
          <w:highlight w:val="none"/>
        </w:rPr>
      </w:pPr>
    </w:p>
    <w:p w14:paraId="0CF185C0">
      <w:pPr>
        <w:pStyle w:val="11"/>
        <w:spacing w:beforeAutospacing="0" w:afterAutospacing="0" w:line="480" w:lineRule="auto"/>
        <w:ind w:firstLine="540" w:firstLineChars="224"/>
        <w:jc w:val="both"/>
        <w:rPr>
          <w:b/>
          <w:bCs/>
          <w:color w:val="auto"/>
          <w:highlight w:val="none"/>
        </w:rPr>
      </w:pPr>
    </w:p>
    <w:p w14:paraId="5A38418C">
      <w:pPr>
        <w:pStyle w:val="11"/>
        <w:spacing w:beforeAutospacing="0" w:afterAutospacing="0" w:line="480" w:lineRule="auto"/>
        <w:ind w:firstLine="540" w:firstLineChars="224"/>
        <w:jc w:val="both"/>
        <w:rPr>
          <w:b/>
          <w:bCs/>
          <w:color w:val="auto"/>
          <w:highlight w:val="none"/>
        </w:rPr>
      </w:pPr>
    </w:p>
    <w:p w14:paraId="6EE51B98">
      <w:pPr>
        <w:pStyle w:val="11"/>
        <w:spacing w:beforeAutospacing="0" w:afterAutospacing="0" w:line="480" w:lineRule="auto"/>
        <w:ind w:firstLine="540" w:firstLineChars="224"/>
        <w:jc w:val="both"/>
        <w:rPr>
          <w:b/>
          <w:bCs/>
          <w:color w:val="auto"/>
          <w:highlight w:val="none"/>
        </w:rPr>
      </w:pPr>
    </w:p>
    <w:p w14:paraId="615549B2">
      <w:pPr>
        <w:pStyle w:val="11"/>
        <w:spacing w:beforeAutospacing="0" w:afterAutospacing="0" w:line="480" w:lineRule="auto"/>
        <w:ind w:firstLine="540" w:firstLineChars="224"/>
        <w:jc w:val="both"/>
        <w:rPr>
          <w:b/>
          <w:bCs/>
          <w:color w:val="auto"/>
          <w:highlight w:val="none"/>
        </w:rPr>
      </w:pPr>
    </w:p>
    <w:p w14:paraId="6366152E">
      <w:pPr>
        <w:pStyle w:val="11"/>
        <w:spacing w:beforeAutospacing="0" w:afterAutospacing="0" w:line="480" w:lineRule="auto"/>
        <w:ind w:firstLine="540" w:firstLineChars="224"/>
        <w:jc w:val="both"/>
        <w:rPr>
          <w:b/>
          <w:bCs/>
          <w:color w:val="auto"/>
          <w:highlight w:val="none"/>
        </w:rPr>
      </w:pPr>
    </w:p>
    <w:p w14:paraId="4F755349">
      <w:pPr>
        <w:pStyle w:val="11"/>
        <w:spacing w:beforeAutospacing="0" w:afterAutospacing="0" w:line="480" w:lineRule="auto"/>
        <w:ind w:firstLine="540" w:firstLineChars="224"/>
        <w:jc w:val="both"/>
        <w:rPr>
          <w:b/>
          <w:bCs/>
          <w:color w:val="auto"/>
          <w:highlight w:val="none"/>
        </w:rPr>
      </w:pPr>
    </w:p>
    <w:p w14:paraId="4DBE70D8">
      <w:pPr>
        <w:pStyle w:val="11"/>
        <w:spacing w:beforeAutospacing="0" w:afterAutospacing="0" w:line="480" w:lineRule="auto"/>
        <w:ind w:firstLine="540" w:firstLineChars="224"/>
        <w:jc w:val="both"/>
        <w:rPr>
          <w:b/>
          <w:bCs/>
          <w:color w:val="auto"/>
          <w:highlight w:val="none"/>
        </w:rPr>
      </w:pPr>
    </w:p>
    <w:p w14:paraId="45048D1C">
      <w:pPr>
        <w:pStyle w:val="11"/>
        <w:spacing w:beforeAutospacing="0" w:afterAutospacing="0" w:line="480" w:lineRule="auto"/>
        <w:ind w:firstLine="540" w:firstLineChars="224"/>
        <w:jc w:val="both"/>
        <w:rPr>
          <w:b/>
          <w:bCs/>
          <w:color w:val="auto"/>
          <w:highlight w:val="none"/>
        </w:rPr>
      </w:pPr>
    </w:p>
    <w:p w14:paraId="4FD293BC">
      <w:pPr>
        <w:pStyle w:val="11"/>
        <w:spacing w:beforeAutospacing="0" w:afterAutospacing="0" w:line="480" w:lineRule="auto"/>
        <w:ind w:firstLine="540" w:firstLineChars="224"/>
        <w:jc w:val="both"/>
        <w:rPr>
          <w:b/>
          <w:bCs/>
          <w:color w:val="auto"/>
          <w:highlight w:val="none"/>
        </w:rPr>
      </w:pPr>
    </w:p>
    <w:p w14:paraId="2AFAC9D1">
      <w:pPr>
        <w:pStyle w:val="11"/>
        <w:spacing w:beforeAutospacing="0" w:afterAutospacing="0" w:line="480" w:lineRule="auto"/>
        <w:ind w:firstLine="540" w:firstLineChars="224"/>
        <w:jc w:val="both"/>
        <w:rPr>
          <w:b/>
          <w:bCs/>
          <w:color w:val="auto"/>
          <w:highlight w:val="none"/>
        </w:rPr>
      </w:pPr>
    </w:p>
    <w:p w14:paraId="0629ABF5">
      <w:pPr>
        <w:pStyle w:val="11"/>
        <w:spacing w:beforeAutospacing="0" w:afterAutospacing="0" w:line="480" w:lineRule="auto"/>
        <w:ind w:firstLine="540" w:firstLineChars="224"/>
        <w:jc w:val="both"/>
        <w:rPr>
          <w:b/>
          <w:bCs/>
          <w:color w:val="auto"/>
          <w:highlight w:val="none"/>
        </w:rPr>
      </w:pPr>
    </w:p>
    <w:p w14:paraId="411E6D38">
      <w:pPr>
        <w:pStyle w:val="11"/>
        <w:spacing w:beforeAutospacing="0" w:afterAutospacing="0" w:line="480" w:lineRule="auto"/>
        <w:ind w:firstLine="540" w:firstLineChars="224"/>
        <w:jc w:val="both"/>
        <w:rPr>
          <w:b/>
          <w:bCs/>
          <w:color w:val="auto"/>
          <w:highlight w:val="none"/>
        </w:rPr>
      </w:pPr>
    </w:p>
    <w:p w14:paraId="42761FA2">
      <w:pPr>
        <w:pStyle w:val="11"/>
        <w:spacing w:beforeAutospacing="0" w:afterAutospacing="0" w:line="480" w:lineRule="auto"/>
        <w:ind w:firstLine="540" w:firstLineChars="224"/>
        <w:jc w:val="both"/>
        <w:rPr>
          <w:b/>
          <w:bCs/>
          <w:color w:val="auto"/>
          <w:highlight w:val="none"/>
        </w:rPr>
      </w:pPr>
    </w:p>
    <w:p w14:paraId="3C0135E1">
      <w:pPr>
        <w:pStyle w:val="11"/>
        <w:spacing w:beforeAutospacing="0" w:afterAutospacing="0" w:line="480" w:lineRule="auto"/>
        <w:ind w:firstLine="540" w:firstLineChars="224"/>
        <w:jc w:val="both"/>
        <w:rPr>
          <w:b/>
          <w:bCs/>
          <w:color w:val="auto"/>
          <w:highlight w:val="none"/>
        </w:rPr>
      </w:pPr>
    </w:p>
    <w:p w14:paraId="3BB81C13">
      <w:pPr>
        <w:rPr>
          <w:rFonts w:hint="eastAsia" w:ascii="黑体" w:hAnsi="黑体" w:eastAsia="黑体" w:cs="黑体"/>
          <w:b/>
          <w:bCs w:val="0"/>
          <w:color w:val="auto"/>
          <w:kern w:val="0"/>
          <w:sz w:val="32"/>
          <w:szCs w:val="32"/>
          <w:highlight w:val="none"/>
        </w:rPr>
      </w:pPr>
      <w:bookmarkStart w:id="89" w:name="_Toc12888"/>
      <w:bookmarkStart w:id="90" w:name="_Toc16083"/>
      <w:bookmarkStart w:id="91" w:name="_Toc13726"/>
      <w:r>
        <w:rPr>
          <w:rFonts w:hint="eastAsia" w:ascii="黑体" w:hAnsi="黑体" w:eastAsia="黑体" w:cs="黑体"/>
          <w:b/>
          <w:bCs w:val="0"/>
          <w:color w:val="auto"/>
          <w:kern w:val="0"/>
          <w:sz w:val="32"/>
          <w:szCs w:val="32"/>
          <w:highlight w:val="none"/>
        </w:rPr>
        <w:t xml:space="preserve">附件10        </w:t>
      </w:r>
      <w:bookmarkEnd w:id="88"/>
      <w:r>
        <w:rPr>
          <w:rFonts w:hint="eastAsia" w:ascii="黑体" w:hAnsi="黑体" w:eastAsia="黑体" w:cs="黑体"/>
          <w:b/>
          <w:bCs w:val="0"/>
          <w:color w:val="auto"/>
          <w:kern w:val="0"/>
          <w:sz w:val="32"/>
          <w:szCs w:val="32"/>
          <w:highlight w:val="none"/>
        </w:rPr>
        <w:t>供 应 商 承 诺 书</w:t>
      </w:r>
      <w:r>
        <w:rPr>
          <w:rFonts w:hint="eastAsia" w:ascii="黑体" w:hAnsi="黑体" w:eastAsia="黑体" w:cs="黑体"/>
          <w:b/>
          <w:bCs w:val="0"/>
          <w:color w:val="auto"/>
          <w:kern w:val="0"/>
          <w:sz w:val="32"/>
          <w:szCs w:val="32"/>
          <w:highlight w:val="none"/>
          <w:lang w:val="en-US" w:eastAsia="zh-CN"/>
        </w:rPr>
        <w:t xml:space="preserve"> </w:t>
      </w:r>
      <w:r>
        <w:rPr>
          <w:rFonts w:hint="eastAsia" w:ascii="黑体" w:hAnsi="黑体" w:eastAsia="黑体" w:cs="黑体"/>
          <w:b/>
          <w:bCs w:val="0"/>
          <w:color w:val="auto"/>
          <w:kern w:val="0"/>
          <w:sz w:val="32"/>
          <w:szCs w:val="32"/>
          <w:highlight w:val="none"/>
        </w:rPr>
        <w:t>（格式）</w:t>
      </w:r>
      <w:bookmarkEnd w:id="89"/>
      <w:bookmarkEnd w:id="90"/>
      <w:bookmarkEnd w:id="91"/>
    </w:p>
    <w:p w14:paraId="02DAF775">
      <w:pPr>
        <w:bidi w:val="0"/>
        <w:rPr>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7、严格按照采购、投标文件要求签订合同，不违反法律无故拒签合同，不签订背离合同（或技术协议书）实质性内容的协议。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公司名称</w:t>
      </w:r>
      <w:r>
        <w:rPr>
          <w:rFonts w:hint="eastAsia" w:ascii="宋体" w:hAnsi="宋体" w:eastAsia="宋体" w:cs="宋体"/>
          <w:color w:val="auto"/>
          <w:sz w:val="24"/>
          <w:szCs w:val="24"/>
          <w:highlight w:val="none"/>
        </w:rPr>
        <w:t xml:space="preserve">）：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color w:val="auto"/>
          <w:sz w:val="28"/>
          <w:szCs w:val="28"/>
          <w:highlight w:val="none"/>
        </w:rPr>
      </w:pPr>
      <w:r>
        <w:rPr>
          <w:rFonts w:hint="eastAsia" w:ascii="宋体" w:hAnsi="宋体" w:eastAsia="宋体" w:cs="宋体"/>
          <w:color w:val="auto"/>
          <w:sz w:val="24"/>
          <w:szCs w:val="24"/>
          <w:highlight w:val="none"/>
        </w:rPr>
        <w:t>法定代表人或委托人（签字）：                   年   月   日</w:t>
      </w:r>
    </w:p>
    <w:p w14:paraId="6CCC32DA">
      <w:pPr>
        <w:widowControl/>
        <w:spacing w:line="360" w:lineRule="auto"/>
        <w:ind w:firstLine="4305" w:firstLineChars="2050"/>
        <w:jc w:val="left"/>
        <w:rPr>
          <w:rFonts w:ascii="宋体" w:hAnsi="宋体" w:cs="宋体"/>
          <w:color w:val="auto"/>
          <w:kern w:val="0"/>
          <w:szCs w:val="21"/>
          <w:highlight w:val="none"/>
        </w:rPr>
      </w:pPr>
    </w:p>
    <w:p w14:paraId="2B1C72AF">
      <w:pPr>
        <w:pStyle w:val="32"/>
        <w:rPr>
          <w:rFonts w:ascii="宋体" w:hAnsi="宋体" w:cs="宋体"/>
          <w:color w:val="auto"/>
          <w:kern w:val="0"/>
          <w:szCs w:val="21"/>
          <w:highlight w:val="none"/>
        </w:rPr>
      </w:pPr>
    </w:p>
    <w:p w14:paraId="7C0BDA51">
      <w:pPr>
        <w:pStyle w:val="16"/>
        <w:rPr>
          <w:rFonts w:ascii="宋体" w:hAnsi="宋体" w:cs="宋体"/>
          <w:color w:val="auto"/>
          <w:kern w:val="0"/>
          <w:szCs w:val="21"/>
          <w:highlight w:val="none"/>
        </w:rPr>
      </w:pPr>
    </w:p>
    <w:p w14:paraId="7CC90B0D">
      <w:pPr>
        <w:pStyle w:val="11"/>
        <w:rPr>
          <w:color w:val="auto"/>
          <w:highlight w:val="none"/>
        </w:rPr>
      </w:pPr>
    </w:p>
    <w:p w14:paraId="5CAC53F3">
      <w:pPr>
        <w:jc w:val="center"/>
        <w:rPr>
          <w:rFonts w:hint="eastAsia" w:ascii="黑体" w:hAnsi="黑体" w:eastAsia="黑体" w:cs="黑体"/>
          <w:b/>
          <w:bCs/>
          <w:color w:val="auto"/>
          <w:kern w:val="2"/>
          <w:sz w:val="28"/>
          <w:szCs w:val="18"/>
          <w:highlight w:val="none"/>
          <w:lang w:val="en-US" w:eastAsia="zh-CN" w:bidi="ar-SA"/>
        </w:rPr>
      </w:pPr>
      <w:r>
        <w:rPr>
          <w:rFonts w:hint="eastAsia" w:ascii="黑体" w:hAnsi="黑体" w:eastAsia="黑体" w:cs="黑体"/>
          <w:b/>
          <w:bCs/>
          <w:color w:val="auto"/>
          <w:kern w:val="2"/>
          <w:sz w:val="28"/>
          <w:szCs w:val="18"/>
          <w:highlight w:val="none"/>
          <w:lang w:val="en-US" w:eastAsia="zh-CN" w:bidi="ar-SA"/>
        </w:rPr>
        <w:t>附件11     供应商信用承诺函（格式）</w:t>
      </w:r>
    </w:p>
    <w:p w14:paraId="1137791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32"/>
          <w:szCs w:val="32"/>
          <w:highlight w:val="none"/>
          <w:lang w:val="en-US" w:eastAsia="zh-CN"/>
        </w:rPr>
      </w:pP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42815C93">
      <w:pPr>
        <w:pStyle w:val="11"/>
        <w:spacing w:beforeAutospacing="0" w:afterAutospacing="0" w:line="460" w:lineRule="atLeast"/>
        <w:jc w:val="both"/>
        <w:rPr>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color w:val="auto"/>
          <w:highlight w:val="none"/>
          <w:lang w:eastAsia="zh-CN"/>
        </w:rPr>
      </w:pPr>
      <w:bookmarkStart w:id="92" w:name="_Toc25094"/>
      <w:bookmarkStart w:id="93" w:name="_Toc31685"/>
      <w:bookmarkStart w:id="94" w:name="_Toc23394"/>
    </w:p>
    <w:p w14:paraId="24DE6E54">
      <w:pPr>
        <w:widowControl/>
        <w:snapToGrid w:val="0"/>
        <w:spacing w:line="360" w:lineRule="auto"/>
        <w:jc w:val="center"/>
        <w:outlineLvl w:val="0"/>
        <w:rPr>
          <w:rFonts w:ascii="宋体" w:hAnsi="宋体" w:cs="Lucida Sans Unicode"/>
          <w:b/>
          <w:color w:val="auto"/>
          <w:kern w:val="0"/>
          <w:sz w:val="24"/>
          <w:highlight w:val="none"/>
        </w:rPr>
      </w:pPr>
      <w:r>
        <w:rPr>
          <w:rFonts w:hint="eastAsia" w:ascii="宋体" w:hAnsi="宋体" w:cs="Lucida Sans Unicode"/>
          <w:b/>
          <w:color w:val="auto"/>
          <w:kern w:val="0"/>
          <w:sz w:val="24"/>
          <w:highlight w:val="none"/>
          <w:lang w:eastAsia="zh-CN"/>
        </w:rPr>
        <w:t>供应商</w:t>
      </w:r>
      <w:r>
        <w:rPr>
          <w:rFonts w:hint="eastAsia" w:ascii="宋体" w:hAnsi="宋体" w:cs="Lucida Sans Unicode"/>
          <w:b/>
          <w:color w:val="auto"/>
          <w:kern w:val="0"/>
          <w:sz w:val="24"/>
          <w:highlight w:val="none"/>
        </w:rPr>
        <w:t>认为有必要的其他资料</w:t>
      </w:r>
      <w:bookmarkEnd w:id="92"/>
      <w:bookmarkEnd w:id="93"/>
      <w:bookmarkEnd w:id="94"/>
    </w:p>
    <w:p w14:paraId="6AA68725">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未能提供相关证明文件，将有可能导致废标或者无法得分。</w:t>
      </w:r>
    </w:p>
    <w:p w14:paraId="3DBFB188">
      <w:pPr>
        <w:pStyle w:val="11"/>
        <w:spacing w:beforeAutospacing="0" w:afterAutospacing="0" w:line="460" w:lineRule="atLeast"/>
        <w:jc w:val="both"/>
        <w:rPr>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5"/>
      <w:jc w:val="right"/>
      <w:rPr>
        <w:rFonts w:hint="eastAsia"/>
      </w:rPr>
    </w:pPr>
    <w:r>
      <w:rPr>
        <w:rFonts w:hint="eastAsia" w:ascii="宋体" w:hAnsi="宋体" w:cs="宋体"/>
        <w:color w:val="auto"/>
        <w:szCs w:val="21"/>
        <w:highlight w:val="none"/>
        <w:u w:val="none"/>
        <w:shd w:val="clear" w:color="auto" w:fill="FFFFFF"/>
        <w:lang w:val="en-US" w:eastAsia="zh-CN"/>
      </w:rPr>
      <w:t>驻马店市中心医院屏蔽室、隔音室采购项目采购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2274A6A0"/>
    <w:multiLevelType w:val="singleLevel"/>
    <w:tmpl w:val="2274A6A0"/>
    <w:lvl w:ilvl="0" w:tentative="0">
      <w:start w:val="2"/>
      <w:numFmt w:val="decimal"/>
      <w:suff w:val="space"/>
      <w:lvlText w:val="%1."/>
      <w:lvlJc w:val="left"/>
    </w:lvl>
  </w:abstractNum>
  <w:abstractNum w:abstractNumId="2">
    <w:nsid w:val="59B6410A"/>
    <w:multiLevelType w:val="singleLevel"/>
    <w:tmpl w:val="59B6410A"/>
    <w:lvl w:ilvl="0" w:tentative="0">
      <w:start w:val="1"/>
      <w:numFmt w:val="decimal"/>
      <w:suff w:val="nothing"/>
      <w:lvlText w:val="（%1）"/>
      <w:lvlJc w:val="left"/>
    </w:lvl>
  </w:abstractNum>
  <w:abstractNum w:abstractNumId="3">
    <w:nsid w:val="5FCD4B5B"/>
    <w:multiLevelType w:val="singleLevel"/>
    <w:tmpl w:val="5FCD4B5B"/>
    <w:lvl w:ilvl="0" w:tentative="0">
      <w:start w:val="3"/>
      <w:numFmt w:val="decimal"/>
      <w:suff w:val="space"/>
      <w:lvlText w:val="%1."/>
      <w:lvlJc w:val="left"/>
    </w:lvl>
  </w:abstractNum>
  <w:abstractNum w:abstractNumId="4">
    <w:nsid w:val="7FD62F39"/>
    <w:multiLevelType w:val="singleLevel"/>
    <w:tmpl w:val="7FD62F39"/>
    <w:lvl w:ilvl="0" w:tentative="0">
      <w:start w:val="3"/>
      <w:numFmt w:val="decimal"/>
      <w:suff w:val="space"/>
      <w:lvlText w:val="%1."/>
      <w:lvlJc w:val="left"/>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8D0058"/>
    <w:rsid w:val="01976717"/>
    <w:rsid w:val="01D715BE"/>
    <w:rsid w:val="01EB45BC"/>
    <w:rsid w:val="01F04981"/>
    <w:rsid w:val="01F9035B"/>
    <w:rsid w:val="01FA63A5"/>
    <w:rsid w:val="02011C7D"/>
    <w:rsid w:val="02035523"/>
    <w:rsid w:val="021C6E40"/>
    <w:rsid w:val="02222FF2"/>
    <w:rsid w:val="02384FF4"/>
    <w:rsid w:val="023F67A9"/>
    <w:rsid w:val="0247575A"/>
    <w:rsid w:val="025235B1"/>
    <w:rsid w:val="0262674D"/>
    <w:rsid w:val="02747B01"/>
    <w:rsid w:val="027619AC"/>
    <w:rsid w:val="02890D36"/>
    <w:rsid w:val="02C866AB"/>
    <w:rsid w:val="02D92EF7"/>
    <w:rsid w:val="02DA4665"/>
    <w:rsid w:val="02F40325"/>
    <w:rsid w:val="02FA082F"/>
    <w:rsid w:val="031126C4"/>
    <w:rsid w:val="034733B8"/>
    <w:rsid w:val="03475E56"/>
    <w:rsid w:val="035E4919"/>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968B1"/>
    <w:rsid w:val="04870542"/>
    <w:rsid w:val="04B30F7A"/>
    <w:rsid w:val="050E236F"/>
    <w:rsid w:val="054C0111"/>
    <w:rsid w:val="05545DD3"/>
    <w:rsid w:val="056E2AD6"/>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EF62C8"/>
    <w:rsid w:val="05F17CC7"/>
    <w:rsid w:val="061E7D14"/>
    <w:rsid w:val="06446B44"/>
    <w:rsid w:val="06560AED"/>
    <w:rsid w:val="066469C9"/>
    <w:rsid w:val="066646A1"/>
    <w:rsid w:val="068E7B23"/>
    <w:rsid w:val="06983B20"/>
    <w:rsid w:val="069A3B66"/>
    <w:rsid w:val="06A869D6"/>
    <w:rsid w:val="06A9264E"/>
    <w:rsid w:val="06B31420"/>
    <w:rsid w:val="06B91765"/>
    <w:rsid w:val="06CA2AD2"/>
    <w:rsid w:val="06CE3071"/>
    <w:rsid w:val="06D33DBA"/>
    <w:rsid w:val="06E13F9F"/>
    <w:rsid w:val="06FB0AC5"/>
    <w:rsid w:val="06FE7278"/>
    <w:rsid w:val="070D2D5D"/>
    <w:rsid w:val="07111B8D"/>
    <w:rsid w:val="072C5514"/>
    <w:rsid w:val="0737768A"/>
    <w:rsid w:val="074A5B92"/>
    <w:rsid w:val="075D0147"/>
    <w:rsid w:val="075E3193"/>
    <w:rsid w:val="078E18EB"/>
    <w:rsid w:val="07B10EA5"/>
    <w:rsid w:val="07CD6512"/>
    <w:rsid w:val="07CE3FA1"/>
    <w:rsid w:val="07EC2ECB"/>
    <w:rsid w:val="07FE66CB"/>
    <w:rsid w:val="080B4D47"/>
    <w:rsid w:val="081B727D"/>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9156C3"/>
    <w:rsid w:val="09A33F5B"/>
    <w:rsid w:val="09A53F39"/>
    <w:rsid w:val="09A60E13"/>
    <w:rsid w:val="09A82D92"/>
    <w:rsid w:val="09AB2883"/>
    <w:rsid w:val="09CD0A4B"/>
    <w:rsid w:val="09D206F0"/>
    <w:rsid w:val="0A321AC2"/>
    <w:rsid w:val="0A343D4E"/>
    <w:rsid w:val="0A3E6D2E"/>
    <w:rsid w:val="0A4232E4"/>
    <w:rsid w:val="0A4F145F"/>
    <w:rsid w:val="0A8455AD"/>
    <w:rsid w:val="0AD13A85"/>
    <w:rsid w:val="0AE0655C"/>
    <w:rsid w:val="0B091954"/>
    <w:rsid w:val="0B195776"/>
    <w:rsid w:val="0B34773E"/>
    <w:rsid w:val="0B3B7D65"/>
    <w:rsid w:val="0B434C20"/>
    <w:rsid w:val="0B5F0822"/>
    <w:rsid w:val="0B637D77"/>
    <w:rsid w:val="0B7006C4"/>
    <w:rsid w:val="0B726646"/>
    <w:rsid w:val="0B7606E8"/>
    <w:rsid w:val="0B924545"/>
    <w:rsid w:val="0BAC324F"/>
    <w:rsid w:val="0BC11EE9"/>
    <w:rsid w:val="0BF16C73"/>
    <w:rsid w:val="0BF72F1E"/>
    <w:rsid w:val="0C0A7D34"/>
    <w:rsid w:val="0C3152C1"/>
    <w:rsid w:val="0C3957A5"/>
    <w:rsid w:val="0C507E2F"/>
    <w:rsid w:val="0C626DA7"/>
    <w:rsid w:val="0C6876AE"/>
    <w:rsid w:val="0C71390F"/>
    <w:rsid w:val="0C720EC8"/>
    <w:rsid w:val="0C942042"/>
    <w:rsid w:val="0C9D50DC"/>
    <w:rsid w:val="0CA5271D"/>
    <w:rsid w:val="0CAC4D10"/>
    <w:rsid w:val="0CC72121"/>
    <w:rsid w:val="0CEE5A21"/>
    <w:rsid w:val="0D05268E"/>
    <w:rsid w:val="0D0646E7"/>
    <w:rsid w:val="0D0C38CA"/>
    <w:rsid w:val="0D206810"/>
    <w:rsid w:val="0D4861FD"/>
    <w:rsid w:val="0D735465"/>
    <w:rsid w:val="0DC577E0"/>
    <w:rsid w:val="0DDC6319"/>
    <w:rsid w:val="0DFE4F67"/>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821E7D"/>
    <w:rsid w:val="0FCA42ED"/>
    <w:rsid w:val="0FE7592C"/>
    <w:rsid w:val="0FFC17A5"/>
    <w:rsid w:val="0FFD20F0"/>
    <w:rsid w:val="10142F30"/>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3329E7"/>
    <w:rsid w:val="113F294C"/>
    <w:rsid w:val="11437C85"/>
    <w:rsid w:val="11575085"/>
    <w:rsid w:val="1166372C"/>
    <w:rsid w:val="11700D10"/>
    <w:rsid w:val="1178125A"/>
    <w:rsid w:val="118441E0"/>
    <w:rsid w:val="1196056D"/>
    <w:rsid w:val="11CD20A0"/>
    <w:rsid w:val="11D34654"/>
    <w:rsid w:val="12010480"/>
    <w:rsid w:val="120E707F"/>
    <w:rsid w:val="121D0051"/>
    <w:rsid w:val="12413D84"/>
    <w:rsid w:val="127A7D1C"/>
    <w:rsid w:val="12836D8B"/>
    <w:rsid w:val="12AB0349"/>
    <w:rsid w:val="12B66520"/>
    <w:rsid w:val="12CD57F1"/>
    <w:rsid w:val="12CE5941"/>
    <w:rsid w:val="12CE7AFA"/>
    <w:rsid w:val="12D67466"/>
    <w:rsid w:val="13036052"/>
    <w:rsid w:val="13272A5D"/>
    <w:rsid w:val="133C40E3"/>
    <w:rsid w:val="13493108"/>
    <w:rsid w:val="134A4EBA"/>
    <w:rsid w:val="13713CFE"/>
    <w:rsid w:val="13733928"/>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717443"/>
    <w:rsid w:val="14825F8A"/>
    <w:rsid w:val="148C70AD"/>
    <w:rsid w:val="148D52E3"/>
    <w:rsid w:val="14992B90"/>
    <w:rsid w:val="149F10C7"/>
    <w:rsid w:val="14AF1856"/>
    <w:rsid w:val="14AF19A3"/>
    <w:rsid w:val="14B53957"/>
    <w:rsid w:val="14C53ECE"/>
    <w:rsid w:val="14CF6CB0"/>
    <w:rsid w:val="14DC5FE6"/>
    <w:rsid w:val="14E002E6"/>
    <w:rsid w:val="14FC36BD"/>
    <w:rsid w:val="14FF5EA7"/>
    <w:rsid w:val="15127C5A"/>
    <w:rsid w:val="151E3A0F"/>
    <w:rsid w:val="152534E9"/>
    <w:rsid w:val="153A36AA"/>
    <w:rsid w:val="15477903"/>
    <w:rsid w:val="1557566D"/>
    <w:rsid w:val="15785B3E"/>
    <w:rsid w:val="15811F1B"/>
    <w:rsid w:val="15A30135"/>
    <w:rsid w:val="15A34015"/>
    <w:rsid w:val="15BB487B"/>
    <w:rsid w:val="15CE086D"/>
    <w:rsid w:val="15E2236F"/>
    <w:rsid w:val="16005D04"/>
    <w:rsid w:val="161D09ED"/>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5C542D"/>
    <w:rsid w:val="17793FC0"/>
    <w:rsid w:val="179F2E61"/>
    <w:rsid w:val="17A06264"/>
    <w:rsid w:val="17BE19D3"/>
    <w:rsid w:val="17C227C0"/>
    <w:rsid w:val="17D66D7C"/>
    <w:rsid w:val="17EE5BFF"/>
    <w:rsid w:val="18097740"/>
    <w:rsid w:val="184055B9"/>
    <w:rsid w:val="184A2082"/>
    <w:rsid w:val="185D3C42"/>
    <w:rsid w:val="185F38AF"/>
    <w:rsid w:val="188F0211"/>
    <w:rsid w:val="18AD1BEB"/>
    <w:rsid w:val="18B3004A"/>
    <w:rsid w:val="18B31B6D"/>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A125525"/>
    <w:rsid w:val="1A5F4342"/>
    <w:rsid w:val="1A616E2C"/>
    <w:rsid w:val="1A7F369B"/>
    <w:rsid w:val="1A8C5D82"/>
    <w:rsid w:val="1A994988"/>
    <w:rsid w:val="1A9B546C"/>
    <w:rsid w:val="1AA3511F"/>
    <w:rsid w:val="1AAE3B54"/>
    <w:rsid w:val="1AC10987"/>
    <w:rsid w:val="1AEB6F83"/>
    <w:rsid w:val="1AF423FA"/>
    <w:rsid w:val="1B0C5B32"/>
    <w:rsid w:val="1B0D3E82"/>
    <w:rsid w:val="1B1464DA"/>
    <w:rsid w:val="1B1652AB"/>
    <w:rsid w:val="1B181CD5"/>
    <w:rsid w:val="1B265306"/>
    <w:rsid w:val="1B4346C9"/>
    <w:rsid w:val="1B4F2450"/>
    <w:rsid w:val="1B530868"/>
    <w:rsid w:val="1B6573E8"/>
    <w:rsid w:val="1B8C18B7"/>
    <w:rsid w:val="1BB73AE1"/>
    <w:rsid w:val="1BDA6D68"/>
    <w:rsid w:val="1BF14125"/>
    <w:rsid w:val="1C002CEE"/>
    <w:rsid w:val="1C555978"/>
    <w:rsid w:val="1C6554A1"/>
    <w:rsid w:val="1C7971B7"/>
    <w:rsid w:val="1C917D91"/>
    <w:rsid w:val="1CAB2820"/>
    <w:rsid w:val="1CD402EC"/>
    <w:rsid w:val="1CED16EF"/>
    <w:rsid w:val="1CF02333"/>
    <w:rsid w:val="1D0C33A2"/>
    <w:rsid w:val="1D113E6E"/>
    <w:rsid w:val="1D114E5E"/>
    <w:rsid w:val="1D1F0050"/>
    <w:rsid w:val="1D214EDE"/>
    <w:rsid w:val="1D2222DC"/>
    <w:rsid w:val="1D5144F7"/>
    <w:rsid w:val="1D5B3CDE"/>
    <w:rsid w:val="1D6E2950"/>
    <w:rsid w:val="1D98209B"/>
    <w:rsid w:val="1DA23746"/>
    <w:rsid w:val="1DAA14B9"/>
    <w:rsid w:val="1DD04513"/>
    <w:rsid w:val="1DDD2BCB"/>
    <w:rsid w:val="1E0345E3"/>
    <w:rsid w:val="1E1B7B7F"/>
    <w:rsid w:val="1E443370"/>
    <w:rsid w:val="1E656063"/>
    <w:rsid w:val="1E6B06A5"/>
    <w:rsid w:val="1E7F7D9E"/>
    <w:rsid w:val="1E840DA4"/>
    <w:rsid w:val="1EA5444C"/>
    <w:rsid w:val="1EB350EF"/>
    <w:rsid w:val="1EC21749"/>
    <w:rsid w:val="1EEB7C4E"/>
    <w:rsid w:val="1F072441"/>
    <w:rsid w:val="1F171B83"/>
    <w:rsid w:val="1F2D491A"/>
    <w:rsid w:val="1F66355F"/>
    <w:rsid w:val="1F7369C7"/>
    <w:rsid w:val="1F9113A9"/>
    <w:rsid w:val="1F94547B"/>
    <w:rsid w:val="1FA47700"/>
    <w:rsid w:val="1FAF308C"/>
    <w:rsid w:val="1FB64FF9"/>
    <w:rsid w:val="1FC11109"/>
    <w:rsid w:val="1FDA3223"/>
    <w:rsid w:val="1FEF08C8"/>
    <w:rsid w:val="1FF72E6A"/>
    <w:rsid w:val="1FFB6F12"/>
    <w:rsid w:val="201B3ED4"/>
    <w:rsid w:val="20230F6D"/>
    <w:rsid w:val="20310B02"/>
    <w:rsid w:val="206F0406"/>
    <w:rsid w:val="20784063"/>
    <w:rsid w:val="207E346A"/>
    <w:rsid w:val="208E12C3"/>
    <w:rsid w:val="209502A3"/>
    <w:rsid w:val="2100305C"/>
    <w:rsid w:val="210F579E"/>
    <w:rsid w:val="21163FF0"/>
    <w:rsid w:val="212550B5"/>
    <w:rsid w:val="21592B62"/>
    <w:rsid w:val="2172049B"/>
    <w:rsid w:val="21747CD2"/>
    <w:rsid w:val="219263AA"/>
    <w:rsid w:val="219E5782"/>
    <w:rsid w:val="21D10545"/>
    <w:rsid w:val="21E72B0B"/>
    <w:rsid w:val="21EE607E"/>
    <w:rsid w:val="21F66F4C"/>
    <w:rsid w:val="221F2D96"/>
    <w:rsid w:val="22246DB1"/>
    <w:rsid w:val="22440067"/>
    <w:rsid w:val="22557F1C"/>
    <w:rsid w:val="225A6017"/>
    <w:rsid w:val="22631AF5"/>
    <w:rsid w:val="227A5532"/>
    <w:rsid w:val="22843A03"/>
    <w:rsid w:val="228E5C2C"/>
    <w:rsid w:val="22A338AB"/>
    <w:rsid w:val="22AD37A2"/>
    <w:rsid w:val="22B31E8A"/>
    <w:rsid w:val="22C05285"/>
    <w:rsid w:val="22C735BD"/>
    <w:rsid w:val="22D729A8"/>
    <w:rsid w:val="22F06957"/>
    <w:rsid w:val="23057681"/>
    <w:rsid w:val="23122833"/>
    <w:rsid w:val="231D4917"/>
    <w:rsid w:val="23223458"/>
    <w:rsid w:val="23225D32"/>
    <w:rsid w:val="23357BE6"/>
    <w:rsid w:val="2342574E"/>
    <w:rsid w:val="236D1BFA"/>
    <w:rsid w:val="236D331D"/>
    <w:rsid w:val="2377331D"/>
    <w:rsid w:val="237D43DE"/>
    <w:rsid w:val="23940114"/>
    <w:rsid w:val="23B57016"/>
    <w:rsid w:val="23C4797E"/>
    <w:rsid w:val="23D4764B"/>
    <w:rsid w:val="23EC3718"/>
    <w:rsid w:val="24044EF2"/>
    <w:rsid w:val="2407139D"/>
    <w:rsid w:val="240B04F4"/>
    <w:rsid w:val="240E369A"/>
    <w:rsid w:val="242A0646"/>
    <w:rsid w:val="2435301D"/>
    <w:rsid w:val="243A0633"/>
    <w:rsid w:val="243D6E1A"/>
    <w:rsid w:val="24453D05"/>
    <w:rsid w:val="24607F91"/>
    <w:rsid w:val="246C581B"/>
    <w:rsid w:val="247C52A2"/>
    <w:rsid w:val="24CC106B"/>
    <w:rsid w:val="24D00598"/>
    <w:rsid w:val="24D725E9"/>
    <w:rsid w:val="24EC31CF"/>
    <w:rsid w:val="25045F70"/>
    <w:rsid w:val="250474F1"/>
    <w:rsid w:val="25056E93"/>
    <w:rsid w:val="25092EBA"/>
    <w:rsid w:val="250E5D48"/>
    <w:rsid w:val="25241020"/>
    <w:rsid w:val="25302410"/>
    <w:rsid w:val="257572C3"/>
    <w:rsid w:val="25790E85"/>
    <w:rsid w:val="25972C60"/>
    <w:rsid w:val="25974C6F"/>
    <w:rsid w:val="259D1676"/>
    <w:rsid w:val="25A353EB"/>
    <w:rsid w:val="25B87B65"/>
    <w:rsid w:val="25CB78C3"/>
    <w:rsid w:val="25D54390"/>
    <w:rsid w:val="261879A7"/>
    <w:rsid w:val="261A071C"/>
    <w:rsid w:val="264B0BA4"/>
    <w:rsid w:val="264F4111"/>
    <w:rsid w:val="265E0AEC"/>
    <w:rsid w:val="2661459D"/>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8A18D2"/>
    <w:rsid w:val="27983FEE"/>
    <w:rsid w:val="27A34941"/>
    <w:rsid w:val="27EE3A7B"/>
    <w:rsid w:val="282E4F00"/>
    <w:rsid w:val="283C23DF"/>
    <w:rsid w:val="283D69F1"/>
    <w:rsid w:val="284C16F5"/>
    <w:rsid w:val="28570AB5"/>
    <w:rsid w:val="285F2CDC"/>
    <w:rsid w:val="28622C36"/>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C03C2"/>
    <w:rsid w:val="299573AB"/>
    <w:rsid w:val="29BE5BD0"/>
    <w:rsid w:val="29C01572"/>
    <w:rsid w:val="29CA4207"/>
    <w:rsid w:val="29E74CE2"/>
    <w:rsid w:val="2A133E00"/>
    <w:rsid w:val="2A241B69"/>
    <w:rsid w:val="2A306A36"/>
    <w:rsid w:val="2A457300"/>
    <w:rsid w:val="2A5372C6"/>
    <w:rsid w:val="2A5B03D8"/>
    <w:rsid w:val="2A6F6D07"/>
    <w:rsid w:val="2A882500"/>
    <w:rsid w:val="2AA35184"/>
    <w:rsid w:val="2AAB4E76"/>
    <w:rsid w:val="2AB63ABC"/>
    <w:rsid w:val="2AB63D0A"/>
    <w:rsid w:val="2AEA74E5"/>
    <w:rsid w:val="2B003D00"/>
    <w:rsid w:val="2B074D5E"/>
    <w:rsid w:val="2B100BA9"/>
    <w:rsid w:val="2B1B5825"/>
    <w:rsid w:val="2B1E3AFC"/>
    <w:rsid w:val="2B681F2A"/>
    <w:rsid w:val="2B8D373E"/>
    <w:rsid w:val="2B9E4F56"/>
    <w:rsid w:val="2BDB5A88"/>
    <w:rsid w:val="2BE91C37"/>
    <w:rsid w:val="2BEC3F72"/>
    <w:rsid w:val="2C083572"/>
    <w:rsid w:val="2C185F94"/>
    <w:rsid w:val="2C1F1AC4"/>
    <w:rsid w:val="2C2945BA"/>
    <w:rsid w:val="2C2E71FC"/>
    <w:rsid w:val="2C3F3A41"/>
    <w:rsid w:val="2C4431C4"/>
    <w:rsid w:val="2C62059F"/>
    <w:rsid w:val="2C6634FA"/>
    <w:rsid w:val="2C7843EE"/>
    <w:rsid w:val="2CA25191"/>
    <w:rsid w:val="2CAC022C"/>
    <w:rsid w:val="2CC11807"/>
    <w:rsid w:val="2CF16074"/>
    <w:rsid w:val="2CF81D1B"/>
    <w:rsid w:val="2D3F2453"/>
    <w:rsid w:val="2D835174"/>
    <w:rsid w:val="2D9331F9"/>
    <w:rsid w:val="2DD90B7B"/>
    <w:rsid w:val="2DDD3FC1"/>
    <w:rsid w:val="2DEA131C"/>
    <w:rsid w:val="2DF701D8"/>
    <w:rsid w:val="2DF970A1"/>
    <w:rsid w:val="2E0665A9"/>
    <w:rsid w:val="2E085834"/>
    <w:rsid w:val="2E1034F8"/>
    <w:rsid w:val="2E112405"/>
    <w:rsid w:val="2E120D8E"/>
    <w:rsid w:val="2E443652"/>
    <w:rsid w:val="2E505773"/>
    <w:rsid w:val="2E5C0A3D"/>
    <w:rsid w:val="2E742F70"/>
    <w:rsid w:val="2E9A689E"/>
    <w:rsid w:val="2ED61D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912594"/>
    <w:rsid w:val="2FA54796"/>
    <w:rsid w:val="2FA674E2"/>
    <w:rsid w:val="2FFE7D49"/>
    <w:rsid w:val="3002294D"/>
    <w:rsid w:val="3011153D"/>
    <w:rsid w:val="30142680"/>
    <w:rsid w:val="302A11B1"/>
    <w:rsid w:val="302A5C42"/>
    <w:rsid w:val="30662043"/>
    <w:rsid w:val="3083092C"/>
    <w:rsid w:val="30930D2E"/>
    <w:rsid w:val="30B8125D"/>
    <w:rsid w:val="30BF439A"/>
    <w:rsid w:val="30CF6A37"/>
    <w:rsid w:val="30D250CF"/>
    <w:rsid w:val="31002970"/>
    <w:rsid w:val="311016AD"/>
    <w:rsid w:val="3136622A"/>
    <w:rsid w:val="31393501"/>
    <w:rsid w:val="3139422E"/>
    <w:rsid w:val="31496359"/>
    <w:rsid w:val="314D19A6"/>
    <w:rsid w:val="316177A4"/>
    <w:rsid w:val="31700E4B"/>
    <w:rsid w:val="3172683C"/>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943B86"/>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E7D40"/>
    <w:rsid w:val="35361A77"/>
    <w:rsid w:val="35461A22"/>
    <w:rsid w:val="35483CC9"/>
    <w:rsid w:val="356E46AA"/>
    <w:rsid w:val="357235B0"/>
    <w:rsid w:val="3578502D"/>
    <w:rsid w:val="35A815CB"/>
    <w:rsid w:val="35A85BD0"/>
    <w:rsid w:val="35AA1B9C"/>
    <w:rsid w:val="35D501BC"/>
    <w:rsid w:val="35DB09A6"/>
    <w:rsid w:val="36080591"/>
    <w:rsid w:val="3609472F"/>
    <w:rsid w:val="36203B2D"/>
    <w:rsid w:val="369B4CF0"/>
    <w:rsid w:val="36D62629"/>
    <w:rsid w:val="36D76172"/>
    <w:rsid w:val="36D84407"/>
    <w:rsid w:val="36E833BB"/>
    <w:rsid w:val="36EB1E1B"/>
    <w:rsid w:val="36F17F0D"/>
    <w:rsid w:val="37224581"/>
    <w:rsid w:val="3735197D"/>
    <w:rsid w:val="373756A2"/>
    <w:rsid w:val="375E0DA6"/>
    <w:rsid w:val="377639AE"/>
    <w:rsid w:val="378142CB"/>
    <w:rsid w:val="378B61A6"/>
    <w:rsid w:val="37B90F0B"/>
    <w:rsid w:val="37CD3F98"/>
    <w:rsid w:val="37DF75BA"/>
    <w:rsid w:val="37E148E2"/>
    <w:rsid w:val="37F848EE"/>
    <w:rsid w:val="37F912FC"/>
    <w:rsid w:val="38304889"/>
    <w:rsid w:val="3836588A"/>
    <w:rsid w:val="38382675"/>
    <w:rsid w:val="383B7B0D"/>
    <w:rsid w:val="3848553B"/>
    <w:rsid w:val="3851700B"/>
    <w:rsid w:val="385246B6"/>
    <w:rsid w:val="3876113B"/>
    <w:rsid w:val="38A53DB7"/>
    <w:rsid w:val="38BF3388"/>
    <w:rsid w:val="38CC268D"/>
    <w:rsid w:val="38DF1FDA"/>
    <w:rsid w:val="38EC2960"/>
    <w:rsid w:val="390069DD"/>
    <w:rsid w:val="39030CF9"/>
    <w:rsid w:val="39091F35"/>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AD95C48"/>
    <w:rsid w:val="3ADF5D0A"/>
    <w:rsid w:val="3B312338"/>
    <w:rsid w:val="3B3C5B77"/>
    <w:rsid w:val="3B3D0FF2"/>
    <w:rsid w:val="3B521A18"/>
    <w:rsid w:val="3B8D2B96"/>
    <w:rsid w:val="3B923660"/>
    <w:rsid w:val="3BCA44BE"/>
    <w:rsid w:val="3C061F3A"/>
    <w:rsid w:val="3C0A04F9"/>
    <w:rsid w:val="3C495480"/>
    <w:rsid w:val="3C4C3A42"/>
    <w:rsid w:val="3C6F0167"/>
    <w:rsid w:val="3C71667B"/>
    <w:rsid w:val="3C914F3B"/>
    <w:rsid w:val="3CC17F13"/>
    <w:rsid w:val="3CD50B40"/>
    <w:rsid w:val="3CE320A3"/>
    <w:rsid w:val="3CE9196C"/>
    <w:rsid w:val="3CF15105"/>
    <w:rsid w:val="3D0C04B9"/>
    <w:rsid w:val="3D1414C5"/>
    <w:rsid w:val="3D1C763E"/>
    <w:rsid w:val="3D201AA5"/>
    <w:rsid w:val="3D2B37EA"/>
    <w:rsid w:val="3D2F7FF3"/>
    <w:rsid w:val="3D3D1507"/>
    <w:rsid w:val="3D62085B"/>
    <w:rsid w:val="3D6B12FD"/>
    <w:rsid w:val="3D7B4622"/>
    <w:rsid w:val="3D8E5820"/>
    <w:rsid w:val="3D942E29"/>
    <w:rsid w:val="3DA53531"/>
    <w:rsid w:val="3DB54E0C"/>
    <w:rsid w:val="3DB900C1"/>
    <w:rsid w:val="3DE91725"/>
    <w:rsid w:val="3DF159B1"/>
    <w:rsid w:val="3E135D25"/>
    <w:rsid w:val="3E1A106E"/>
    <w:rsid w:val="3E36303B"/>
    <w:rsid w:val="3E526044"/>
    <w:rsid w:val="3E5C591E"/>
    <w:rsid w:val="3E6C2B3A"/>
    <w:rsid w:val="3E8C5311"/>
    <w:rsid w:val="3E8E7E55"/>
    <w:rsid w:val="3EB61473"/>
    <w:rsid w:val="3EC66011"/>
    <w:rsid w:val="3ED75B7F"/>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920B61"/>
    <w:rsid w:val="40953369"/>
    <w:rsid w:val="40991379"/>
    <w:rsid w:val="409B3C3D"/>
    <w:rsid w:val="40F701DF"/>
    <w:rsid w:val="40FD480A"/>
    <w:rsid w:val="411B59C4"/>
    <w:rsid w:val="412A32F8"/>
    <w:rsid w:val="417F433E"/>
    <w:rsid w:val="419C4043"/>
    <w:rsid w:val="41B7239D"/>
    <w:rsid w:val="41D852BC"/>
    <w:rsid w:val="41FF3845"/>
    <w:rsid w:val="421104A9"/>
    <w:rsid w:val="42143B88"/>
    <w:rsid w:val="42164586"/>
    <w:rsid w:val="425B5DD1"/>
    <w:rsid w:val="4260300C"/>
    <w:rsid w:val="42755200"/>
    <w:rsid w:val="42772802"/>
    <w:rsid w:val="427C799E"/>
    <w:rsid w:val="42800B9B"/>
    <w:rsid w:val="4281223D"/>
    <w:rsid w:val="42A06B6C"/>
    <w:rsid w:val="42A27996"/>
    <w:rsid w:val="42A45E72"/>
    <w:rsid w:val="42AA04E2"/>
    <w:rsid w:val="42EA5650"/>
    <w:rsid w:val="431408DA"/>
    <w:rsid w:val="4331401E"/>
    <w:rsid w:val="43486FC5"/>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3F47D80"/>
    <w:rsid w:val="44095C00"/>
    <w:rsid w:val="440A6FD2"/>
    <w:rsid w:val="44366C11"/>
    <w:rsid w:val="444946CA"/>
    <w:rsid w:val="444B3F54"/>
    <w:rsid w:val="4476661F"/>
    <w:rsid w:val="447E3AC5"/>
    <w:rsid w:val="44805ED4"/>
    <w:rsid w:val="448E5DEE"/>
    <w:rsid w:val="449E4142"/>
    <w:rsid w:val="44A90BAA"/>
    <w:rsid w:val="44B24A20"/>
    <w:rsid w:val="44BC0BEE"/>
    <w:rsid w:val="44BF6C07"/>
    <w:rsid w:val="44C55A88"/>
    <w:rsid w:val="44FB1C9C"/>
    <w:rsid w:val="45392A13"/>
    <w:rsid w:val="453E3FCF"/>
    <w:rsid w:val="454F1836"/>
    <w:rsid w:val="45887B45"/>
    <w:rsid w:val="458B66DF"/>
    <w:rsid w:val="45940F0E"/>
    <w:rsid w:val="45AC5DBA"/>
    <w:rsid w:val="45C647AF"/>
    <w:rsid w:val="45DD529D"/>
    <w:rsid w:val="45E57886"/>
    <w:rsid w:val="45E945CC"/>
    <w:rsid w:val="46003076"/>
    <w:rsid w:val="46026F63"/>
    <w:rsid w:val="46177E29"/>
    <w:rsid w:val="46205B7F"/>
    <w:rsid w:val="462A6010"/>
    <w:rsid w:val="465D501C"/>
    <w:rsid w:val="466367DB"/>
    <w:rsid w:val="46686D18"/>
    <w:rsid w:val="466D15DA"/>
    <w:rsid w:val="46BF7E28"/>
    <w:rsid w:val="46C3037C"/>
    <w:rsid w:val="46FF15E0"/>
    <w:rsid w:val="4700581C"/>
    <w:rsid w:val="4702516A"/>
    <w:rsid w:val="4724600B"/>
    <w:rsid w:val="474A4B33"/>
    <w:rsid w:val="47665A15"/>
    <w:rsid w:val="47677941"/>
    <w:rsid w:val="477F1660"/>
    <w:rsid w:val="4788232A"/>
    <w:rsid w:val="478B0398"/>
    <w:rsid w:val="478F5D0B"/>
    <w:rsid w:val="479D5A47"/>
    <w:rsid w:val="47A31F5F"/>
    <w:rsid w:val="47A84BA6"/>
    <w:rsid w:val="47B52444"/>
    <w:rsid w:val="47B8724E"/>
    <w:rsid w:val="47ED7BCA"/>
    <w:rsid w:val="48016F34"/>
    <w:rsid w:val="480556DB"/>
    <w:rsid w:val="48185C56"/>
    <w:rsid w:val="48450F81"/>
    <w:rsid w:val="48455675"/>
    <w:rsid w:val="484E729D"/>
    <w:rsid w:val="48566773"/>
    <w:rsid w:val="485A23C2"/>
    <w:rsid w:val="48895289"/>
    <w:rsid w:val="48A16B62"/>
    <w:rsid w:val="48BC6222"/>
    <w:rsid w:val="48C245E9"/>
    <w:rsid w:val="48DB312A"/>
    <w:rsid w:val="48DF49D9"/>
    <w:rsid w:val="492108CC"/>
    <w:rsid w:val="49413F52"/>
    <w:rsid w:val="494F6304"/>
    <w:rsid w:val="4A05334F"/>
    <w:rsid w:val="4A244932"/>
    <w:rsid w:val="4A2922C8"/>
    <w:rsid w:val="4A4117B2"/>
    <w:rsid w:val="4A4A6F73"/>
    <w:rsid w:val="4A7A4350"/>
    <w:rsid w:val="4A7E2497"/>
    <w:rsid w:val="4A896826"/>
    <w:rsid w:val="4ABF5E17"/>
    <w:rsid w:val="4ACF7478"/>
    <w:rsid w:val="4AD52CE0"/>
    <w:rsid w:val="4AE01A66"/>
    <w:rsid w:val="4AE104D6"/>
    <w:rsid w:val="4AE724D1"/>
    <w:rsid w:val="4AE77140"/>
    <w:rsid w:val="4AEA4061"/>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F441D2"/>
    <w:rsid w:val="4C1C2A09"/>
    <w:rsid w:val="4C284AD9"/>
    <w:rsid w:val="4C423098"/>
    <w:rsid w:val="4C694192"/>
    <w:rsid w:val="4C7964D9"/>
    <w:rsid w:val="4C9269F6"/>
    <w:rsid w:val="4CB75F07"/>
    <w:rsid w:val="4CC84335"/>
    <w:rsid w:val="4CE9350A"/>
    <w:rsid w:val="4D225F85"/>
    <w:rsid w:val="4D297BF3"/>
    <w:rsid w:val="4D2D0EAF"/>
    <w:rsid w:val="4D795A49"/>
    <w:rsid w:val="4D7F0082"/>
    <w:rsid w:val="4D952FD9"/>
    <w:rsid w:val="4D970662"/>
    <w:rsid w:val="4D9A1FBF"/>
    <w:rsid w:val="4DB33393"/>
    <w:rsid w:val="4DBC3CE3"/>
    <w:rsid w:val="4DCB51C5"/>
    <w:rsid w:val="4DCF1E0D"/>
    <w:rsid w:val="4DD632D9"/>
    <w:rsid w:val="4DE05D9E"/>
    <w:rsid w:val="4DE05DF9"/>
    <w:rsid w:val="4DE44800"/>
    <w:rsid w:val="4DEE0709"/>
    <w:rsid w:val="4DF26A56"/>
    <w:rsid w:val="4DFC14EA"/>
    <w:rsid w:val="4DFF6815"/>
    <w:rsid w:val="4E0A3427"/>
    <w:rsid w:val="4E2423AC"/>
    <w:rsid w:val="4E287F63"/>
    <w:rsid w:val="4E304B5D"/>
    <w:rsid w:val="4E611B8B"/>
    <w:rsid w:val="4E6279D7"/>
    <w:rsid w:val="4E682F8C"/>
    <w:rsid w:val="4E6A7BB7"/>
    <w:rsid w:val="4E9133C2"/>
    <w:rsid w:val="4EB23220"/>
    <w:rsid w:val="4F0773B4"/>
    <w:rsid w:val="4F241019"/>
    <w:rsid w:val="4F307BB1"/>
    <w:rsid w:val="4F336227"/>
    <w:rsid w:val="4F3D562D"/>
    <w:rsid w:val="4F5C4EE0"/>
    <w:rsid w:val="4F6E1972"/>
    <w:rsid w:val="4F943166"/>
    <w:rsid w:val="4F9C19A5"/>
    <w:rsid w:val="4FBA02A1"/>
    <w:rsid w:val="4FE7106E"/>
    <w:rsid w:val="4FF82FCD"/>
    <w:rsid w:val="50053943"/>
    <w:rsid w:val="50374A3C"/>
    <w:rsid w:val="50550E55"/>
    <w:rsid w:val="50901457"/>
    <w:rsid w:val="509F43E4"/>
    <w:rsid w:val="50A54D3E"/>
    <w:rsid w:val="50B82E88"/>
    <w:rsid w:val="50BB32A7"/>
    <w:rsid w:val="50CC5CB2"/>
    <w:rsid w:val="50F1402B"/>
    <w:rsid w:val="50FD2AD9"/>
    <w:rsid w:val="51081E85"/>
    <w:rsid w:val="51097D9A"/>
    <w:rsid w:val="51237D2E"/>
    <w:rsid w:val="515B06D0"/>
    <w:rsid w:val="51764AF1"/>
    <w:rsid w:val="51996737"/>
    <w:rsid w:val="51B408B8"/>
    <w:rsid w:val="51B80848"/>
    <w:rsid w:val="51CC0868"/>
    <w:rsid w:val="51D5340F"/>
    <w:rsid w:val="52382F2A"/>
    <w:rsid w:val="52386E3D"/>
    <w:rsid w:val="523A7DD1"/>
    <w:rsid w:val="523B7711"/>
    <w:rsid w:val="5271774C"/>
    <w:rsid w:val="528D7B65"/>
    <w:rsid w:val="52DE008D"/>
    <w:rsid w:val="52EE341E"/>
    <w:rsid w:val="52F37FE6"/>
    <w:rsid w:val="52FC1CAF"/>
    <w:rsid w:val="52FE08FA"/>
    <w:rsid w:val="530B071F"/>
    <w:rsid w:val="531A330F"/>
    <w:rsid w:val="532B6CAF"/>
    <w:rsid w:val="53350D91"/>
    <w:rsid w:val="53412644"/>
    <w:rsid w:val="53433903"/>
    <w:rsid w:val="53517A72"/>
    <w:rsid w:val="5361549D"/>
    <w:rsid w:val="536220DA"/>
    <w:rsid w:val="53650637"/>
    <w:rsid w:val="537155BE"/>
    <w:rsid w:val="53757C6B"/>
    <w:rsid w:val="537E1075"/>
    <w:rsid w:val="539A4AC7"/>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CC6227"/>
    <w:rsid w:val="54D10F9B"/>
    <w:rsid w:val="54D97871"/>
    <w:rsid w:val="550B5550"/>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990B7C"/>
    <w:rsid w:val="569E1126"/>
    <w:rsid w:val="56A8690E"/>
    <w:rsid w:val="56B679AB"/>
    <w:rsid w:val="56B80DEB"/>
    <w:rsid w:val="56E0560F"/>
    <w:rsid w:val="56E06E61"/>
    <w:rsid w:val="56F653FE"/>
    <w:rsid w:val="574448FC"/>
    <w:rsid w:val="57561D39"/>
    <w:rsid w:val="575B7AFD"/>
    <w:rsid w:val="57660D3F"/>
    <w:rsid w:val="5785783C"/>
    <w:rsid w:val="57D10760"/>
    <w:rsid w:val="57D1153D"/>
    <w:rsid w:val="57D77297"/>
    <w:rsid w:val="57FA3774"/>
    <w:rsid w:val="58084A3C"/>
    <w:rsid w:val="582772A7"/>
    <w:rsid w:val="58531B77"/>
    <w:rsid w:val="585D2975"/>
    <w:rsid w:val="585E3492"/>
    <w:rsid w:val="585F64F9"/>
    <w:rsid w:val="587E3341"/>
    <w:rsid w:val="587F428B"/>
    <w:rsid w:val="58843A9C"/>
    <w:rsid w:val="58B31855"/>
    <w:rsid w:val="58CF56D8"/>
    <w:rsid w:val="58D31010"/>
    <w:rsid w:val="58D6741E"/>
    <w:rsid w:val="58DB0535"/>
    <w:rsid w:val="58E62E0E"/>
    <w:rsid w:val="58EA3D0E"/>
    <w:rsid w:val="58F24A5D"/>
    <w:rsid w:val="58F71269"/>
    <w:rsid w:val="58FE045E"/>
    <w:rsid w:val="59014CEF"/>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746CFA"/>
    <w:rsid w:val="5B9A2B59"/>
    <w:rsid w:val="5BC0085A"/>
    <w:rsid w:val="5BE03293"/>
    <w:rsid w:val="5BF03D58"/>
    <w:rsid w:val="5BF20AFB"/>
    <w:rsid w:val="5C1A6BB2"/>
    <w:rsid w:val="5C37233A"/>
    <w:rsid w:val="5C5355FE"/>
    <w:rsid w:val="5C5A49A5"/>
    <w:rsid w:val="5C6715FE"/>
    <w:rsid w:val="5C6F4105"/>
    <w:rsid w:val="5CBB7F6F"/>
    <w:rsid w:val="5CC248CE"/>
    <w:rsid w:val="5D042FB1"/>
    <w:rsid w:val="5D442CB4"/>
    <w:rsid w:val="5D7C3F11"/>
    <w:rsid w:val="5D971C5A"/>
    <w:rsid w:val="5D9D49E0"/>
    <w:rsid w:val="5DDF1821"/>
    <w:rsid w:val="5DE2656A"/>
    <w:rsid w:val="5DEA2F91"/>
    <w:rsid w:val="5DF94AE0"/>
    <w:rsid w:val="5DFA5883"/>
    <w:rsid w:val="5E3146A3"/>
    <w:rsid w:val="5E442F62"/>
    <w:rsid w:val="5E6C2C5B"/>
    <w:rsid w:val="5E6E2DD8"/>
    <w:rsid w:val="5E7251A2"/>
    <w:rsid w:val="5E7C3591"/>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C7B1F"/>
    <w:rsid w:val="5FB80E3D"/>
    <w:rsid w:val="5FB831B4"/>
    <w:rsid w:val="5FD40999"/>
    <w:rsid w:val="5FE5522B"/>
    <w:rsid w:val="5FF03F08"/>
    <w:rsid w:val="5FF2548E"/>
    <w:rsid w:val="5FF313D3"/>
    <w:rsid w:val="602610FD"/>
    <w:rsid w:val="602808B2"/>
    <w:rsid w:val="602C2F4B"/>
    <w:rsid w:val="60307A2A"/>
    <w:rsid w:val="603814FF"/>
    <w:rsid w:val="604109A8"/>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712185"/>
    <w:rsid w:val="618B7207"/>
    <w:rsid w:val="61907E69"/>
    <w:rsid w:val="61A90D68"/>
    <w:rsid w:val="61B43A15"/>
    <w:rsid w:val="62065A1D"/>
    <w:rsid w:val="6213792C"/>
    <w:rsid w:val="621775E2"/>
    <w:rsid w:val="621C0D9D"/>
    <w:rsid w:val="622F7552"/>
    <w:rsid w:val="6250406E"/>
    <w:rsid w:val="627D6831"/>
    <w:rsid w:val="62811B1C"/>
    <w:rsid w:val="62A20409"/>
    <w:rsid w:val="62B54B44"/>
    <w:rsid w:val="62E045DA"/>
    <w:rsid w:val="62E454A1"/>
    <w:rsid w:val="62F36E4C"/>
    <w:rsid w:val="62F47F8F"/>
    <w:rsid w:val="62F7233F"/>
    <w:rsid w:val="631F3FB4"/>
    <w:rsid w:val="63364F75"/>
    <w:rsid w:val="6340438B"/>
    <w:rsid w:val="6353238E"/>
    <w:rsid w:val="63612AB8"/>
    <w:rsid w:val="6379289B"/>
    <w:rsid w:val="637D0978"/>
    <w:rsid w:val="638906B4"/>
    <w:rsid w:val="638968B0"/>
    <w:rsid w:val="638A282C"/>
    <w:rsid w:val="63A75341"/>
    <w:rsid w:val="63A85E90"/>
    <w:rsid w:val="63A962DB"/>
    <w:rsid w:val="63AB1A91"/>
    <w:rsid w:val="63B75221"/>
    <w:rsid w:val="63B82D47"/>
    <w:rsid w:val="63C74D38"/>
    <w:rsid w:val="63EE4692"/>
    <w:rsid w:val="63FD622D"/>
    <w:rsid w:val="64177A6E"/>
    <w:rsid w:val="643F32F9"/>
    <w:rsid w:val="64582686"/>
    <w:rsid w:val="64673C87"/>
    <w:rsid w:val="64877733"/>
    <w:rsid w:val="64A170D2"/>
    <w:rsid w:val="64A251DD"/>
    <w:rsid w:val="64BC182A"/>
    <w:rsid w:val="650242F0"/>
    <w:rsid w:val="65365B2B"/>
    <w:rsid w:val="653F447E"/>
    <w:rsid w:val="65542778"/>
    <w:rsid w:val="655829AF"/>
    <w:rsid w:val="656B70C3"/>
    <w:rsid w:val="658F4798"/>
    <w:rsid w:val="659B1EBA"/>
    <w:rsid w:val="65A83379"/>
    <w:rsid w:val="65B461E9"/>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8B726C"/>
    <w:rsid w:val="67B25E27"/>
    <w:rsid w:val="67B4646D"/>
    <w:rsid w:val="67B464CA"/>
    <w:rsid w:val="67C4383B"/>
    <w:rsid w:val="67D35E1A"/>
    <w:rsid w:val="67D839B8"/>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74555"/>
    <w:rsid w:val="690E07C7"/>
    <w:rsid w:val="69236A65"/>
    <w:rsid w:val="692E469B"/>
    <w:rsid w:val="69315C48"/>
    <w:rsid w:val="694019EC"/>
    <w:rsid w:val="694841AF"/>
    <w:rsid w:val="69584DB4"/>
    <w:rsid w:val="696C3D80"/>
    <w:rsid w:val="698A5EE4"/>
    <w:rsid w:val="69C811ED"/>
    <w:rsid w:val="69D33070"/>
    <w:rsid w:val="69E97E75"/>
    <w:rsid w:val="69FB5D9E"/>
    <w:rsid w:val="69FF6FDA"/>
    <w:rsid w:val="6A1A3007"/>
    <w:rsid w:val="6A1E645E"/>
    <w:rsid w:val="6A417049"/>
    <w:rsid w:val="6A7903E5"/>
    <w:rsid w:val="6A8219B9"/>
    <w:rsid w:val="6A8641F2"/>
    <w:rsid w:val="6A9701A5"/>
    <w:rsid w:val="6AA03032"/>
    <w:rsid w:val="6AA86FEC"/>
    <w:rsid w:val="6ACB20F7"/>
    <w:rsid w:val="6ADA6AC4"/>
    <w:rsid w:val="6ADB11D6"/>
    <w:rsid w:val="6B1A2C3C"/>
    <w:rsid w:val="6B221F4E"/>
    <w:rsid w:val="6B31644D"/>
    <w:rsid w:val="6B486C86"/>
    <w:rsid w:val="6B554C72"/>
    <w:rsid w:val="6B774DF2"/>
    <w:rsid w:val="6B847AD7"/>
    <w:rsid w:val="6B961F0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B13E57"/>
    <w:rsid w:val="6DC245A2"/>
    <w:rsid w:val="6DC71662"/>
    <w:rsid w:val="6DCD5126"/>
    <w:rsid w:val="6DDB6CB0"/>
    <w:rsid w:val="6DE21877"/>
    <w:rsid w:val="6DE52ACD"/>
    <w:rsid w:val="6DFC0B44"/>
    <w:rsid w:val="6E0458E7"/>
    <w:rsid w:val="6E212037"/>
    <w:rsid w:val="6E3B221B"/>
    <w:rsid w:val="6E475779"/>
    <w:rsid w:val="6E51424D"/>
    <w:rsid w:val="6E663C68"/>
    <w:rsid w:val="6E7764EF"/>
    <w:rsid w:val="6EAD447C"/>
    <w:rsid w:val="6EAE5472"/>
    <w:rsid w:val="6EBC069A"/>
    <w:rsid w:val="6ECD7F59"/>
    <w:rsid w:val="6ECF449B"/>
    <w:rsid w:val="6EED7C80"/>
    <w:rsid w:val="6EF773A4"/>
    <w:rsid w:val="6F1E2E65"/>
    <w:rsid w:val="6F2F2D9E"/>
    <w:rsid w:val="6F4147D9"/>
    <w:rsid w:val="6F581F47"/>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D7E32"/>
    <w:rsid w:val="70CF2B23"/>
    <w:rsid w:val="70D70CB1"/>
    <w:rsid w:val="710952C1"/>
    <w:rsid w:val="713F70AB"/>
    <w:rsid w:val="71452CD8"/>
    <w:rsid w:val="71583F2D"/>
    <w:rsid w:val="7158683A"/>
    <w:rsid w:val="715B2F52"/>
    <w:rsid w:val="7167680B"/>
    <w:rsid w:val="71764F23"/>
    <w:rsid w:val="71946576"/>
    <w:rsid w:val="71967E84"/>
    <w:rsid w:val="7197629F"/>
    <w:rsid w:val="71A61873"/>
    <w:rsid w:val="71AF4936"/>
    <w:rsid w:val="71B12351"/>
    <w:rsid w:val="71D07496"/>
    <w:rsid w:val="71D75D0F"/>
    <w:rsid w:val="721919B3"/>
    <w:rsid w:val="721A6098"/>
    <w:rsid w:val="721D18D3"/>
    <w:rsid w:val="72310D1A"/>
    <w:rsid w:val="725D6B54"/>
    <w:rsid w:val="72986FA0"/>
    <w:rsid w:val="72A17C99"/>
    <w:rsid w:val="72A5093A"/>
    <w:rsid w:val="72AD7197"/>
    <w:rsid w:val="72AF6F7E"/>
    <w:rsid w:val="72CD226C"/>
    <w:rsid w:val="73047904"/>
    <w:rsid w:val="73253EFA"/>
    <w:rsid w:val="734C1A6A"/>
    <w:rsid w:val="735663B7"/>
    <w:rsid w:val="735C5949"/>
    <w:rsid w:val="73671287"/>
    <w:rsid w:val="73737DA5"/>
    <w:rsid w:val="73740A39"/>
    <w:rsid w:val="73783823"/>
    <w:rsid w:val="73887B3E"/>
    <w:rsid w:val="73892412"/>
    <w:rsid w:val="73AF2114"/>
    <w:rsid w:val="73E96BCA"/>
    <w:rsid w:val="73EE4A6E"/>
    <w:rsid w:val="741048BC"/>
    <w:rsid w:val="742E78D4"/>
    <w:rsid w:val="74317498"/>
    <w:rsid w:val="74335A84"/>
    <w:rsid w:val="743A6A13"/>
    <w:rsid w:val="74676A28"/>
    <w:rsid w:val="747E40B6"/>
    <w:rsid w:val="74AC3224"/>
    <w:rsid w:val="74B21065"/>
    <w:rsid w:val="74BB2C83"/>
    <w:rsid w:val="74C33758"/>
    <w:rsid w:val="74D72451"/>
    <w:rsid w:val="74DE4E5F"/>
    <w:rsid w:val="74EB54AB"/>
    <w:rsid w:val="74F0689A"/>
    <w:rsid w:val="74FF6D43"/>
    <w:rsid w:val="750201A2"/>
    <w:rsid w:val="751A76AF"/>
    <w:rsid w:val="75241FEA"/>
    <w:rsid w:val="75250574"/>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93874"/>
    <w:rsid w:val="763F09AA"/>
    <w:rsid w:val="764F3FCC"/>
    <w:rsid w:val="7650339F"/>
    <w:rsid w:val="76603C9A"/>
    <w:rsid w:val="766B00E5"/>
    <w:rsid w:val="76832D41"/>
    <w:rsid w:val="768B2C28"/>
    <w:rsid w:val="76BB1CAB"/>
    <w:rsid w:val="76C04050"/>
    <w:rsid w:val="76D67314"/>
    <w:rsid w:val="76E00193"/>
    <w:rsid w:val="76E65049"/>
    <w:rsid w:val="77076007"/>
    <w:rsid w:val="77413F7E"/>
    <w:rsid w:val="77464076"/>
    <w:rsid w:val="7758241F"/>
    <w:rsid w:val="777A7D22"/>
    <w:rsid w:val="777E28EC"/>
    <w:rsid w:val="77835654"/>
    <w:rsid w:val="7797109C"/>
    <w:rsid w:val="779A2A38"/>
    <w:rsid w:val="77B4450A"/>
    <w:rsid w:val="77B46E73"/>
    <w:rsid w:val="77E37A12"/>
    <w:rsid w:val="77FE3468"/>
    <w:rsid w:val="78250553"/>
    <w:rsid w:val="784E2046"/>
    <w:rsid w:val="78546F0C"/>
    <w:rsid w:val="786778FE"/>
    <w:rsid w:val="78B65E3A"/>
    <w:rsid w:val="78EE1C79"/>
    <w:rsid w:val="78F85605"/>
    <w:rsid w:val="78FA66FA"/>
    <w:rsid w:val="79424F6E"/>
    <w:rsid w:val="797239CC"/>
    <w:rsid w:val="797F54AB"/>
    <w:rsid w:val="79831473"/>
    <w:rsid w:val="79983E9C"/>
    <w:rsid w:val="7999527A"/>
    <w:rsid w:val="79AF76C5"/>
    <w:rsid w:val="79C25EE1"/>
    <w:rsid w:val="79CE2967"/>
    <w:rsid w:val="79E34934"/>
    <w:rsid w:val="79EA664C"/>
    <w:rsid w:val="79F9627A"/>
    <w:rsid w:val="79FF6948"/>
    <w:rsid w:val="7A2F3BBF"/>
    <w:rsid w:val="7A2F459A"/>
    <w:rsid w:val="7A322A39"/>
    <w:rsid w:val="7A517022"/>
    <w:rsid w:val="7A6F5001"/>
    <w:rsid w:val="7A9635B3"/>
    <w:rsid w:val="7AA2343E"/>
    <w:rsid w:val="7AD60EB8"/>
    <w:rsid w:val="7ADA73A4"/>
    <w:rsid w:val="7AE66B99"/>
    <w:rsid w:val="7AF34646"/>
    <w:rsid w:val="7AFE508C"/>
    <w:rsid w:val="7B0A3BCA"/>
    <w:rsid w:val="7B345AA9"/>
    <w:rsid w:val="7B4048C1"/>
    <w:rsid w:val="7B4C5DF7"/>
    <w:rsid w:val="7B73082F"/>
    <w:rsid w:val="7B7B492E"/>
    <w:rsid w:val="7B9A3D1D"/>
    <w:rsid w:val="7BB46FBD"/>
    <w:rsid w:val="7BC62E00"/>
    <w:rsid w:val="7BC73B55"/>
    <w:rsid w:val="7BE35E2A"/>
    <w:rsid w:val="7BF538C2"/>
    <w:rsid w:val="7BF66C24"/>
    <w:rsid w:val="7BFA1CC7"/>
    <w:rsid w:val="7BFB70B3"/>
    <w:rsid w:val="7C0251DA"/>
    <w:rsid w:val="7C0E41D1"/>
    <w:rsid w:val="7C1052F2"/>
    <w:rsid w:val="7C21292C"/>
    <w:rsid w:val="7C2668D9"/>
    <w:rsid w:val="7C32497F"/>
    <w:rsid w:val="7C3C69AE"/>
    <w:rsid w:val="7C691974"/>
    <w:rsid w:val="7C8A6570"/>
    <w:rsid w:val="7C8B7390"/>
    <w:rsid w:val="7C9B0D0E"/>
    <w:rsid w:val="7CA42B03"/>
    <w:rsid w:val="7CCC5441"/>
    <w:rsid w:val="7CD2318A"/>
    <w:rsid w:val="7CD2702A"/>
    <w:rsid w:val="7CD34C42"/>
    <w:rsid w:val="7CD46B29"/>
    <w:rsid w:val="7CDE3FF9"/>
    <w:rsid w:val="7CE26EBF"/>
    <w:rsid w:val="7CEE3130"/>
    <w:rsid w:val="7CFC08E8"/>
    <w:rsid w:val="7D1F6674"/>
    <w:rsid w:val="7D475E29"/>
    <w:rsid w:val="7D480B34"/>
    <w:rsid w:val="7D777A3E"/>
    <w:rsid w:val="7D9005BC"/>
    <w:rsid w:val="7D9F0AD0"/>
    <w:rsid w:val="7DD12BB7"/>
    <w:rsid w:val="7DF223A2"/>
    <w:rsid w:val="7DFF0955"/>
    <w:rsid w:val="7E0B750E"/>
    <w:rsid w:val="7E1939E8"/>
    <w:rsid w:val="7E2400E7"/>
    <w:rsid w:val="7E2822EA"/>
    <w:rsid w:val="7E2A20CE"/>
    <w:rsid w:val="7E355A7B"/>
    <w:rsid w:val="7E455322"/>
    <w:rsid w:val="7E6E3E85"/>
    <w:rsid w:val="7E9C184B"/>
    <w:rsid w:val="7EA72948"/>
    <w:rsid w:val="7EB31EDB"/>
    <w:rsid w:val="7ED61132"/>
    <w:rsid w:val="7EE70CC0"/>
    <w:rsid w:val="7EEB48DB"/>
    <w:rsid w:val="7EF27444"/>
    <w:rsid w:val="7F185A04"/>
    <w:rsid w:val="7F265C58"/>
    <w:rsid w:val="7F4C4618"/>
    <w:rsid w:val="7F4D13A6"/>
    <w:rsid w:val="7F582CF2"/>
    <w:rsid w:val="7F951B40"/>
    <w:rsid w:val="7FA501CC"/>
    <w:rsid w:val="7FA820A8"/>
    <w:rsid w:val="7FB90D5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4"/>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6"/>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3"/>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3"/>
    <w:next w:val="16"/>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No Spacing1"/>
    <w:basedOn w:val="1"/>
    <w:autoRedefine/>
    <w:qFormat/>
    <w:uiPriority w:val="0"/>
    <w:pPr>
      <w:spacing w:line="400" w:lineRule="exact"/>
    </w:pPr>
    <w:rPr>
      <w:sz w:val="24"/>
    </w:rPr>
  </w:style>
  <w:style w:type="paragraph" w:customStyle="1" w:styleId="52">
    <w:name w:val="大标题"/>
    <w:basedOn w:val="1"/>
    <w:next w:val="16"/>
    <w:autoRedefine/>
    <w:qFormat/>
    <w:uiPriority w:val="0"/>
    <w:pPr>
      <w:jc w:val="center"/>
    </w:pPr>
    <w:rPr>
      <w:rFonts w:ascii="Arial" w:hAnsi="Arial"/>
      <w:b/>
      <w:sz w:val="28"/>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5"/>
    <w:link w:val="3"/>
    <w:autoRedefine/>
    <w:qFormat/>
    <w:uiPriority w:val="0"/>
  </w:style>
  <w:style w:type="character" w:customStyle="1" w:styleId="75">
    <w:name w:val="apple-converted-space"/>
    <w:basedOn w:val="35"/>
    <w:autoRedefine/>
    <w:qFormat/>
    <w:uiPriority w:val="0"/>
  </w:style>
  <w:style w:type="character" w:customStyle="1" w:styleId="76">
    <w:name w:val="文档结构图 Char"/>
    <w:link w:val="12"/>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5"/>
    <w:autoRedefine/>
    <w:qFormat/>
    <w:uiPriority w:val="0"/>
  </w:style>
  <w:style w:type="table" w:customStyle="1" w:styleId="90">
    <w:name w:val="Table Normal"/>
    <w:autoRedefine/>
    <w:qFormat/>
    <w:uiPriority w:val="0"/>
    <w:tblPr>
      <w:tblCellMar>
        <w:top w:w="0" w:type="dxa"/>
        <w:left w:w="0" w:type="dxa"/>
        <w:bottom w:w="0" w:type="dxa"/>
        <w:right w:w="0" w:type="dxa"/>
      </w:tblCellMar>
    </w:tblPr>
  </w:style>
  <w:style w:type="paragraph" w:customStyle="1" w:styleId="91">
    <w:name w:val="Table Text"/>
    <w:basedOn w:val="1"/>
    <w:autoRedefine/>
    <w:semiHidden/>
    <w:qFormat/>
    <w:uiPriority w:val="0"/>
    <w:rPr>
      <w:rFonts w:ascii="宋体" w:hAnsi="宋体" w:eastAsia="宋体" w:cs="宋体"/>
      <w:sz w:val="45"/>
      <w:szCs w:val="45"/>
      <w:lang w:val="en-US" w:eastAsia="en-US" w:bidi="ar-SA"/>
    </w:rPr>
  </w:style>
  <w:style w:type="character" w:customStyle="1" w:styleId="92">
    <w:name w:val="font11"/>
    <w:basedOn w:val="35"/>
    <w:autoRedefine/>
    <w:qFormat/>
    <w:uiPriority w:val="0"/>
    <w:rPr>
      <w:rFonts w:ascii="Calibri" w:hAnsi="Calibri" w:cs="Calibri"/>
      <w:color w:val="000000"/>
      <w:sz w:val="24"/>
      <w:szCs w:val="24"/>
      <w:u w:val="none"/>
    </w:rPr>
  </w:style>
  <w:style w:type="paragraph" w:customStyle="1" w:styleId="93">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38</Pages>
  <Words>16826</Words>
  <Characters>17836</Characters>
  <Lines>50</Lines>
  <Paragraphs>68</Paragraphs>
  <TotalTime>3</TotalTime>
  <ScaleCrop>false</ScaleCrop>
  <LinksUpToDate>false</LinksUpToDate>
  <CharactersWithSpaces>18601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2024-12-11T10:06:02Z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6B4FDCA957CB4E82998C2E32247B97ED_13</vt:lpwstr>
  </property>
</Properties>
</file>