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1CB2A7BC">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驻马店市中心医院车辆租赁项目</w:t>
      </w:r>
    </w:p>
    <w:p w14:paraId="22C4982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20"/>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ascii="宋体" w:hAnsi="宋体" w:eastAsia="宋体"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1"/>
        <w:rPr>
          <w:rFonts w:hint="eastAsia" w:ascii="宋体" w:hAnsi="宋体" w:eastAsia="宋体" w:cs="宋体"/>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62879503">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hint="eastAsia" w:ascii="宋体" w:hAnsi="宋体" w:eastAsia="宋体" w:cs="宋体"/>
          <w:bCs/>
          <w:color w:val="000000" w:themeColor="text1"/>
          <w:sz w:val="24"/>
          <w:highlight w:val="none"/>
          <w14:textFill>
            <w14:solidFill>
              <w14:schemeClr w14:val="tx1"/>
            </w14:solidFill>
          </w14:textFill>
        </w:rPr>
      </w:pPr>
    </w:p>
    <w:p w14:paraId="0E645010">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163D1F74">
      <w:pPr>
        <w:pStyle w:val="53"/>
        <w:rPr>
          <w:rFonts w:hint="eastAsia" w:ascii="宋体" w:hAnsi="宋体" w:eastAsia="宋体" w:cs="宋体"/>
          <w:color w:val="000000" w:themeColor="text1"/>
          <w:highlight w:val="none"/>
          <w14:textFill>
            <w14:solidFill>
              <w14:schemeClr w14:val="tx1"/>
            </w14:solidFill>
          </w14:textFill>
        </w:rPr>
      </w:pPr>
    </w:p>
    <w:p w14:paraId="7C75AE3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第一章  </w:t>
      </w:r>
      <w:r>
        <w:rPr>
          <w:rFonts w:hint="eastAsia" w:ascii="宋体" w:hAnsi="宋体" w:eastAsia="宋体" w:cs="宋体"/>
          <w:color w:val="000000" w:themeColor="text1"/>
          <w:szCs w:val="32"/>
          <w:highlight w:val="none"/>
          <w:lang w:val="en-US" w:eastAsia="zh-CN"/>
          <w14:textFill>
            <w14:solidFill>
              <w14:schemeClr w14:val="tx1"/>
            </w14:solidFill>
          </w14:textFill>
        </w:rPr>
        <w:t>竞争性磋商采购</w:t>
      </w:r>
      <w:r>
        <w:rPr>
          <w:rFonts w:hint="eastAsia" w:ascii="宋体" w:hAnsi="宋体" w:eastAsia="宋体" w:cs="宋体"/>
          <w:color w:val="000000" w:themeColor="text1"/>
          <w:szCs w:val="32"/>
          <w:highlight w:val="none"/>
          <w14:textFill>
            <w14:solidFill>
              <w14:schemeClr w14:val="tx1"/>
            </w14:solidFill>
          </w14:textFill>
        </w:rPr>
        <w:t>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_Toc22821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01273DB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第二章  </w:t>
      </w:r>
      <w:r>
        <w:rPr>
          <w:rFonts w:hint="eastAsia" w:ascii="宋体" w:hAnsi="宋体" w:eastAsia="宋体" w:cs="宋体"/>
          <w:color w:val="000000" w:themeColor="text1"/>
          <w:szCs w:val="32"/>
          <w:highlight w:val="none"/>
          <w:lang w:eastAsia="zh-CN"/>
          <w14:textFill>
            <w14:solidFill>
              <w14:schemeClr w14:val="tx1"/>
            </w14:solidFill>
          </w14:textFill>
        </w:rPr>
        <w:t>采购</w:t>
      </w:r>
      <w:r>
        <w:rPr>
          <w:rFonts w:hint="eastAsia" w:ascii="宋体" w:hAnsi="宋体" w:eastAsia="宋体" w:cs="宋体"/>
          <w:color w:val="000000" w:themeColor="text1"/>
          <w:szCs w:val="3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_Toc17552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1391BF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 xml:space="preserve">第三章  </w:t>
      </w:r>
      <w:r>
        <w:rPr>
          <w:rFonts w:hint="eastAsia" w:ascii="宋体" w:hAnsi="宋体" w:eastAsia="宋体" w:cs="宋体"/>
          <w:bCs/>
          <w:color w:val="000000" w:themeColor="text1"/>
          <w:szCs w:val="32"/>
          <w:highlight w:val="none"/>
          <w:lang w:eastAsia="zh-CN"/>
          <w14:textFill>
            <w14:solidFill>
              <w14:schemeClr w14:val="tx1"/>
            </w14:solidFill>
          </w14:textFill>
        </w:rPr>
        <w:t>供应商</w:t>
      </w:r>
      <w:r>
        <w:rPr>
          <w:rFonts w:hint="eastAsia" w:ascii="宋体" w:hAnsi="宋体" w:eastAsia="宋体" w:cs="宋体"/>
          <w:bCs/>
          <w:color w:val="000000" w:themeColor="text1"/>
          <w:szCs w:val="32"/>
          <w:highlight w:val="none"/>
          <w14:textFill>
            <w14:solidFill>
              <w14:schemeClr w14:val="tx1"/>
            </w14:solidFill>
          </w14:textFill>
        </w:rPr>
        <w:t>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3850D2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_Toc16473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45CB9B2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第五章  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74297C0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第六章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_Toc5963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end"/>
      </w:r>
    </w:p>
    <w:p w14:paraId="245A126F">
      <w:pPr>
        <w:spacing w:line="440" w:lineRule="exact"/>
        <w:rPr>
          <w:rFonts w:hint="eastAsia" w:ascii="宋体" w:hAnsi="宋体" w:eastAsia="宋体" w:cs="宋体"/>
          <w:b/>
          <w:color w:val="000000" w:themeColor="text1"/>
          <w:sz w:val="32"/>
          <w:szCs w:val="32"/>
          <w:highlight w:val="none"/>
          <w14:textFill>
            <w14:solidFill>
              <w14:schemeClr w14:val="tx1"/>
            </w14:solidFill>
          </w14:textFill>
        </w:rPr>
      </w:pPr>
    </w:p>
    <w:p w14:paraId="5DDABFDA">
      <w:pPr>
        <w:spacing w:line="360" w:lineRule="auto"/>
        <w:ind w:firstLine="2409" w:firstLineChars="600"/>
        <w:rPr>
          <w:rFonts w:hint="eastAsia" w:ascii="宋体" w:hAnsi="宋体" w:eastAsia="宋体" w:cs="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22821"/>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48CDA1F3">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驻马店市中心医院车辆租赁项目</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bookmarkStart w:id="95" w:name="_GoBack"/>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车辆租赁项目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驻马店市中心医院车辆租赁项目；</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额：30万元/三年（据实结算）；</w:t>
      </w:r>
    </w:p>
    <w:p w14:paraId="2902322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4、服务期限：3年，一年一签，续签二次；</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5、质量要求：满足采购人要求。</w:t>
      </w:r>
    </w:p>
    <w:p w14:paraId="67A06B3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7704"/>
      <w:bookmarkStart w:id="5" w:name="_Toc23626"/>
      <w:bookmarkStart w:id="6" w:name="_Toc16639"/>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176A4A5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bookmarkStart w:id="8" w:name="_Toc7823"/>
      <w:bookmarkStart w:id="9" w:name="_Toc30643"/>
      <w:bookmarkStart w:id="10" w:name="_Toc23395"/>
      <w:bookmarkStart w:id="11" w:name="_Toc30971"/>
      <w:bookmarkStart w:id="12" w:name="_Toc9562"/>
      <w:r>
        <w:rPr>
          <w:rFonts w:hint="eastAsia" w:ascii="宋体" w:hAnsi="宋体" w:eastAsia="宋体" w:cs="宋体"/>
          <w:color w:val="auto"/>
          <w:szCs w:val="21"/>
          <w:highlight w:val="none"/>
          <w:shd w:val="clear" w:color="auto" w:fill="FFFFFF"/>
        </w:rPr>
        <w:t>1、供应商应为注册在中华人民共和国境内的，且具有独立承担民事责任能力，提供营业执照等证明文件。</w:t>
      </w:r>
    </w:p>
    <w:p w14:paraId="1532F6A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28D3A8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3、具有履行合同所必需的设备和专业技术能力（提供书面声明函）；</w:t>
      </w:r>
    </w:p>
    <w:p w14:paraId="640BE21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4、参加本采购活动前三年内，在经营活动中没有重大违法记录（提供书面声明函）；</w:t>
      </w:r>
    </w:p>
    <w:p w14:paraId="75E3D73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5、符合法律、行政法规规定的其他条件；</w:t>
      </w:r>
    </w:p>
    <w:p w14:paraId="040CA66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063B0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、不接受联合体投标。</w:t>
      </w:r>
    </w:p>
    <w:p w14:paraId="1266B72B">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eastAsia="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08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08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15111"/>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14:paraId="748FAAF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6568991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16291"/>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0A6C380">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报名联系人1：张先生</w:t>
      </w:r>
    </w:p>
    <w:p w14:paraId="3362951E">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联系电话：15518321111</w:t>
      </w:r>
    </w:p>
    <w:p w14:paraId="4DF74B47">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报名联系人2：庞先生</w:t>
      </w:r>
    </w:p>
    <w:p w14:paraId="37C25FC3">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联系电话：18272909999</w:t>
      </w:r>
    </w:p>
    <w:p w14:paraId="710A2DE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联系人：陈先生</w:t>
      </w:r>
    </w:p>
    <w:p w14:paraId="10FD9B75">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联系电话：0396-2726379</w:t>
      </w:r>
    </w:p>
    <w:p w14:paraId="0473EB4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联系邮箱：</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"mailto:zxyyjzcgbgs@163.com"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zxyyjzcgbgs@163.com</w:t>
      </w:r>
      <w:r>
        <w:rPr>
          <w:rFonts w:hint="eastAsia" w:ascii="宋体" w:hAnsi="宋体" w:eastAsia="宋体" w:cs="宋体"/>
          <w:color w:val="auto"/>
          <w:sz w:val="21"/>
          <w:szCs w:val="21"/>
          <w:highlight w:val="none"/>
          <w:shd w:val="clear" w:color="auto" w:fill="auto"/>
          <w:lang w:val="en-US" w:eastAsia="zh-CN"/>
        </w:rPr>
        <w:fldChar w:fldCharType="end"/>
      </w:r>
    </w:p>
    <w:p w14:paraId="3055E338">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监督部门：驻马店市中心医院纪检监察室</w:t>
      </w:r>
    </w:p>
    <w:p w14:paraId="69BE7BD5">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监督电话：0396-2726678</w:t>
      </w:r>
    </w:p>
    <w:p w14:paraId="65B5872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p>
    <w:p w14:paraId="49274093">
      <w:pPr>
        <w:pStyle w:val="31"/>
        <w:rPr>
          <w:rFonts w:hint="eastAsia" w:ascii="宋体" w:hAnsi="宋体" w:eastAsia="宋体" w:cs="宋体"/>
          <w:highlight w:val="none"/>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42072C09">
      <w:pPr>
        <w:widowControl/>
        <w:snapToGrid w:val="0"/>
        <w:spacing w:before="0" w:beforeAutospacing="0" w:after="0" w:afterAutospacing="0" w:line="360" w:lineRule="auto"/>
        <w:ind w:firstLine="630" w:firstLineChars="3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2024年 8月</w:t>
      </w: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 xml:space="preserve"> 日</w:t>
      </w:r>
    </w:p>
    <w:p w14:paraId="77CF953F">
      <w:pPr>
        <w:pStyle w:val="29"/>
        <w:widowControl/>
        <w:snapToGrid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bookmarkEnd w:id="95"/>
    <w:p w14:paraId="3D3A581C">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1" w:name="_Toc17552"/>
      <w:r>
        <w:rPr>
          <w:rFonts w:hint="eastAsia" w:ascii="宋体" w:hAnsi="宋体" w:eastAsia="宋体" w:cs="宋体"/>
          <w:b/>
          <w:color w:val="000000" w:themeColor="text1"/>
          <w:sz w:val="32"/>
          <w:szCs w:val="32"/>
          <w:highlight w:val="none"/>
          <w14:textFill>
            <w14:solidFill>
              <w14:schemeClr w14:val="tx1"/>
            </w14:solidFill>
          </w14:textFill>
        </w:rPr>
        <w:t xml:space="preserve">第二章  </w:t>
      </w:r>
      <w:r>
        <w:rPr>
          <w:rFonts w:hint="eastAsia" w:ascii="宋体" w:hAnsi="宋体" w:eastAsia="宋体" w:cs="宋体"/>
          <w:b/>
          <w:color w:val="000000" w:themeColor="text1"/>
          <w:sz w:val="32"/>
          <w:szCs w:val="32"/>
          <w:highlight w:val="none"/>
          <w:lang w:eastAsia="zh-CN"/>
          <w14:textFill>
            <w14:solidFill>
              <w14:schemeClr w14:val="tx1"/>
            </w14:solidFill>
          </w14:textFill>
        </w:rPr>
        <w:t>采购</w:t>
      </w:r>
      <w:r>
        <w:rPr>
          <w:rFonts w:hint="eastAsia" w:ascii="宋体" w:hAnsi="宋体" w:eastAsia="宋体" w:cs="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驻马店市中心医院车辆租赁项目</w:t>
      </w:r>
    </w:p>
    <w:p w14:paraId="2E76A28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二、项目概况：</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采购两家供应商，用于医院外出培训、吊唁、检查等使用，根据出行频率，据实结算。</w:t>
      </w:r>
    </w:p>
    <w:p w14:paraId="4E830EC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ascii="宋体" w:hAnsi="宋体" w:eastAsia="宋体" w:cs="宋体"/>
          <w:lang w:val="en-US" w:eastAsia="zh-CN"/>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86"/>
        <w:gridCol w:w="1914"/>
        <w:gridCol w:w="760"/>
        <w:gridCol w:w="865"/>
        <w:gridCol w:w="1229"/>
        <w:gridCol w:w="9"/>
        <w:gridCol w:w="993"/>
        <w:gridCol w:w="1114"/>
      </w:tblGrid>
      <w:tr w14:paraId="154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5" w:type="dxa"/>
            <w:vAlign w:val="center"/>
          </w:tcPr>
          <w:p w14:paraId="1CADB04B">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包号</w:t>
            </w:r>
          </w:p>
        </w:tc>
        <w:tc>
          <w:tcPr>
            <w:tcW w:w="886" w:type="dxa"/>
            <w:vAlign w:val="center"/>
          </w:tcPr>
          <w:p w14:paraId="379D88C9">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序号</w:t>
            </w:r>
          </w:p>
        </w:tc>
        <w:tc>
          <w:tcPr>
            <w:tcW w:w="1914" w:type="dxa"/>
            <w:vAlign w:val="center"/>
          </w:tcPr>
          <w:p w14:paraId="3B984E01">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标的名称</w:t>
            </w:r>
          </w:p>
        </w:tc>
        <w:tc>
          <w:tcPr>
            <w:tcW w:w="760" w:type="dxa"/>
            <w:vAlign w:val="center"/>
          </w:tcPr>
          <w:p w14:paraId="6186D449">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单位</w:t>
            </w:r>
          </w:p>
        </w:tc>
        <w:tc>
          <w:tcPr>
            <w:tcW w:w="865" w:type="dxa"/>
            <w:vAlign w:val="center"/>
          </w:tcPr>
          <w:p w14:paraId="31054CC4">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数量</w:t>
            </w:r>
          </w:p>
        </w:tc>
        <w:tc>
          <w:tcPr>
            <w:tcW w:w="1238" w:type="dxa"/>
            <w:gridSpan w:val="2"/>
            <w:vAlign w:val="center"/>
          </w:tcPr>
          <w:p w14:paraId="54928D81">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资金预算</w:t>
            </w:r>
          </w:p>
        </w:tc>
        <w:tc>
          <w:tcPr>
            <w:tcW w:w="993" w:type="dxa"/>
            <w:vAlign w:val="center"/>
          </w:tcPr>
          <w:p w14:paraId="45006A92">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资金性质</w:t>
            </w:r>
          </w:p>
        </w:tc>
        <w:tc>
          <w:tcPr>
            <w:tcW w:w="1114" w:type="dxa"/>
            <w:vAlign w:val="center"/>
          </w:tcPr>
          <w:p w14:paraId="156B0033">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国产/进口</w:t>
            </w:r>
          </w:p>
        </w:tc>
      </w:tr>
      <w:tr w14:paraId="0264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5" w:type="dxa"/>
            <w:vAlign w:val="center"/>
          </w:tcPr>
          <w:p w14:paraId="33BCFFBA">
            <w:pPr>
              <w:spacing w:line="560" w:lineRule="exact"/>
              <w:jc w:val="center"/>
              <w:rPr>
                <w:rFonts w:hint="eastAsia" w:ascii="宋体" w:hAnsi="宋体" w:eastAsia="宋体" w:cs="宋体"/>
                <w:sz w:val="21"/>
                <w:szCs w:val="21"/>
                <w:vertAlign w:val="baseline"/>
                <w:lang w:val="en-US" w:eastAsia="zh-CN"/>
              </w:rPr>
            </w:pPr>
            <w:r>
              <w:rPr>
                <w:rFonts w:hint="eastAsia" w:ascii="宋体" w:hAnsi="宋体" w:cs="宋体"/>
                <w:szCs w:val="21"/>
                <w:lang w:val="en-US" w:eastAsia="zh-CN"/>
              </w:rPr>
              <w:t>1</w:t>
            </w:r>
          </w:p>
        </w:tc>
        <w:tc>
          <w:tcPr>
            <w:tcW w:w="886" w:type="dxa"/>
            <w:vAlign w:val="center"/>
          </w:tcPr>
          <w:p w14:paraId="5E1F8099">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1</w:t>
            </w:r>
          </w:p>
        </w:tc>
        <w:tc>
          <w:tcPr>
            <w:tcW w:w="1914" w:type="dxa"/>
            <w:vAlign w:val="center"/>
          </w:tcPr>
          <w:p w14:paraId="01041A91">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eastAsia="宋体"/>
                <w:sz w:val="21"/>
                <w:szCs w:val="21"/>
                <w:lang w:val="en-US" w:eastAsia="zh-CN"/>
              </w:rPr>
              <w:t>车辆租赁</w:t>
            </w:r>
          </w:p>
        </w:tc>
        <w:tc>
          <w:tcPr>
            <w:tcW w:w="760" w:type="dxa"/>
            <w:vAlign w:val="center"/>
          </w:tcPr>
          <w:p w14:paraId="71FF499D">
            <w:pPr>
              <w:pStyle w:val="15"/>
              <w:widowControl w:val="0"/>
              <w:spacing w:beforeAutospacing="0" w:line="400" w:lineRule="exact"/>
              <w:jc w:val="center"/>
              <w:rPr>
                <w:rFonts w:hint="eastAsia" w:ascii="宋体" w:hAnsi="宋体" w:eastAsia="宋体" w:cs="宋体"/>
                <w:sz w:val="21"/>
                <w:szCs w:val="21"/>
                <w:vertAlign w:val="baseline"/>
                <w:lang w:val="en-US" w:eastAsia="zh-CN"/>
              </w:rPr>
            </w:pPr>
          </w:p>
        </w:tc>
        <w:tc>
          <w:tcPr>
            <w:tcW w:w="865" w:type="dxa"/>
            <w:vAlign w:val="center"/>
          </w:tcPr>
          <w:p w14:paraId="119ECBF1">
            <w:pPr>
              <w:pStyle w:val="15"/>
              <w:widowControl w:val="0"/>
              <w:spacing w:beforeAutospacing="0" w:line="400" w:lineRule="exact"/>
              <w:jc w:val="center"/>
              <w:rPr>
                <w:rFonts w:hint="eastAsia" w:ascii="宋体" w:hAnsi="宋体" w:eastAsia="宋体" w:cs="宋体"/>
                <w:sz w:val="21"/>
                <w:szCs w:val="21"/>
                <w:vertAlign w:val="baseline"/>
                <w:lang w:val="en-US" w:eastAsia="zh-CN"/>
              </w:rPr>
            </w:pPr>
          </w:p>
        </w:tc>
        <w:tc>
          <w:tcPr>
            <w:tcW w:w="1238" w:type="dxa"/>
            <w:gridSpan w:val="2"/>
            <w:vAlign w:val="center"/>
          </w:tcPr>
          <w:p w14:paraId="57C894C5">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lang w:val="en-US" w:eastAsia="zh-CN"/>
              </w:rPr>
              <w:t>10万元/年</w:t>
            </w:r>
          </w:p>
        </w:tc>
        <w:tc>
          <w:tcPr>
            <w:tcW w:w="993" w:type="dxa"/>
            <w:vAlign w:val="center"/>
          </w:tcPr>
          <w:p w14:paraId="09B74D7C">
            <w:pPr>
              <w:pStyle w:val="15"/>
              <w:widowControl w:val="0"/>
              <w:spacing w:beforeAutospacing="0" w:line="400" w:lineRule="exact"/>
              <w:jc w:val="center"/>
              <w:rPr>
                <w:rFonts w:hint="eastAsia" w:ascii="宋体" w:hAnsi="宋体" w:eastAsia="宋体" w:cs="宋体"/>
                <w:sz w:val="21"/>
                <w:szCs w:val="21"/>
                <w:vertAlign w:val="baseline"/>
                <w:lang w:val="en-US" w:eastAsia="zh-CN"/>
              </w:rPr>
            </w:pPr>
            <w:r>
              <w:rPr>
                <w:rFonts w:hint="eastAsia"/>
                <w:sz w:val="21"/>
                <w:szCs w:val="21"/>
              </w:rPr>
              <w:t>自筹</w:t>
            </w:r>
          </w:p>
        </w:tc>
        <w:tc>
          <w:tcPr>
            <w:tcW w:w="1114" w:type="dxa"/>
            <w:vAlign w:val="center"/>
          </w:tcPr>
          <w:p w14:paraId="6E2EC691">
            <w:pPr>
              <w:spacing w:line="560" w:lineRule="exact"/>
              <w:jc w:val="center"/>
              <w:rPr>
                <w:rFonts w:hint="eastAsia" w:ascii="宋体" w:hAnsi="宋体" w:eastAsia="宋体" w:cs="宋体"/>
                <w:sz w:val="21"/>
                <w:szCs w:val="21"/>
                <w:vertAlign w:val="baseline"/>
                <w:lang w:val="en-US" w:eastAsia="zh-CN"/>
              </w:rPr>
            </w:pPr>
            <w:r>
              <w:rPr>
                <w:rFonts w:hint="eastAsia" w:ascii="宋体" w:hAnsi="宋体" w:cs="宋体"/>
                <w:szCs w:val="21"/>
                <w:lang w:val="en-US" w:eastAsia="zh-CN"/>
              </w:rPr>
              <w:t>国产</w:t>
            </w:r>
          </w:p>
        </w:tc>
      </w:tr>
      <w:tr w14:paraId="45C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1" w:type="dxa"/>
            <w:gridSpan w:val="2"/>
            <w:vAlign w:val="center"/>
          </w:tcPr>
          <w:p w14:paraId="18AD2377">
            <w:pPr>
              <w:spacing w:line="560" w:lineRule="exact"/>
              <w:jc w:val="center"/>
              <w:rPr>
                <w:rFonts w:hint="eastAsia" w:ascii="宋体" w:hAnsi="宋体" w:eastAsia="宋体" w:cs="宋体"/>
                <w:b/>
                <w:bCs/>
                <w:sz w:val="21"/>
                <w:szCs w:val="21"/>
                <w:vertAlign w:val="baseline"/>
                <w:lang w:val="en-US" w:eastAsia="zh-CN"/>
              </w:rPr>
            </w:pPr>
            <w:r>
              <w:rPr>
                <w:rFonts w:hint="eastAsia" w:ascii="宋体" w:hAnsi="宋体" w:cs="宋体"/>
                <w:szCs w:val="21"/>
              </w:rPr>
              <w:t>合计</w:t>
            </w:r>
          </w:p>
        </w:tc>
        <w:tc>
          <w:tcPr>
            <w:tcW w:w="1914" w:type="dxa"/>
            <w:vAlign w:val="center"/>
          </w:tcPr>
          <w:p w14:paraId="2C828588">
            <w:pPr>
              <w:spacing w:line="560" w:lineRule="exact"/>
              <w:jc w:val="center"/>
              <w:rPr>
                <w:rFonts w:hint="eastAsia" w:ascii="宋体" w:hAnsi="宋体" w:eastAsia="宋体" w:cs="宋体"/>
                <w:b/>
                <w:bCs/>
                <w:sz w:val="21"/>
                <w:szCs w:val="21"/>
                <w:vertAlign w:val="baseline"/>
                <w:lang w:val="en-US" w:eastAsia="zh-CN"/>
              </w:rPr>
            </w:pPr>
          </w:p>
        </w:tc>
        <w:tc>
          <w:tcPr>
            <w:tcW w:w="760" w:type="dxa"/>
            <w:vAlign w:val="center"/>
          </w:tcPr>
          <w:p w14:paraId="66FA8675">
            <w:pPr>
              <w:spacing w:line="560" w:lineRule="exact"/>
              <w:jc w:val="center"/>
              <w:rPr>
                <w:rFonts w:hint="eastAsia" w:ascii="宋体" w:hAnsi="宋体" w:eastAsia="宋体" w:cs="宋体"/>
                <w:b/>
                <w:bCs/>
                <w:sz w:val="21"/>
                <w:szCs w:val="21"/>
                <w:vertAlign w:val="baseline"/>
                <w:lang w:val="en-US" w:eastAsia="zh-CN"/>
              </w:rPr>
            </w:pPr>
          </w:p>
        </w:tc>
        <w:tc>
          <w:tcPr>
            <w:tcW w:w="865" w:type="dxa"/>
            <w:vAlign w:val="center"/>
          </w:tcPr>
          <w:p w14:paraId="29C565BF">
            <w:pPr>
              <w:spacing w:line="560" w:lineRule="exact"/>
              <w:jc w:val="center"/>
              <w:rPr>
                <w:rFonts w:hint="eastAsia" w:ascii="宋体" w:hAnsi="宋体" w:eastAsia="宋体" w:cs="宋体"/>
                <w:b/>
                <w:bCs/>
                <w:sz w:val="21"/>
                <w:szCs w:val="21"/>
                <w:vertAlign w:val="baseline"/>
                <w:lang w:val="en-US" w:eastAsia="zh-CN"/>
              </w:rPr>
            </w:pPr>
          </w:p>
        </w:tc>
        <w:tc>
          <w:tcPr>
            <w:tcW w:w="1229" w:type="dxa"/>
            <w:vAlign w:val="center"/>
          </w:tcPr>
          <w:p w14:paraId="09808EE6">
            <w:pPr>
              <w:spacing w:line="560" w:lineRule="exact"/>
              <w:jc w:val="center"/>
              <w:rPr>
                <w:rFonts w:hint="eastAsia" w:ascii="宋体" w:hAnsi="宋体" w:eastAsia="宋体" w:cs="宋体"/>
                <w:b/>
                <w:bCs/>
                <w:sz w:val="21"/>
                <w:szCs w:val="21"/>
                <w:vertAlign w:val="baseline"/>
                <w:lang w:val="en-US" w:eastAsia="zh-CN"/>
              </w:rPr>
            </w:pPr>
            <w:r>
              <w:rPr>
                <w:rFonts w:hint="eastAsia" w:ascii="宋体" w:hAnsi="宋体" w:cs="宋体"/>
                <w:szCs w:val="21"/>
                <w:lang w:val="en-US" w:eastAsia="zh-CN"/>
              </w:rPr>
              <w:t xml:space="preserve">30万元/3年 </w:t>
            </w:r>
          </w:p>
        </w:tc>
        <w:tc>
          <w:tcPr>
            <w:tcW w:w="1002" w:type="dxa"/>
            <w:gridSpan w:val="2"/>
            <w:vAlign w:val="center"/>
          </w:tcPr>
          <w:p w14:paraId="70152045">
            <w:pPr>
              <w:spacing w:line="560" w:lineRule="exact"/>
              <w:jc w:val="center"/>
              <w:rPr>
                <w:rFonts w:hint="eastAsia" w:ascii="宋体" w:hAnsi="宋体" w:eastAsia="宋体" w:cs="宋体"/>
                <w:b/>
                <w:bCs/>
                <w:sz w:val="21"/>
                <w:szCs w:val="21"/>
                <w:vertAlign w:val="baseline"/>
                <w:lang w:val="en-US" w:eastAsia="zh-CN"/>
              </w:rPr>
            </w:pPr>
          </w:p>
        </w:tc>
        <w:tc>
          <w:tcPr>
            <w:tcW w:w="1114" w:type="dxa"/>
            <w:vAlign w:val="center"/>
          </w:tcPr>
          <w:p w14:paraId="63B841B7">
            <w:pPr>
              <w:spacing w:line="560" w:lineRule="exact"/>
              <w:jc w:val="center"/>
              <w:rPr>
                <w:rFonts w:hint="eastAsia" w:ascii="宋体" w:hAnsi="宋体" w:eastAsia="宋体" w:cs="宋体"/>
                <w:b/>
                <w:bCs/>
                <w:sz w:val="21"/>
                <w:szCs w:val="21"/>
                <w:vertAlign w:val="baseline"/>
                <w:lang w:val="en-US" w:eastAsia="zh-CN"/>
              </w:rPr>
            </w:pPr>
          </w:p>
        </w:tc>
      </w:tr>
      <w:tr w14:paraId="434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1" w:type="dxa"/>
            <w:gridSpan w:val="2"/>
            <w:vAlign w:val="center"/>
          </w:tcPr>
          <w:p w14:paraId="61170841">
            <w:pPr>
              <w:spacing w:line="560" w:lineRule="exact"/>
              <w:jc w:val="center"/>
              <w:rPr>
                <w:rFonts w:hint="eastAsia" w:ascii="宋体" w:hAnsi="宋体" w:eastAsia="宋体" w:cs="宋体"/>
                <w:b/>
                <w:bCs/>
                <w:sz w:val="21"/>
                <w:szCs w:val="21"/>
                <w:vertAlign w:val="baseline"/>
                <w:lang w:val="en-US" w:eastAsia="zh-CN"/>
              </w:rPr>
            </w:pPr>
            <w:r>
              <w:rPr>
                <w:rFonts w:hint="eastAsia" w:ascii="宋体" w:hAnsi="宋体" w:cs="宋体"/>
                <w:szCs w:val="21"/>
              </w:rPr>
              <w:t>备注</w:t>
            </w:r>
          </w:p>
        </w:tc>
        <w:tc>
          <w:tcPr>
            <w:tcW w:w="6884" w:type="dxa"/>
            <w:gridSpan w:val="7"/>
            <w:vAlign w:val="center"/>
          </w:tcPr>
          <w:p w14:paraId="4FD27CB7">
            <w:pPr>
              <w:pStyle w:val="16"/>
              <w:rPr>
                <w:rFonts w:hint="eastAsia" w:ascii="宋体" w:hAnsi="宋体" w:eastAsia="宋体" w:cs="宋体"/>
                <w:b/>
                <w:bCs/>
                <w:sz w:val="21"/>
                <w:szCs w:val="21"/>
                <w:vertAlign w:val="baseline"/>
                <w:lang w:val="en-US" w:eastAsia="zh-CN"/>
              </w:rPr>
            </w:pPr>
            <w:r>
              <w:rPr>
                <w:rFonts w:hint="eastAsia" w:ascii="宋体" w:hAnsi="宋体" w:cs="宋体"/>
                <w:szCs w:val="21"/>
                <w:lang w:val="en-US" w:eastAsia="zh-CN"/>
              </w:rPr>
              <w:t>本项目预算金额仅供参考，入围1家供应商，根据出行频率，据实结算。</w:t>
            </w:r>
          </w:p>
        </w:tc>
      </w:tr>
    </w:tbl>
    <w:p w14:paraId="616F1DA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四、技术要求：</w:t>
      </w:r>
    </w:p>
    <w:p w14:paraId="45EA8AFF">
      <w:pPr>
        <w:snapToGrid w:val="0"/>
        <w:spacing w:line="360" w:lineRule="auto"/>
        <w:ind w:firstLine="420" w:firstLineChars="200"/>
        <w:rPr>
          <w:rFonts w:hint="eastAsia" w:ascii="宋体" w:hAnsi="宋体" w:eastAsia="宋体" w:cs="宋体"/>
          <w:iCs/>
          <w:szCs w:val="21"/>
          <w:lang w:val="zh-CN" w:eastAsia="zh-CN"/>
        </w:rPr>
      </w:pPr>
      <w:r>
        <w:rPr>
          <w:rFonts w:hint="eastAsia" w:ascii="宋体" w:hAnsi="宋体" w:eastAsia="宋体" w:cs="宋体"/>
          <w:iCs/>
          <w:szCs w:val="21"/>
          <w:lang w:val="en-US" w:eastAsia="zh-CN"/>
        </w:rPr>
        <w:t>1.1</w:t>
      </w:r>
      <w:r>
        <w:rPr>
          <w:rFonts w:hint="eastAsia" w:ascii="宋体" w:hAnsi="宋体" w:eastAsia="宋体" w:cs="宋体"/>
          <w:iCs/>
          <w:szCs w:val="21"/>
          <w:lang w:val="zh-CN" w:eastAsia="zh-CN"/>
        </w:rPr>
        <w:t>对车辆进行日常维修保养，保持车辆内外卫生清洁及良好车况冬暖夏凉，满足院方职工需求。承担交强险、车辆损失险、司乘人员及第三者责任险保险；提供驾驶人员年龄30-50岁，驾驶技术过硬，必须证照齐全、合格有效，应有良好的服务态度，确保安全、优良的驾驶服务，及时供车、出车。</w:t>
      </w:r>
    </w:p>
    <w:p w14:paraId="2948E4BE">
      <w:pPr>
        <w:snapToGrid w:val="0"/>
        <w:spacing w:line="360" w:lineRule="auto"/>
        <w:ind w:firstLine="420" w:firstLineChars="200"/>
        <w:rPr>
          <w:rFonts w:hint="eastAsia" w:ascii="宋体" w:hAnsi="宋体" w:eastAsia="宋体" w:cs="宋体"/>
          <w:iCs/>
          <w:szCs w:val="21"/>
          <w:lang w:val="zh-CN" w:eastAsia="zh-CN"/>
        </w:rPr>
      </w:pPr>
      <w:r>
        <w:rPr>
          <w:rFonts w:hint="eastAsia" w:ascii="宋体" w:hAnsi="宋体" w:eastAsia="宋体" w:cs="宋体"/>
          <w:iCs/>
          <w:szCs w:val="21"/>
          <w:lang w:val="en-US" w:eastAsia="zh-CN"/>
        </w:rPr>
        <w:t>1.2</w:t>
      </w:r>
      <w:r>
        <w:rPr>
          <w:rFonts w:hint="eastAsia" w:ascii="宋体" w:hAnsi="宋体" w:eastAsia="宋体" w:cs="宋体"/>
          <w:iCs/>
          <w:szCs w:val="21"/>
          <w:lang w:val="zh-CN" w:eastAsia="zh-CN"/>
        </w:rPr>
        <w:t>保证车辆的各项技术性能始终处于良好状态，并符合交通法规的规定。</w:t>
      </w:r>
    </w:p>
    <w:p w14:paraId="51872702">
      <w:pPr>
        <w:snapToGrid w:val="0"/>
        <w:spacing w:line="360" w:lineRule="auto"/>
        <w:ind w:firstLine="420" w:firstLineChars="200"/>
        <w:rPr>
          <w:rFonts w:hint="eastAsia" w:ascii="宋体" w:hAnsi="宋体" w:eastAsia="宋体" w:cs="宋体"/>
          <w:iCs/>
          <w:szCs w:val="21"/>
          <w:lang w:val="en-US" w:eastAsia="zh-CN"/>
        </w:rPr>
      </w:pPr>
      <w:r>
        <w:rPr>
          <w:rFonts w:hint="eastAsia" w:ascii="宋体" w:hAnsi="宋体" w:eastAsia="宋体" w:cs="宋体"/>
          <w:iCs/>
          <w:szCs w:val="21"/>
          <w:lang w:val="en-US" w:eastAsia="zh-CN"/>
        </w:rPr>
        <w:t>1.3车辆具体要求如下：</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276"/>
        <w:gridCol w:w="1387"/>
        <w:gridCol w:w="1579"/>
        <w:gridCol w:w="1405"/>
        <w:gridCol w:w="1295"/>
        <w:gridCol w:w="1295"/>
      </w:tblGrid>
      <w:tr w14:paraId="3771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899" w:type="dxa"/>
            <w:vAlign w:val="center"/>
          </w:tcPr>
          <w:p w14:paraId="2F0AD7B6">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序号</w:t>
            </w:r>
          </w:p>
        </w:tc>
        <w:tc>
          <w:tcPr>
            <w:tcW w:w="1276" w:type="dxa"/>
            <w:vAlign w:val="center"/>
          </w:tcPr>
          <w:p w14:paraId="07821B53">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车型</w:t>
            </w:r>
          </w:p>
        </w:tc>
        <w:tc>
          <w:tcPr>
            <w:tcW w:w="1387" w:type="dxa"/>
            <w:vAlign w:val="center"/>
          </w:tcPr>
          <w:p w14:paraId="7C3E602B">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排量</w:t>
            </w:r>
          </w:p>
        </w:tc>
        <w:tc>
          <w:tcPr>
            <w:tcW w:w="1579" w:type="dxa"/>
            <w:vAlign w:val="center"/>
          </w:tcPr>
          <w:p w14:paraId="31AB1EF3">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排放标准</w:t>
            </w:r>
          </w:p>
        </w:tc>
        <w:tc>
          <w:tcPr>
            <w:tcW w:w="1405" w:type="dxa"/>
            <w:vAlign w:val="center"/>
          </w:tcPr>
          <w:p w14:paraId="338B5BE4">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车身结构</w:t>
            </w:r>
          </w:p>
        </w:tc>
        <w:tc>
          <w:tcPr>
            <w:tcW w:w="1295" w:type="dxa"/>
            <w:vAlign w:val="center"/>
          </w:tcPr>
          <w:p w14:paraId="16F07478">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变速器</w:t>
            </w:r>
          </w:p>
        </w:tc>
        <w:tc>
          <w:tcPr>
            <w:tcW w:w="1295" w:type="dxa"/>
            <w:vAlign w:val="center"/>
          </w:tcPr>
          <w:p w14:paraId="462AC394">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车龄要求</w:t>
            </w:r>
          </w:p>
        </w:tc>
      </w:tr>
      <w:tr w14:paraId="7B46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99" w:type="dxa"/>
            <w:vAlign w:val="center"/>
          </w:tcPr>
          <w:p w14:paraId="36070DC7">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1</w:t>
            </w:r>
          </w:p>
        </w:tc>
        <w:tc>
          <w:tcPr>
            <w:tcW w:w="1276" w:type="dxa"/>
            <w:vAlign w:val="center"/>
          </w:tcPr>
          <w:p w14:paraId="38CA8539">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大巴车</w:t>
            </w:r>
          </w:p>
        </w:tc>
        <w:tc>
          <w:tcPr>
            <w:tcW w:w="1387" w:type="dxa"/>
            <w:vAlign w:val="center"/>
          </w:tcPr>
          <w:p w14:paraId="15E366AE">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≤7500ml</w:t>
            </w:r>
          </w:p>
        </w:tc>
        <w:tc>
          <w:tcPr>
            <w:tcW w:w="1579" w:type="dxa"/>
            <w:vAlign w:val="center"/>
          </w:tcPr>
          <w:p w14:paraId="48CA3F32">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国六燃油车</w:t>
            </w:r>
          </w:p>
        </w:tc>
        <w:tc>
          <w:tcPr>
            <w:tcW w:w="1405" w:type="dxa"/>
            <w:vAlign w:val="center"/>
          </w:tcPr>
          <w:p w14:paraId="610230B2">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37-56座</w:t>
            </w:r>
          </w:p>
        </w:tc>
        <w:tc>
          <w:tcPr>
            <w:tcW w:w="1295" w:type="dxa"/>
            <w:vAlign w:val="center"/>
          </w:tcPr>
          <w:p w14:paraId="7D854425">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6挡手动</w:t>
            </w:r>
          </w:p>
        </w:tc>
        <w:tc>
          <w:tcPr>
            <w:tcW w:w="1295" w:type="dxa"/>
            <w:vAlign w:val="center"/>
          </w:tcPr>
          <w:p w14:paraId="276F0474">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新车或1-5年</w:t>
            </w:r>
          </w:p>
        </w:tc>
      </w:tr>
      <w:tr w14:paraId="14D0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99" w:type="dxa"/>
            <w:vAlign w:val="center"/>
          </w:tcPr>
          <w:p w14:paraId="32AB3323">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2</w:t>
            </w:r>
          </w:p>
        </w:tc>
        <w:tc>
          <w:tcPr>
            <w:tcW w:w="1276" w:type="dxa"/>
            <w:vAlign w:val="center"/>
          </w:tcPr>
          <w:p w14:paraId="2B933C9F">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中巴车</w:t>
            </w:r>
          </w:p>
        </w:tc>
        <w:tc>
          <w:tcPr>
            <w:tcW w:w="1387" w:type="dxa"/>
            <w:vAlign w:val="center"/>
          </w:tcPr>
          <w:p w14:paraId="626861B0">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≤3500ml</w:t>
            </w:r>
          </w:p>
        </w:tc>
        <w:tc>
          <w:tcPr>
            <w:tcW w:w="1579" w:type="dxa"/>
            <w:vAlign w:val="center"/>
          </w:tcPr>
          <w:p w14:paraId="7640C57C">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国六燃油车</w:t>
            </w:r>
          </w:p>
        </w:tc>
        <w:tc>
          <w:tcPr>
            <w:tcW w:w="1405" w:type="dxa"/>
            <w:vAlign w:val="center"/>
          </w:tcPr>
          <w:p w14:paraId="6F6C0AC5">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18+1座</w:t>
            </w:r>
          </w:p>
        </w:tc>
        <w:tc>
          <w:tcPr>
            <w:tcW w:w="1295" w:type="dxa"/>
            <w:vAlign w:val="center"/>
          </w:tcPr>
          <w:p w14:paraId="48237D4F">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自动变速</w:t>
            </w:r>
          </w:p>
        </w:tc>
        <w:tc>
          <w:tcPr>
            <w:tcW w:w="1295" w:type="dxa"/>
            <w:vAlign w:val="center"/>
          </w:tcPr>
          <w:p w14:paraId="23734029">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新车或1-5年</w:t>
            </w:r>
          </w:p>
        </w:tc>
      </w:tr>
      <w:tr w14:paraId="27BB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99" w:type="dxa"/>
            <w:vAlign w:val="center"/>
          </w:tcPr>
          <w:p w14:paraId="659C0CB1">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3</w:t>
            </w:r>
          </w:p>
        </w:tc>
        <w:tc>
          <w:tcPr>
            <w:tcW w:w="1276" w:type="dxa"/>
            <w:vAlign w:val="center"/>
          </w:tcPr>
          <w:p w14:paraId="270758DE">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商务车</w:t>
            </w:r>
          </w:p>
        </w:tc>
        <w:tc>
          <w:tcPr>
            <w:tcW w:w="1387" w:type="dxa"/>
            <w:vAlign w:val="center"/>
          </w:tcPr>
          <w:p w14:paraId="0A20B6BD">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≤2000ml</w:t>
            </w:r>
          </w:p>
        </w:tc>
        <w:tc>
          <w:tcPr>
            <w:tcW w:w="1579" w:type="dxa"/>
            <w:vAlign w:val="center"/>
          </w:tcPr>
          <w:p w14:paraId="44185326">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国六燃油车</w:t>
            </w:r>
          </w:p>
        </w:tc>
        <w:tc>
          <w:tcPr>
            <w:tcW w:w="1405" w:type="dxa"/>
            <w:vAlign w:val="center"/>
          </w:tcPr>
          <w:p w14:paraId="5681D936">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7座VIP座</w:t>
            </w:r>
          </w:p>
        </w:tc>
        <w:tc>
          <w:tcPr>
            <w:tcW w:w="1295" w:type="dxa"/>
            <w:vAlign w:val="center"/>
          </w:tcPr>
          <w:p w14:paraId="05291F59">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自动变速</w:t>
            </w:r>
          </w:p>
        </w:tc>
        <w:tc>
          <w:tcPr>
            <w:tcW w:w="1295" w:type="dxa"/>
            <w:vAlign w:val="center"/>
          </w:tcPr>
          <w:p w14:paraId="04B08484">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新车或1-5年</w:t>
            </w:r>
          </w:p>
        </w:tc>
      </w:tr>
    </w:tbl>
    <w:p w14:paraId="484CC1D6">
      <w:pPr>
        <w:pStyle w:val="15"/>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2.商务要求：</w:t>
      </w:r>
    </w:p>
    <w:p w14:paraId="6B14329F">
      <w:pPr>
        <w:pStyle w:val="15"/>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车辆日租金(含往返)为车辆每天的租用费，包含车辆的燃油费路桥费、停车费、车辆维修保养、违章罚款、司机服务、全车保险、乘客保险等具体费用全部由中标单位承担，我院不再承担任何费用，具体费用标准如下：</w:t>
      </w:r>
    </w:p>
    <w:p w14:paraId="49FEF876">
      <w:pPr>
        <w:pStyle w:val="15"/>
        <w:snapToGrid w:val="0"/>
        <w:spacing w:beforeAutospacing="0" w:afterLines="50" w:afterAutospacing="0"/>
        <w:jc w:val="center"/>
        <w:rPr>
          <w:rFonts w:hint="eastAsia" w:ascii="宋体" w:hAnsi="宋体" w:eastAsia="宋体" w:cs="宋体"/>
          <w:b/>
          <w:bCs/>
          <w:iCs/>
          <w:kern w:val="2"/>
          <w:sz w:val="21"/>
          <w:szCs w:val="21"/>
          <w:lang w:val="en-US" w:eastAsia="zh-CN" w:bidi="ar-SA"/>
        </w:rPr>
      </w:pPr>
      <w:r>
        <w:rPr>
          <w:rFonts w:hint="eastAsia" w:ascii="宋体" w:hAnsi="宋体" w:eastAsia="宋体" w:cs="宋体"/>
          <w:b/>
          <w:bCs/>
          <w:iCs/>
          <w:kern w:val="2"/>
          <w:sz w:val="21"/>
          <w:szCs w:val="21"/>
          <w:lang w:val="en-US" w:eastAsia="zh-CN" w:bidi="ar-SA"/>
        </w:rPr>
        <w:t>驻马店区域（九县一市）</w:t>
      </w:r>
    </w:p>
    <w:tbl>
      <w:tblPr>
        <w:tblStyle w:val="3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2126"/>
        <w:gridCol w:w="1881"/>
        <w:gridCol w:w="1882"/>
        <w:gridCol w:w="1882"/>
      </w:tblGrid>
      <w:tr w14:paraId="4EF6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vAlign w:val="bottom"/>
          </w:tcPr>
          <w:p w14:paraId="3673546B">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序号</w:t>
            </w:r>
          </w:p>
        </w:tc>
        <w:tc>
          <w:tcPr>
            <w:tcW w:w="2126" w:type="dxa"/>
            <w:vAlign w:val="bottom"/>
          </w:tcPr>
          <w:p w14:paraId="61DFCF24">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车型</w:t>
            </w:r>
          </w:p>
        </w:tc>
        <w:tc>
          <w:tcPr>
            <w:tcW w:w="3763" w:type="dxa"/>
            <w:gridSpan w:val="2"/>
            <w:vAlign w:val="bottom"/>
          </w:tcPr>
          <w:p w14:paraId="661BD87C">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市区</w:t>
            </w:r>
          </w:p>
        </w:tc>
        <w:tc>
          <w:tcPr>
            <w:tcW w:w="1882" w:type="dxa"/>
            <w:vAlign w:val="bottom"/>
          </w:tcPr>
          <w:p w14:paraId="7B977B50">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县区</w:t>
            </w:r>
          </w:p>
        </w:tc>
      </w:tr>
      <w:tr w14:paraId="45CD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vAlign w:val="bottom"/>
          </w:tcPr>
          <w:p w14:paraId="755365D6">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w:t>
            </w:r>
          </w:p>
        </w:tc>
        <w:tc>
          <w:tcPr>
            <w:tcW w:w="2126" w:type="dxa"/>
            <w:vAlign w:val="bottom"/>
          </w:tcPr>
          <w:p w14:paraId="1C36213C">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大巴车</w:t>
            </w:r>
          </w:p>
        </w:tc>
        <w:tc>
          <w:tcPr>
            <w:tcW w:w="1881" w:type="dxa"/>
            <w:vAlign w:val="bottom"/>
          </w:tcPr>
          <w:p w14:paraId="1AB045BC">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800元/次</w:t>
            </w:r>
          </w:p>
        </w:tc>
        <w:tc>
          <w:tcPr>
            <w:tcW w:w="1882" w:type="dxa"/>
            <w:vAlign w:val="bottom"/>
          </w:tcPr>
          <w:p w14:paraId="54080797">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1300元/天</w:t>
            </w:r>
          </w:p>
        </w:tc>
        <w:tc>
          <w:tcPr>
            <w:tcW w:w="1882" w:type="dxa"/>
            <w:vAlign w:val="bottom"/>
          </w:tcPr>
          <w:p w14:paraId="3B7A3227">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1800元/天</w:t>
            </w:r>
          </w:p>
        </w:tc>
      </w:tr>
      <w:tr w14:paraId="3095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vAlign w:val="bottom"/>
          </w:tcPr>
          <w:p w14:paraId="1B9C50C4">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w:t>
            </w:r>
          </w:p>
        </w:tc>
        <w:tc>
          <w:tcPr>
            <w:tcW w:w="2126" w:type="dxa"/>
            <w:vAlign w:val="bottom"/>
          </w:tcPr>
          <w:p w14:paraId="0404D8D4">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中巴车</w:t>
            </w:r>
          </w:p>
        </w:tc>
        <w:tc>
          <w:tcPr>
            <w:tcW w:w="1881" w:type="dxa"/>
            <w:vAlign w:val="bottom"/>
          </w:tcPr>
          <w:p w14:paraId="5AC84F13">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800元/次</w:t>
            </w:r>
          </w:p>
        </w:tc>
        <w:tc>
          <w:tcPr>
            <w:tcW w:w="1882" w:type="dxa"/>
            <w:vAlign w:val="bottom"/>
          </w:tcPr>
          <w:p w14:paraId="185F3B94">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1100元/天</w:t>
            </w:r>
          </w:p>
        </w:tc>
        <w:tc>
          <w:tcPr>
            <w:tcW w:w="1882" w:type="dxa"/>
            <w:vAlign w:val="bottom"/>
          </w:tcPr>
          <w:p w14:paraId="0B9B3E02">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1400元/天</w:t>
            </w:r>
          </w:p>
        </w:tc>
      </w:tr>
      <w:tr w14:paraId="0F4E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dxa"/>
            <w:vAlign w:val="bottom"/>
          </w:tcPr>
          <w:p w14:paraId="39631725">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3</w:t>
            </w:r>
          </w:p>
        </w:tc>
        <w:tc>
          <w:tcPr>
            <w:tcW w:w="2126" w:type="dxa"/>
            <w:vAlign w:val="bottom"/>
          </w:tcPr>
          <w:p w14:paraId="41F46A49">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商务车</w:t>
            </w:r>
          </w:p>
        </w:tc>
        <w:tc>
          <w:tcPr>
            <w:tcW w:w="1881" w:type="dxa"/>
            <w:vAlign w:val="bottom"/>
          </w:tcPr>
          <w:p w14:paraId="30B1C4C7">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700元/次</w:t>
            </w:r>
          </w:p>
        </w:tc>
        <w:tc>
          <w:tcPr>
            <w:tcW w:w="1882" w:type="dxa"/>
            <w:vAlign w:val="bottom"/>
          </w:tcPr>
          <w:p w14:paraId="2D8F64CD">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900元/天</w:t>
            </w:r>
          </w:p>
        </w:tc>
        <w:tc>
          <w:tcPr>
            <w:tcW w:w="1882" w:type="dxa"/>
            <w:vAlign w:val="bottom"/>
          </w:tcPr>
          <w:p w14:paraId="5F897A31">
            <w:pPr>
              <w:pStyle w:val="15"/>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1200元/天</w:t>
            </w:r>
          </w:p>
        </w:tc>
      </w:tr>
    </w:tbl>
    <w:p w14:paraId="386A31DC">
      <w:pPr>
        <w:pStyle w:val="15"/>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大巴车如需出驻马店区域，按每公里加3元另加租车费为1800元。（包含司机吃住，油费，高速费）</w:t>
      </w:r>
    </w:p>
    <w:p w14:paraId="00AD77BC">
      <w:pPr>
        <w:pStyle w:val="15"/>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中巴车如需出驻马店区域，按每公里加2元另加租车费为1400元。（包含司机吃住，油费，高速费）</w:t>
      </w:r>
    </w:p>
    <w:p w14:paraId="5BF94142">
      <w:pPr>
        <w:pStyle w:val="15"/>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商务车如需出驻马店区域，按每公里加2元另加租车费为1200元。（包含司机吃住，油费，高速费）</w:t>
      </w:r>
    </w:p>
    <w:p w14:paraId="1D08511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iCs/>
          <w:kern w:val="2"/>
          <w:sz w:val="21"/>
          <w:szCs w:val="21"/>
          <w:lang w:val="en-US" w:eastAsia="zh-CN" w:bidi="ar-SA"/>
        </w:rPr>
        <w:t>根据车辆使用费用，按季度据实结算。</w:t>
      </w: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w:t>
      </w:r>
    </w:p>
    <w:p w14:paraId="007003E8">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商务要求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自成交通知书发出之日起三十个日历日内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驻马店市中心医院</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服务期限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3年，一年一签，续签二次，据实结算</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支付方式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lang w:eastAsia="zh-CN"/>
              </w:rPr>
              <w:t>以合同约定为准</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服务</w:t>
            </w:r>
            <w:r>
              <w:rPr>
                <w:rFonts w:hint="eastAsia"/>
                <w:sz w:val="21"/>
                <w:szCs w:val="21"/>
                <w:lang w:val="en-US" w:eastAsia="zh-CN"/>
              </w:rPr>
              <w:t>质量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lang w:val="en-US" w:eastAsia="zh-CN"/>
              </w:rPr>
              <w:t>满足采购人</w:t>
            </w:r>
            <w:r>
              <w:rPr>
                <w:rFonts w:hint="eastAsia"/>
                <w:sz w:val="21"/>
                <w:szCs w:val="21"/>
              </w:rPr>
              <w:t>要求</w:t>
            </w:r>
          </w:p>
        </w:tc>
      </w:tr>
      <w:tr w14:paraId="34355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59B0F350">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314ED63A">
            <w:pPr>
              <w:pStyle w:val="15"/>
              <w:rPr>
                <w:rFonts w:hint="eastAsia" w:ascii="宋体" w:hAnsi="宋体" w:eastAsia="宋体" w:cs="宋体"/>
                <w:color w:val="000000" w:themeColor="text1"/>
                <w:sz w:val="21"/>
                <w:szCs w:val="21"/>
                <w:highlight w:val="none"/>
                <w14:textFill>
                  <w14:solidFill>
                    <w14:schemeClr w14:val="tx1"/>
                  </w14:solidFill>
                </w14:textFill>
              </w:rPr>
            </w:pPr>
            <w:r>
              <w:rPr>
                <w:rFonts w:hint="eastAsia"/>
                <w:sz w:val="21"/>
                <w:szCs w:val="21"/>
              </w:rPr>
              <w:t>自成交通知书发出之日起三十个日历日内</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2、授权磋商小组确定一名成交人并推荐一名成交候选人。</w:t>
            </w:r>
          </w:p>
          <w:p w14:paraId="009835DD">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3、供应商应根据采购文件的要求提供技术响应部分、商务响应部分等内容以对采购文件作出响应。</w:t>
            </w:r>
          </w:p>
        </w:tc>
      </w:tr>
    </w:tbl>
    <w:p w14:paraId="0C7AA708">
      <w:pPr>
        <w:rPr>
          <w:rFonts w:hint="eastAsia" w:ascii="宋体" w:hAnsi="宋体" w:eastAsia="宋体" w:cs="宋体"/>
          <w:color w:val="000000" w:themeColor="text1"/>
          <w:highlight w:val="none"/>
          <w14:textFill>
            <w14:solidFill>
              <w14:schemeClr w14:val="tx1"/>
            </w14:solidFill>
          </w14:textFill>
        </w:rPr>
      </w:pPr>
    </w:p>
    <w:p w14:paraId="6A760607">
      <w:pPr>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3D692F2B">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3E5B0634">
      <w:pPr>
        <w:jc w:val="center"/>
        <w:outlineLvl w:val="0"/>
        <w:rPr>
          <w:rFonts w:hint="eastAsia" w:ascii="宋体" w:hAnsi="宋体" w:eastAsia="宋体" w:cs="宋体"/>
          <w:b/>
          <w:bCs/>
          <w:color w:val="auto"/>
          <w:sz w:val="32"/>
          <w:szCs w:val="32"/>
          <w:highlight w:val="none"/>
        </w:rPr>
      </w:pPr>
      <w:bookmarkStart w:id="35" w:name="_Toc1679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2692B709">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440" w:lineRule="exact"/>
              <w:jc w:val="left"/>
              <w:outlineLvl w:val="0"/>
              <w:rPr>
                <w:rFonts w:hint="eastAsia" w:ascii="宋体" w:hAnsi="宋体" w:eastAsia="宋体" w:cs="宋体"/>
              </w:rPr>
            </w:pPr>
            <w:bookmarkStart w:id="36" w:name="_Toc30169"/>
            <w:r>
              <w:rPr>
                <w:rFonts w:hint="eastAsia" w:ascii="宋体" w:hAnsi="宋体" w:eastAsia="宋体" w:cs="宋体"/>
                <w:color w:val="auto"/>
                <w:highlight w:val="none"/>
              </w:rPr>
              <w:t>1.1 项目名称：</w:t>
            </w:r>
            <w:bookmarkEnd w:id="36"/>
            <w:r>
              <w:rPr>
                <w:rFonts w:hint="eastAsia" w:ascii="宋体" w:hAnsi="宋体" w:eastAsia="宋体" w:cs="宋体"/>
                <w:color w:val="auto"/>
                <w:szCs w:val="21"/>
                <w:highlight w:val="none"/>
                <w:shd w:val="clear" w:color="auto" w:fill="FFFFFF"/>
                <w:lang w:val="en-US" w:eastAsia="zh-CN"/>
              </w:rPr>
              <w:t>驻马店市中心医院车辆租赁项目</w:t>
            </w:r>
          </w:p>
          <w:p w14:paraId="4C33CF83">
            <w:pPr>
              <w:widowControl/>
              <w:snapToGrid w:val="0"/>
              <w:spacing w:line="440" w:lineRule="exact"/>
              <w:jc w:val="left"/>
              <w:outlineLvl w:val="0"/>
              <w:rPr>
                <w:rFonts w:hint="eastAsia" w:ascii="宋体" w:hAnsi="宋体" w:eastAsia="宋体" w:cs="宋体"/>
                <w:color w:val="auto"/>
                <w:highlight w:val="none"/>
              </w:rPr>
            </w:pPr>
            <w:bookmarkStart w:id="37" w:name="_Toc23424"/>
            <w:r>
              <w:rPr>
                <w:rFonts w:hint="eastAsia" w:ascii="宋体" w:hAnsi="宋体" w:eastAsia="宋体" w:cs="宋体"/>
                <w:color w:val="auto"/>
                <w:highlight w:val="none"/>
              </w:rPr>
              <w:t>1.2 采购人名称：驻马店市中心医院</w:t>
            </w:r>
            <w:bookmarkEnd w:id="37"/>
          </w:p>
          <w:p w14:paraId="74AD0DAB">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38"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7627A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万</w:t>
            </w:r>
            <w:r>
              <w:rPr>
                <w:rFonts w:hint="eastAsia" w:ascii="宋体" w:hAnsi="宋体" w:eastAsia="宋体" w:cs="宋体"/>
                <w:color w:val="auto"/>
                <w:kern w:val="0"/>
                <w:szCs w:val="21"/>
                <w:highlight w:val="none"/>
                <w:lang w:val="en-US" w:eastAsia="zh-CN"/>
              </w:rPr>
              <w:t>元/三年（据实结算）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最高投标限价：30</w:t>
            </w:r>
            <w:r>
              <w:rPr>
                <w:rFonts w:hint="eastAsia" w:ascii="宋体" w:hAnsi="宋体" w:eastAsia="宋体" w:cs="宋体"/>
                <w:color w:val="auto"/>
                <w:kern w:val="0"/>
                <w:szCs w:val="21"/>
                <w:highlight w:val="none"/>
              </w:rPr>
              <w:t>万</w:t>
            </w:r>
            <w:r>
              <w:rPr>
                <w:rFonts w:hint="eastAsia" w:ascii="宋体" w:hAnsi="宋体" w:eastAsia="宋体" w:cs="宋体"/>
                <w:color w:val="auto"/>
                <w:kern w:val="0"/>
                <w:szCs w:val="21"/>
                <w:highlight w:val="none"/>
                <w:lang w:val="en-US" w:eastAsia="zh-CN"/>
              </w:rPr>
              <w:t>元/三年（据实结算）</w:t>
            </w:r>
            <w:r>
              <w:rPr>
                <w:rFonts w:hint="eastAsia" w:ascii="宋体" w:hAnsi="宋体" w:cs="宋体"/>
                <w:color w:val="auto"/>
                <w:kern w:val="0"/>
                <w:szCs w:val="21"/>
                <w:highlight w:val="none"/>
                <w:lang w:val="en-US" w:eastAsia="zh-CN"/>
              </w:rPr>
              <w:t>。</w:t>
            </w:r>
          </w:p>
          <w:p w14:paraId="620BC91B">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rPr>
              <w:t>3.1 本项目投标以人民币报价</w:t>
            </w:r>
            <w:r>
              <w:rPr>
                <w:rFonts w:hint="eastAsia" w:ascii="宋体" w:hAnsi="宋体" w:eastAsia="宋体" w:cs="宋体"/>
                <w:color w:val="auto"/>
                <w:kern w:val="0"/>
                <w:sz w:val="21"/>
                <w:szCs w:val="21"/>
                <w:highlight w:val="none"/>
                <w:lang w:val="en-US" w:eastAsia="zh-CN"/>
              </w:rPr>
              <w:t>，否则将被作为无效响应。</w:t>
            </w:r>
          </w:p>
          <w:p w14:paraId="4AAA6006">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537E69A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7CD89BF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E2C248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lang w:val="en-US" w:eastAsia="zh-CN"/>
              </w:rPr>
              <w:t>医院纪检</w:t>
            </w:r>
            <w:r>
              <w:rPr>
                <w:rFonts w:hint="eastAsia" w:ascii="宋体" w:hAnsi="宋体" w:eastAsia="宋体" w:cs="宋体"/>
                <w:color w:val="auto"/>
                <w:kern w:val="0"/>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3A6813AD">
      <w:pPr>
        <w:rPr>
          <w:rFonts w:hint="eastAsia" w:ascii="宋体" w:hAnsi="宋体" w:eastAsia="宋体" w:cs="宋体"/>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公告中所叙述项目的服务采购。</w:t>
      </w:r>
    </w:p>
    <w:p w14:paraId="5824D55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FFD836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545DE4B">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万</w:t>
      </w:r>
      <w:r>
        <w:rPr>
          <w:rFonts w:hint="eastAsia" w:ascii="宋体" w:hAnsi="宋体" w:eastAsia="宋体" w:cs="宋体"/>
          <w:color w:val="auto"/>
          <w:kern w:val="0"/>
          <w:szCs w:val="21"/>
          <w:highlight w:val="none"/>
          <w:lang w:val="en-US" w:eastAsia="zh-CN"/>
        </w:rPr>
        <w:t>元/三年（据实结算）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最高投标限价：30</w:t>
      </w:r>
      <w:r>
        <w:rPr>
          <w:rFonts w:hint="eastAsia" w:ascii="宋体" w:hAnsi="宋体" w:eastAsia="宋体" w:cs="宋体"/>
          <w:color w:val="auto"/>
          <w:kern w:val="0"/>
          <w:szCs w:val="21"/>
          <w:highlight w:val="none"/>
        </w:rPr>
        <w:t>万</w:t>
      </w:r>
      <w:r>
        <w:rPr>
          <w:rFonts w:hint="eastAsia" w:ascii="宋体" w:hAnsi="宋体" w:eastAsia="宋体" w:cs="宋体"/>
          <w:color w:val="auto"/>
          <w:kern w:val="0"/>
          <w:szCs w:val="21"/>
          <w:highlight w:val="none"/>
          <w:lang w:val="en-US" w:eastAsia="zh-CN"/>
        </w:rPr>
        <w:t>元/三年（据实结算）</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526CF0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3.2</w:t>
      </w:r>
      <w:r>
        <w:rPr>
          <w:rFonts w:hint="eastAsia" w:ascii="宋体" w:hAnsi="宋体" w:eastAsia="宋体" w:cs="宋体"/>
          <w:color w:val="auto"/>
          <w:kern w:val="0"/>
          <w:szCs w:val="21"/>
          <w:highlight w:val="none"/>
        </w:rPr>
        <w:t xml:space="preserve"> 本项目投标以人民币报价</w:t>
      </w:r>
      <w:r>
        <w:rPr>
          <w:rFonts w:hint="eastAsia" w:ascii="宋体" w:hAnsi="宋体" w:eastAsia="宋体" w:cs="宋体"/>
          <w:color w:val="auto"/>
          <w:kern w:val="0"/>
          <w:sz w:val="21"/>
          <w:szCs w:val="21"/>
          <w:highlight w:val="none"/>
          <w:lang w:val="en-US" w:eastAsia="zh-CN"/>
        </w:rPr>
        <w:t>，否则将被作为无效响应。</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5B9008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2E2C86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lang w:val="en-US" w:eastAsia="zh-CN"/>
        </w:rPr>
        <w:t>4.2供应商应提供2022年度或2023年度经审计的财务报告或者其基本开户银行出具的资信证明；</w:t>
      </w:r>
      <w:r>
        <w:rPr>
          <w:rFonts w:hint="eastAsia" w:ascii="宋体" w:hAnsi="宋体" w:eastAsia="宋体" w:cs="宋体"/>
          <w:color w:val="auto"/>
          <w:szCs w:val="21"/>
          <w:highlight w:val="none"/>
          <w:shd w:val="clear" w:color="auto" w:fill="FFFFFF"/>
          <w:lang w:val="en-US" w:eastAsia="zh-CN"/>
        </w:rPr>
        <w:t>采购活动近六个月任意一个月的依法缴纳税收的凭据和缴纳</w:t>
      </w:r>
      <w:r>
        <w:rPr>
          <w:rFonts w:hint="eastAsia" w:ascii="宋体" w:hAnsi="宋体" w:eastAsia="宋体" w:cs="宋体"/>
          <w:color w:val="auto"/>
          <w:szCs w:val="21"/>
          <w:highlight w:val="none"/>
          <w:shd w:val="clear" w:color="auto" w:fill="FFFFFF"/>
        </w:rPr>
        <w:t>社会保险的凭据；依法免税或不需要缴纳社会保障资金的供应商，应提供相应文件证明其依法免税或不需要缴纳社会保障资金。（新成立企业从成立之日起计算）；</w:t>
      </w:r>
    </w:p>
    <w:p w14:paraId="7AE1411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 具有履行合同所必需的设备和专业技术能力（提供书面声明函）；</w:t>
      </w:r>
    </w:p>
    <w:p w14:paraId="73684CE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 参加本采购活动前三年内，在经营活动中没有重大违法记录（提供书面声明函）；</w:t>
      </w:r>
    </w:p>
    <w:p w14:paraId="48531C7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ACA1F1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2067C91">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w:t>
      </w:r>
      <w:r>
        <w:rPr>
          <w:rFonts w:hint="eastAsia" w:ascii="宋体" w:hAnsi="宋体" w:eastAsia="宋体" w:cs="宋体"/>
          <w:color w:val="auto"/>
          <w:kern w:val="0"/>
          <w:szCs w:val="21"/>
          <w:highlight w:val="none"/>
          <w:lang w:val="en-US" w:eastAsia="zh-CN"/>
        </w:rPr>
        <w:t>为</w:t>
      </w:r>
      <w:r>
        <w:rPr>
          <w:rFonts w:hint="eastAsia" w:ascii="宋体" w:hAnsi="宋体" w:eastAsia="宋体" w:cs="宋体"/>
          <w:color w:val="auto"/>
          <w:kern w:val="0"/>
          <w:sz w:val="21"/>
          <w:szCs w:val="21"/>
          <w:highlight w:val="none"/>
          <w:lang w:val="en-US" w:eastAsia="zh-CN"/>
        </w:rPr>
        <w:t>综合折扣率</w:t>
      </w:r>
      <w:r>
        <w:rPr>
          <w:rFonts w:hint="eastAsia" w:ascii="宋体" w:hAnsi="宋体" w:eastAsia="宋体" w:cs="宋体"/>
          <w:color w:val="auto"/>
          <w:kern w:val="0"/>
          <w:szCs w:val="21"/>
          <w:highlight w:val="none"/>
        </w:rPr>
        <w:t>。</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64F1469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2138BC8E">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EB1973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BDCF3B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695BC18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5C9B5F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40B544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4C10762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6EBD8A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3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3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0"/>
    <w:p w14:paraId="488EB121">
      <w:pPr>
        <w:rPr>
          <w:rFonts w:hint="eastAsia" w:ascii="宋体" w:hAnsi="宋体" w:eastAsia="宋体" w:cs="宋体"/>
          <w:color w:val="auto"/>
          <w:highlight w:val="none"/>
        </w:rPr>
      </w:pPr>
      <w:bookmarkStart w:id="41" w:name="_Toc4700"/>
      <w:bookmarkStart w:id="42" w:name="_Toc16669"/>
      <w:r>
        <w:rPr>
          <w:rFonts w:hint="eastAsia" w:ascii="宋体" w:hAnsi="宋体" w:eastAsia="宋体" w:cs="宋体"/>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3" w:name="_Toc16473"/>
      <w:r>
        <w:rPr>
          <w:rFonts w:hint="eastAsia" w:ascii="宋体" w:hAnsi="宋体" w:eastAsia="宋体" w:cs="宋体"/>
          <w:b/>
          <w:bCs/>
          <w:color w:val="auto"/>
          <w:kern w:val="0"/>
          <w:sz w:val="32"/>
          <w:szCs w:val="32"/>
          <w:highlight w:val="none"/>
        </w:rPr>
        <w:t>第四章  评标办法及评分标准</w:t>
      </w:r>
      <w:bookmarkEnd w:id="41"/>
      <w:bookmarkEnd w:id="43"/>
    </w:p>
    <w:p w14:paraId="07ACF8DA">
      <w:pPr>
        <w:rPr>
          <w:rFonts w:hint="eastAsia" w:ascii="宋体" w:hAnsi="宋体" w:eastAsia="宋体" w:cs="宋体"/>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387"/>
        <w:gridCol w:w="41"/>
        <w:gridCol w:w="6571"/>
      </w:tblGrid>
      <w:tr w14:paraId="13B7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0" w:type="dxa"/>
            <w:gridSpan w:val="4"/>
            <w:noWrap/>
            <w:vAlign w:val="center"/>
          </w:tcPr>
          <w:p w14:paraId="63354787">
            <w:pPr>
              <w:tabs>
                <w:tab w:val="left" w:pos="3000"/>
              </w:tabs>
              <w:snapToGrid w:val="0"/>
              <w:jc w:val="center"/>
              <w:rPr>
                <w:rFonts w:ascii="宋体" w:hAnsi="宋体" w:cs="宋体"/>
                <w:szCs w:val="21"/>
              </w:rPr>
            </w:pPr>
            <w:r>
              <w:rPr>
                <w:rFonts w:hint="eastAsia" w:ascii="宋体" w:hAnsi="宋体" w:cs="宋体"/>
                <w:szCs w:val="21"/>
              </w:rPr>
              <w:t>评审内容</w:t>
            </w:r>
          </w:p>
        </w:tc>
      </w:tr>
      <w:tr w14:paraId="281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01" w:type="dxa"/>
            <w:vMerge w:val="restart"/>
            <w:noWrap/>
            <w:vAlign w:val="center"/>
          </w:tcPr>
          <w:p w14:paraId="29EACD9E">
            <w:pPr>
              <w:snapToGrid w:val="0"/>
              <w:spacing w:line="320" w:lineRule="exact"/>
              <w:jc w:val="left"/>
              <w:rPr>
                <w:rFonts w:hint="eastAsia" w:ascii="宋体" w:hAnsi="宋体" w:cs="宋体"/>
                <w:szCs w:val="21"/>
              </w:rPr>
            </w:pPr>
            <w:r>
              <w:rPr>
                <w:rFonts w:hint="eastAsia" w:ascii="宋体" w:hAnsi="宋体" w:cs="宋体"/>
                <w:szCs w:val="21"/>
              </w:rPr>
              <w:t>价格标部分 (</w:t>
            </w:r>
            <w:r>
              <w:rPr>
                <w:rFonts w:hint="eastAsia" w:ascii="宋体" w:hAnsi="宋体" w:cs="宋体"/>
                <w:szCs w:val="21"/>
                <w:lang w:val="en-US" w:eastAsia="zh-CN"/>
              </w:rPr>
              <w:t>30</w:t>
            </w:r>
            <w:r>
              <w:rPr>
                <w:rFonts w:hint="eastAsia" w:ascii="宋体" w:hAnsi="宋体" w:cs="宋体"/>
                <w:szCs w:val="21"/>
              </w:rPr>
              <w:t>分)</w:t>
            </w:r>
          </w:p>
        </w:tc>
        <w:tc>
          <w:tcPr>
            <w:tcW w:w="1387" w:type="dxa"/>
            <w:noWrap/>
            <w:vAlign w:val="center"/>
          </w:tcPr>
          <w:p w14:paraId="71D28F0D">
            <w:pPr>
              <w:snapToGrid w:val="0"/>
              <w:spacing w:line="320" w:lineRule="exact"/>
              <w:jc w:val="center"/>
              <w:rPr>
                <w:rFonts w:hint="default" w:ascii="宋体" w:hAnsi="宋体" w:cs="宋体"/>
                <w:szCs w:val="21"/>
                <w:lang w:val="en-US"/>
              </w:rPr>
            </w:pPr>
            <w:r>
              <w:rPr>
                <w:rFonts w:hint="eastAsia" w:ascii="宋体" w:hAnsi="宋体" w:cs="宋体"/>
                <w:szCs w:val="21"/>
              </w:rPr>
              <w:t>价格标部分 (</w:t>
            </w:r>
            <w:r>
              <w:rPr>
                <w:rFonts w:hint="eastAsia" w:ascii="宋体" w:hAnsi="宋体" w:cs="宋体"/>
                <w:szCs w:val="21"/>
                <w:lang w:val="en-US" w:eastAsia="zh-CN"/>
              </w:rPr>
              <w:t>10</w:t>
            </w:r>
            <w:r>
              <w:rPr>
                <w:rFonts w:hint="eastAsia" w:ascii="宋体" w:hAnsi="宋体" w:cs="宋体"/>
                <w:szCs w:val="21"/>
              </w:rPr>
              <w:t>分)</w:t>
            </w:r>
          </w:p>
        </w:tc>
        <w:tc>
          <w:tcPr>
            <w:tcW w:w="6612" w:type="dxa"/>
            <w:gridSpan w:val="2"/>
            <w:noWrap/>
            <w:vAlign w:val="center"/>
          </w:tcPr>
          <w:p w14:paraId="1CCE4F12">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供应商应以采购文件“第二章 采购需求 1.技术要求”中三种车型在</w:t>
            </w:r>
            <w:r>
              <w:rPr>
                <w:rFonts w:hint="eastAsia" w:hAnsi="宋体"/>
                <w:b/>
                <w:bCs/>
                <w:color w:val="auto"/>
                <w:sz w:val="21"/>
                <w:szCs w:val="21"/>
                <w:lang w:val="en-US" w:eastAsia="zh-CN"/>
              </w:rPr>
              <w:t>市区</w:t>
            </w:r>
            <w:r>
              <w:rPr>
                <w:rFonts w:hint="eastAsia" w:hAnsi="宋体"/>
                <w:color w:val="auto"/>
                <w:sz w:val="21"/>
                <w:szCs w:val="21"/>
                <w:lang w:val="en-US" w:eastAsia="zh-CN"/>
              </w:rPr>
              <w:t>出行价格“元/次”为基础分别进行下浮报价（报价格式见附件4：报价明细表），以三种车型下浮后的报价总金额计算此项报价得分，报价单位为“元/次”。</w:t>
            </w:r>
          </w:p>
        </w:tc>
      </w:tr>
      <w:tr w14:paraId="7E46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01" w:type="dxa"/>
            <w:vMerge w:val="continue"/>
            <w:noWrap/>
            <w:vAlign w:val="center"/>
          </w:tcPr>
          <w:p w14:paraId="076CB7B8">
            <w:pPr>
              <w:snapToGrid w:val="0"/>
              <w:spacing w:line="320" w:lineRule="exact"/>
              <w:jc w:val="left"/>
              <w:rPr>
                <w:rFonts w:hint="eastAsia" w:ascii="宋体" w:hAnsi="宋体" w:cs="宋体"/>
                <w:szCs w:val="21"/>
              </w:rPr>
            </w:pPr>
          </w:p>
        </w:tc>
        <w:tc>
          <w:tcPr>
            <w:tcW w:w="1387" w:type="dxa"/>
            <w:noWrap/>
            <w:vAlign w:val="center"/>
          </w:tcPr>
          <w:p w14:paraId="5787A0F9">
            <w:pPr>
              <w:snapToGrid w:val="0"/>
              <w:spacing w:line="320" w:lineRule="exact"/>
              <w:jc w:val="center"/>
              <w:rPr>
                <w:rFonts w:hint="eastAsia" w:ascii="宋体" w:hAnsi="宋体" w:cs="宋体"/>
                <w:szCs w:val="21"/>
              </w:rPr>
            </w:pPr>
            <w:r>
              <w:rPr>
                <w:rFonts w:hint="eastAsia" w:ascii="宋体" w:hAnsi="宋体" w:cs="宋体"/>
                <w:szCs w:val="21"/>
              </w:rPr>
              <w:t>价格标部分 (</w:t>
            </w:r>
            <w:r>
              <w:rPr>
                <w:rFonts w:hint="eastAsia" w:ascii="宋体" w:hAnsi="宋体" w:cs="宋体"/>
                <w:szCs w:val="21"/>
                <w:lang w:val="en-US" w:eastAsia="zh-CN"/>
              </w:rPr>
              <w:t>10</w:t>
            </w:r>
            <w:r>
              <w:rPr>
                <w:rFonts w:hint="eastAsia" w:ascii="宋体" w:hAnsi="宋体" w:cs="宋体"/>
                <w:szCs w:val="21"/>
              </w:rPr>
              <w:t>分)</w:t>
            </w:r>
          </w:p>
        </w:tc>
        <w:tc>
          <w:tcPr>
            <w:tcW w:w="6612" w:type="dxa"/>
            <w:gridSpan w:val="2"/>
            <w:noWrap/>
            <w:vAlign w:val="center"/>
          </w:tcPr>
          <w:p w14:paraId="44F9CB52">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供应商应以采购文件“第二章 采购需求 1.技术要求”中三种车型在</w:t>
            </w:r>
            <w:r>
              <w:rPr>
                <w:rFonts w:hint="eastAsia" w:hAnsi="宋体"/>
                <w:b/>
                <w:bCs/>
                <w:color w:val="auto"/>
                <w:sz w:val="21"/>
                <w:szCs w:val="21"/>
                <w:lang w:val="en-US" w:eastAsia="zh-CN"/>
              </w:rPr>
              <w:t>县区</w:t>
            </w:r>
            <w:r>
              <w:rPr>
                <w:rFonts w:hint="eastAsia" w:hAnsi="宋体"/>
                <w:color w:val="auto"/>
                <w:sz w:val="21"/>
                <w:szCs w:val="21"/>
                <w:lang w:val="en-US" w:eastAsia="zh-CN"/>
              </w:rPr>
              <w:t>出行价格“元/天”为基础分别进行下浮报价（报价格式见附件4：报价明细表），以三种车型下浮后的报价总金额计算此项报价得分，报价单位为“元/天”；</w:t>
            </w:r>
          </w:p>
        </w:tc>
      </w:tr>
      <w:tr w14:paraId="7D83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201" w:type="dxa"/>
            <w:vMerge w:val="continue"/>
            <w:noWrap/>
            <w:vAlign w:val="center"/>
          </w:tcPr>
          <w:p w14:paraId="4EDF7A73">
            <w:pPr>
              <w:snapToGrid w:val="0"/>
              <w:spacing w:line="320" w:lineRule="exact"/>
              <w:jc w:val="left"/>
              <w:rPr>
                <w:rFonts w:ascii="宋体" w:hAnsi="宋体" w:cs="宋体"/>
                <w:szCs w:val="21"/>
              </w:rPr>
            </w:pPr>
          </w:p>
        </w:tc>
        <w:tc>
          <w:tcPr>
            <w:tcW w:w="1387" w:type="dxa"/>
            <w:noWrap/>
            <w:vAlign w:val="center"/>
          </w:tcPr>
          <w:p w14:paraId="18AD800A">
            <w:pPr>
              <w:snapToGrid w:val="0"/>
              <w:spacing w:line="320" w:lineRule="exact"/>
              <w:jc w:val="center"/>
              <w:rPr>
                <w:rFonts w:ascii="宋体" w:hAnsi="宋体" w:cs="宋体"/>
                <w:highlight w:val="none"/>
              </w:rPr>
            </w:pPr>
            <w:r>
              <w:rPr>
                <w:rFonts w:hint="eastAsia" w:ascii="宋体" w:hAnsi="宋体" w:cs="宋体"/>
                <w:szCs w:val="21"/>
                <w:highlight w:val="none"/>
              </w:rPr>
              <w:t>价格标部分 (</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612" w:type="dxa"/>
            <w:gridSpan w:val="2"/>
            <w:noWrap/>
            <w:vAlign w:val="center"/>
          </w:tcPr>
          <w:p w14:paraId="4B5B1E83">
            <w:pPr>
              <w:pStyle w:val="4"/>
              <w:snapToGrid w:val="0"/>
              <w:spacing w:line="320" w:lineRule="exact"/>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供应商应以采购文件“第二章 采购需求 1.技术要求”中三种车型在</w:t>
            </w:r>
            <w:r>
              <w:rPr>
                <w:rFonts w:hint="eastAsia" w:hAnsi="宋体"/>
                <w:b/>
                <w:bCs/>
                <w:color w:val="auto"/>
                <w:sz w:val="21"/>
                <w:szCs w:val="21"/>
                <w:highlight w:val="none"/>
                <w:lang w:val="en-US" w:eastAsia="zh-CN"/>
              </w:rPr>
              <w:t>驻马店市境外</w:t>
            </w:r>
            <w:r>
              <w:rPr>
                <w:rFonts w:hint="eastAsia" w:hAnsi="宋体"/>
                <w:color w:val="auto"/>
                <w:sz w:val="21"/>
                <w:szCs w:val="21"/>
                <w:highlight w:val="none"/>
                <w:lang w:val="en-US" w:eastAsia="zh-CN"/>
              </w:rPr>
              <w:t>出行价格“元/公里”为基础分别进行下浮报价（报价格式见附件4：报价明细表），以三种车型下浮后的报价总金额计算此项报价得分，报价单位为“元/公里”；</w:t>
            </w:r>
          </w:p>
        </w:tc>
      </w:tr>
      <w:tr w14:paraId="013A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200" w:type="dxa"/>
            <w:gridSpan w:val="4"/>
            <w:noWrap/>
            <w:vAlign w:val="center"/>
          </w:tcPr>
          <w:p w14:paraId="424D7DF4">
            <w:pPr>
              <w:pStyle w:val="4"/>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14:paraId="1B1DFBAA">
            <w:pPr>
              <w:pStyle w:val="4"/>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14:paraId="3330D5C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Cs w:val="21"/>
                <w:lang w:eastAsia="zh-CN"/>
              </w:rPr>
            </w:pPr>
            <w:r>
              <w:rPr>
                <w:rFonts w:hint="eastAsia" w:ascii="宋体" w:hAnsi="宋体" w:cs="宋体"/>
                <w:szCs w:val="21"/>
              </w:rPr>
              <w:t>投标报价得分=（评标基准价/有效投标报价）×</w:t>
            </w:r>
            <w:r>
              <w:rPr>
                <w:rFonts w:hint="eastAsia" w:ascii="宋体" w:hAnsi="宋体" w:cs="宋体"/>
                <w:szCs w:val="21"/>
                <w:lang w:val="en-US" w:eastAsia="zh-CN"/>
              </w:rPr>
              <w:t>每项价格总分，即：10</w:t>
            </w:r>
            <w:r>
              <w:rPr>
                <w:rFonts w:hint="eastAsia" w:ascii="宋体" w:hAnsi="宋体" w:cs="宋体"/>
                <w:szCs w:val="21"/>
              </w:rPr>
              <w:t>分</w:t>
            </w:r>
            <w:r>
              <w:rPr>
                <w:rFonts w:hint="eastAsia" w:ascii="宋体" w:hAnsi="宋体" w:cs="宋体"/>
                <w:szCs w:val="21"/>
                <w:lang w:eastAsia="zh-CN"/>
              </w:rPr>
              <w:t>。</w:t>
            </w:r>
          </w:p>
          <w:p w14:paraId="536E861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kern w:val="2"/>
                <w:sz w:val="21"/>
                <w:szCs w:val="21"/>
                <w:lang w:val="en-US" w:eastAsia="zh-CN" w:bidi="ar-SA"/>
              </w:rPr>
            </w:pPr>
            <w:r>
              <w:rPr>
                <w:rFonts w:hint="eastAsia" w:hAnsi="宋体"/>
                <w:color w:val="auto"/>
                <w:sz w:val="21"/>
                <w:szCs w:val="21"/>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tc>
      </w:tr>
      <w:tr w14:paraId="746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201" w:type="dxa"/>
            <w:vMerge w:val="restart"/>
            <w:noWrap/>
            <w:vAlign w:val="center"/>
          </w:tcPr>
          <w:p w14:paraId="4404D13B">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eastAsia="zh-CN"/>
              </w:rPr>
              <w:t>技术部分</w:t>
            </w:r>
          </w:p>
          <w:p w14:paraId="53F26AAD">
            <w:pPr>
              <w:snapToGrid w:val="0"/>
              <w:spacing w:line="32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50</w:t>
            </w:r>
            <w:r>
              <w:rPr>
                <w:rFonts w:hint="eastAsia" w:ascii="宋体" w:hAnsi="宋体" w:cs="宋体"/>
                <w:szCs w:val="21"/>
              </w:rPr>
              <w:t>分）</w:t>
            </w:r>
          </w:p>
        </w:tc>
        <w:tc>
          <w:tcPr>
            <w:tcW w:w="1428" w:type="dxa"/>
            <w:gridSpan w:val="2"/>
            <w:noWrap/>
            <w:vAlign w:val="center"/>
          </w:tcPr>
          <w:p w14:paraId="6D75A7B5">
            <w:pPr>
              <w:numPr>
                <w:ilvl w:val="0"/>
                <w:numId w:val="3"/>
              </w:num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整体</w:t>
            </w:r>
            <w:r>
              <w:rPr>
                <w:rFonts w:hint="eastAsia" w:ascii="宋体" w:hAnsi="宋体" w:cs="宋体"/>
                <w:szCs w:val="21"/>
              </w:rPr>
              <w:t>服务方案</w:t>
            </w:r>
            <w:r>
              <w:rPr>
                <w:rFonts w:hint="eastAsia" w:ascii="宋体" w:hAnsi="宋体" w:cs="宋体"/>
                <w:szCs w:val="21"/>
                <w:lang w:val="en-US" w:eastAsia="zh-CN"/>
              </w:rPr>
              <w:t xml:space="preserve"> </w:t>
            </w:r>
          </w:p>
          <w:p w14:paraId="7F457A99">
            <w:pPr>
              <w:numPr>
                <w:ilvl w:val="0"/>
                <w:numId w:val="0"/>
              </w:numPr>
              <w:snapToGrid w:val="0"/>
              <w:spacing w:line="320" w:lineRule="exact"/>
              <w:ind w:left="0" w:leftChars="0" w:firstLine="300" w:firstLineChars="143"/>
              <w:jc w:val="both"/>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6571" w:type="dxa"/>
            <w:noWrap/>
            <w:vAlign w:val="center"/>
          </w:tcPr>
          <w:p w14:paraId="5C19ED7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szCs w:val="21"/>
                <w:lang w:eastAsia="zh-CN"/>
              </w:rPr>
            </w:pPr>
            <w:r>
              <w:rPr>
                <w:rFonts w:hint="eastAsia" w:ascii="宋体" w:hAnsi="宋体" w:cs="宋体"/>
                <w:szCs w:val="21"/>
                <w:lang w:val="en-US" w:eastAsia="zh-CN"/>
              </w:rPr>
              <w:t>供应商</w:t>
            </w:r>
            <w:r>
              <w:rPr>
                <w:rFonts w:hint="eastAsia" w:ascii="宋体" w:hAnsi="宋体" w:cs="宋体"/>
                <w:szCs w:val="21"/>
                <w:lang w:eastAsia="zh-CN"/>
              </w:rPr>
              <w:t>针对本项目制定的租赁服务方案进行评审，包括但不限于车辆租赁手续、车辆使用方式、备用车辆安排、</w:t>
            </w:r>
            <w:r>
              <w:rPr>
                <w:rFonts w:hint="eastAsia" w:ascii="宋体" w:hAnsi="宋体" w:cs="宋体"/>
                <w:szCs w:val="21"/>
                <w:lang w:val="en-US" w:eastAsia="zh-CN"/>
              </w:rPr>
              <w:t>车辆日常维护方案以及车辆出现交通违法行政处罚、交通事故、出险处理方案</w:t>
            </w:r>
            <w:r>
              <w:rPr>
                <w:rFonts w:hint="eastAsia" w:ascii="宋体" w:hAnsi="宋体" w:cs="宋体"/>
                <w:szCs w:val="21"/>
                <w:lang w:eastAsia="zh-CN"/>
              </w:rPr>
              <w:t>等内容；</w:t>
            </w:r>
          </w:p>
          <w:p w14:paraId="2F25D4AD">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lang w:eastAsia="zh-CN"/>
              </w:rPr>
            </w:pPr>
            <w:r>
              <w:rPr>
                <w:rFonts w:hint="eastAsia" w:ascii="宋体" w:hAnsi="宋体" w:eastAsia="宋体" w:cs="宋体"/>
                <w:kern w:val="2"/>
                <w:sz w:val="21"/>
                <w:szCs w:val="21"/>
                <w:lang w:val="en-US" w:eastAsia="zh-CN" w:bidi="ar-SA"/>
              </w:rPr>
              <w:t>以上内容具体、完善、合理性程度强得</w:t>
            </w:r>
            <w:r>
              <w:rPr>
                <w:rFonts w:hint="eastAsia" w:ascii="宋体" w:hAnsi="宋体" w:cs="宋体"/>
                <w:kern w:val="2"/>
                <w:sz w:val="21"/>
                <w:szCs w:val="21"/>
                <w:lang w:val="en-US" w:eastAsia="zh-CN" w:bidi="ar-SA"/>
              </w:rPr>
              <w:t>14</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20</w:t>
            </w:r>
            <w:r>
              <w:rPr>
                <w:rFonts w:hint="eastAsia" w:ascii="宋体" w:hAnsi="宋体" w:eastAsia="宋体" w:cs="宋体"/>
                <w:kern w:val="2"/>
                <w:sz w:val="21"/>
                <w:szCs w:val="21"/>
                <w:lang w:val="en-US" w:eastAsia="zh-CN" w:bidi="ar-SA"/>
              </w:rPr>
              <w:t>分，具体、完善、合理性程度一般得</w:t>
            </w:r>
            <w:r>
              <w:rPr>
                <w:rFonts w:hint="eastAsia" w:ascii="宋体" w:hAnsi="宋体" w:cs="宋体"/>
                <w:kern w:val="2"/>
                <w:sz w:val="21"/>
                <w:szCs w:val="21"/>
                <w:lang w:val="en-US" w:eastAsia="zh-CN" w:bidi="ar-SA"/>
              </w:rPr>
              <w:t>7</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13</w:t>
            </w:r>
            <w:r>
              <w:rPr>
                <w:rFonts w:hint="eastAsia" w:ascii="宋体" w:hAnsi="宋体" w:eastAsia="宋体" w:cs="宋体"/>
                <w:kern w:val="2"/>
                <w:sz w:val="21"/>
                <w:szCs w:val="21"/>
                <w:lang w:val="en-US" w:eastAsia="zh-CN" w:bidi="ar-SA"/>
              </w:rPr>
              <w:t>分，具体、完善、合理性程度差得1-</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分，缺项得0分。</w:t>
            </w:r>
          </w:p>
        </w:tc>
      </w:tr>
      <w:tr w14:paraId="0E1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vMerge w:val="continue"/>
            <w:noWrap/>
            <w:vAlign w:val="center"/>
          </w:tcPr>
          <w:p w14:paraId="4F3F877F">
            <w:pPr>
              <w:snapToGrid w:val="0"/>
              <w:spacing w:line="320" w:lineRule="exact"/>
              <w:jc w:val="center"/>
              <w:rPr>
                <w:rFonts w:hint="eastAsia" w:ascii="宋体" w:hAnsi="宋体" w:cs="宋体"/>
                <w:szCs w:val="21"/>
              </w:rPr>
            </w:pPr>
          </w:p>
        </w:tc>
        <w:tc>
          <w:tcPr>
            <w:tcW w:w="1428" w:type="dxa"/>
            <w:gridSpan w:val="2"/>
            <w:tcBorders>
              <w:top w:val="single" w:color="auto" w:sz="4" w:space="0"/>
            </w:tcBorders>
            <w:noWrap/>
            <w:vAlign w:val="center"/>
          </w:tcPr>
          <w:p w14:paraId="653C74C9">
            <w:p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2.应急预案（15分）</w:t>
            </w:r>
          </w:p>
        </w:tc>
        <w:tc>
          <w:tcPr>
            <w:tcW w:w="6571" w:type="dxa"/>
            <w:noWrap/>
            <w:vAlign w:val="center"/>
          </w:tcPr>
          <w:p w14:paraId="4B067A9F">
            <w:pPr>
              <w:widowControl/>
              <w:snapToGrid w:val="0"/>
              <w:spacing w:line="320" w:lineRule="exact"/>
              <w:rPr>
                <w:rFonts w:hint="eastAsia" w:ascii="宋体" w:hAnsi="宋体" w:cs="宋体"/>
                <w:kern w:val="0"/>
                <w:szCs w:val="21"/>
              </w:rPr>
            </w:pPr>
            <w:r>
              <w:rPr>
                <w:rFonts w:hint="eastAsia" w:ascii="宋体" w:hAnsi="宋体" w:cs="宋体"/>
                <w:kern w:val="0"/>
                <w:szCs w:val="21"/>
              </w:rPr>
              <w:t>供应商</w:t>
            </w:r>
            <w:r>
              <w:rPr>
                <w:rFonts w:hint="eastAsia" w:ascii="宋体" w:hAnsi="宋体" w:cs="宋体"/>
                <w:szCs w:val="21"/>
                <w:lang w:eastAsia="zh-CN"/>
              </w:rPr>
              <w:t>针对本项目制定</w:t>
            </w:r>
            <w:r>
              <w:rPr>
                <w:rFonts w:hint="eastAsia" w:ascii="宋体" w:hAnsi="宋体" w:cs="宋体"/>
                <w:szCs w:val="21"/>
                <w:lang w:val="en-US" w:eastAsia="zh-CN"/>
              </w:rPr>
              <w:t>因</w:t>
            </w:r>
            <w:r>
              <w:rPr>
                <w:rFonts w:hint="eastAsia" w:ascii="宋体" w:hAnsi="宋体" w:cs="宋体"/>
                <w:kern w:val="0"/>
                <w:szCs w:val="21"/>
              </w:rPr>
              <w:t>车辆</w:t>
            </w:r>
            <w:r>
              <w:rPr>
                <w:rFonts w:hint="eastAsia" w:ascii="宋体" w:hAnsi="宋体" w:cs="宋体"/>
                <w:kern w:val="0"/>
                <w:szCs w:val="21"/>
                <w:lang w:val="en-US" w:eastAsia="zh-CN"/>
              </w:rPr>
              <w:t>出现紧急</w:t>
            </w:r>
            <w:r>
              <w:rPr>
                <w:rFonts w:hint="eastAsia" w:ascii="宋体" w:hAnsi="宋体" w:cs="宋体"/>
                <w:kern w:val="0"/>
                <w:szCs w:val="21"/>
              </w:rPr>
              <w:t>维修、保养、交通事故等原因造成车辆</w:t>
            </w:r>
            <w:r>
              <w:rPr>
                <w:rFonts w:hint="eastAsia" w:ascii="宋体" w:hAnsi="宋体" w:cs="宋体"/>
                <w:kern w:val="0"/>
                <w:szCs w:val="21"/>
                <w:lang w:val="en-US" w:eastAsia="zh-CN"/>
              </w:rPr>
              <w:t>无法供采购人使用等其他突发事件的应急预案方案；</w:t>
            </w:r>
          </w:p>
          <w:p w14:paraId="6868A26A">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以上内容具体、完善、合理性程度强得</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15</w:t>
            </w:r>
            <w:r>
              <w:rPr>
                <w:rFonts w:hint="eastAsia" w:ascii="宋体" w:hAnsi="宋体" w:eastAsia="宋体" w:cs="宋体"/>
                <w:kern w:val="2"/>
                <w:sz w:val="21"/>
                <w:szCs w:val="21"/>
                <w:lang w:val="en-US" w:eastAsia="zh-CN" w:bidi="ar-SA"/>
              </w:rPr>
              <w:t>分，具体、完善、合理性程度一般得</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分，具体、完善、合理性程度差得1-</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分，缺项得0分。</w:t>
            </w:r>
          </w:p>
        </w:tc>
      </w:tr>
      <w:tr w14:paraId="728E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201" w:type="dxa"/>
            <w:vMerge w:val="continue"/>
            <w:noWrap/>
            <w:vAlign w:val="center"/>
          </w:tcPr>
          <w:p w14:paraId="544F1339">
            <w:pPr>
              <w:snapToGrid w:val="0"/>
              <w:spacing w:line="320" w:lineRule="exact"/>
              <w:jc w:val="center"/>
              <w:rPr>
                <w:rFonts w:hint="eastAsia" w:ascii="宋体" w:hAnsi="宋体" w:cs="宋体"/>
                <w:szCs w:val="21"/>
              </w:rPr>
            </w:pPr>
          </w:p>
        </w:tc>
        <w:tc>
          <w:tcPr>
            <w:tcW w:w="1428" w:type="dxa"/>
            <w:gridSpan w:val="2"/>
            <w:tcBorders>
              <w:top w:val="single" w:color="auto" w:sz="4" w:space="0"/>
            </w:tcBorders>
            <w:noWrap/>
            <w:vAlign w:val="center"/>
          </w:tcPr>
          <w:p w14:paraId="70FA9563">
            <w:pPr>
              <w:numPr>
                <w:ilvl w:val="0"/>
                <w:numId w:val="0"/>
              </w:numPr>
              <w:snapToGrid w:val="0"/>
              <w:spacing w:line="320" w:lineRule="exact"/>
              <w:ind w:leftChars="0"/>
              <w:jc w:val="center"/>
              <w:rPr>
                <w:rFonts w:hint="default" w:ascii="宋体" w:hAnsi="宋体" w:eastAsia="宋体" w:cs="宋体"/>
                <w:szCs w:val="21"/>
                <w:lang w:val="en-US" w:eastAsia="zh-CN"/>
              </w:rPr>
            </w:pPr>
            <w:r>
              <w:rPr>
                <w:rFonts w:hint="eastAsia" w:ascii="宋体" w:hAnsi="宋体" w:cs="宋体"/>
                <w:szCs w:val="21"/>
                <w:lang w:val="en-US" w:eastAsia="zh-CN"/>
              </w:rPr>
              <w:t>3.服务</w:t>
            </w:r>
            <w:r>
              <w:rPr>
                <w:rFonts w:hint="default" w:ascii="宋体" w:hAnsi="宋体" w:eastAsia="宋体" w:cs="宋体"/>
                <w:szCs w:val="21"/>
                <w:lang w:val="en-US" w:eastAsia="zh-CN"/>
              </w:rPr>
              <w:t>承诺及措施</w:t>
            </w:r>
          </w:p>
          <w:p w14:paraId="3E965552">
            <w:pPr>
              <w:numPr>
                <w:ilvl w:val="0"/>
                <w:numId w:val="0"/>
              </w:numPr>
              <w:snapToGrid w:val="0"/>
              <w:spacing w:line="320" w:lineRule="exact"/>
              <w:ind w:leftChars="0"/>
              <w:jc w:val="center"/>
              <w:rPr>
                <w:rFonts w:hint="default" w:ascii="宋体" w:hAnsi="宋体" w:eastAsia="宋体" w:cs="宋体"/>
                <w:szCs w:val="21"/>
                <w:lang w:val="en-US" w:eastAsia="zh-CN"/>
              </w:rPr>
            </w:pPr>
            <w:r>
              <w:rPr>
                <w:rFonts w:hint="eastAsia" w:ascii="宋体" w:hAnsi="宋体" w:cs="宋体"/>
                <w:szCs w:val="21"/>
                <w:lang w:val="en-US" w:eastAsia="zh-CN"/>
              </w:rPr>
              <w:t>（15分）</w:t>
            </w:r>
          </w:p>
        </w:tc>
        <w:tc>
          <w:tcPr>
            <w:tcW w:w="6571" w:type="dxa"/>
            <w:noWrap/>
            <w:vAlign w:val="center"/>
          </w:tcPr>
          <w:p w14:paraId="34D2F5E2">
            <w:pPr>
              <w:widowControl/>
              <w:snapToGrid w:val="0"/>
              <w:spacing w:line="320" w:lineRule="exact"/>
              <w:rPr>
                <w:rFonts w:hint="eastAsia" w:ascii="宋体" w:hAnsi="宋体" w:cs="宋体"/>
                <w:kern w:val="0"/>
                <w:szCs w:val="21"/>
              </w:rPr>
            </w:pPr>
            <w:r>
              <w:rPr>
                <w:rFonts w:hint="eastAsia" w:ascii="宋体" w:hAnsi="宋体" w:cs="宋体"/>
                <w:kern w:val="0"/>
                <w:szCs w:val="21"/>
              </w:rPr>
              <w:t>供应商</w:t>
            </w:r>
            <w:r>
              <w:rPr>
                <w:rFonts w:hint="eastAsia" w:ascii="宋体" w:hAnsi="宋体" w:cs="宋体"/>
                <w:kern w:val="0"/>
                <w:szCs w:val="21"/>
                <w:lang w:eastAsia="zh-CN"/>
              </w:rPr>
              <w:t>针对本项目制定</w:t>
            </w:r>
            <w:r>
              <w:rPr>
                <w:rFonts w:hint="eastAsia" w:ascii="宋体" w:hAnsi="宋体" w:cs="宋体"/>
                <w:kern w:val="0"/>
                <w:szCs w:val="21"/>
              </w:rPr>
              <w:t>服务措施、响应时间、车辆故障、出现事故时的换车服务、帮助采购人做好各项协调工作、减轻采购人负担、保证工作顺利进行的承诺及措施。</w:t>
            </w:r>
          </w:p>
          <w:p w14:paraId="3B2DFFEC">
            <w:pPr>
              <w:widowControl/>
              <w:snapToGrid w:val="0"/>
              <w:spacing w:line="320" w:lineRule="exact"/>
              <w:rPr>
                <w:rFonts w:hint="eastAsia" w:ascii="宋体" w:hAnsi="宋体" w:cs="宋体"/>
                <w:kern w:val="0"/>
                <w:szCs w:val="21"/>
              </w:rPr>
            </w:pPr>
            <w:r>
              <w:rPr>
                <w:rFonts w:hint="eastAsia" w:ascii="宋体" w:hAnsi="宋体" w:eastAsia="宋体" w:cs="宋体"/>
                <w:kern w:val="2"/>
                <w:sz w:val="21"/>
                <w:szCs w:val="21"/>
                <w:lang w:val="en-US" w:eastAsia="zh-CN" w:bidi="ar-SA"/>
              </w:rPr>
              <w:t>以上内容具体、完善、合理性程度强得</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15</w:t>
            </w:r>
            <w:r>
              <w:rPr>
                <w:rFonts w:hint="eastAsia" w:ascii="宋体" w:hAnsi="宋体" w:eastAsia="宋体" w:cs="宋体"/>
                <w:kern w:val="2"/>
                <w:sz w:val="21"/>
                <w:szCs w:val="21"/>
                <w:lang w:val="en-US" w:eastAsia="zh-CN" w:bidi="ar-SA"/>
              </w:rPr>
              <w:t>分，具体、完善、合理性程度一般得</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分，具体、完善、合理性程度差得1-</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分，缺项得0分。</w:t>
            </w:r>
          </w:p>
        </w:tc>
      </w:tr>
      <w:tr w14:paraId="6FF5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01" w:type="dxa"/>
            <w:vMerge w:val="restart"/>
            <w:noWrap/>
            <w:vAlign w:val="center"/>
          </w:tcPr>
          <w:p w14:paraId="361035A7">
            <w:pPr>
              <w:snapToGrid w:val="0"/>
              <w:spacing w:line="320" w:lineRule="exact"/>
              <w:jc w:val="center"/>
              <w:rPr>
                <w:rFonts w:ascii="宋体" w:hAnsi="宋体" w:cs="宋体"/>
                <w:szCs w:val="21"/>
              </w:rPr>
            </w:pPr>
            <w:r>
              <w:rPr>
                <w:rFonts w:hint="eastAsia" w:ascii="宋体" w:hAnsi="宋体" w:cs="宋体"/>
                <w:szCs w:val="21"/>
              </w:rPr>
              <w:t>商务评价</w:t>
            </w:r>
          </w:p>
          <w:p w14:paraId="08F3FFEC">
            <w:pPr>
              <w:snapToGrid w:val="0"/>
              <w:spacing w:line="32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1428" w:type="dxa"/>
            <w:gridSpan w:val="2"/>
            <w:tcBorders>
              <w:top w:val="single" w:color="auto" w:sz="4" w:space="0"/>
            </w:tcBorders>
            <w:noWrap/>
            <w:vAlign w:val="center"/>
          </w:tcPr>
          <w:p w14:paraId="2C812219">
            <w:pPr>
              <w:snapToGrid w:val="0"/>
              <w:spacing w:line="320" w:lineRule="exact"/>
              <w:jc w:val="center"/>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.类似业绩（</w:t>
            </w:r>
            <w:r>
              <w:rPr>
                <w:rFonts w:hint="eastAsia" w:ascii="宋体" w:hAnsi="宋体" w:cs="宋体"/>
                <w:szCs w:val="21"/>
                <w:lang w:val="en-US" w:eastAsia="zh-CN"/>
              </w:rPr>
              <w:t>9</w:t>
            </w:r>
            <w:r>
              <w:rPr>
                <w:rFonts w:hint="eastAsia" w:ascii="宋体" w:hAnsi="宋体" w:cs="宋体"/>
                <w:szCs w:val="21"/>
              </w:rPr>
              <w:t>分）</w:t>
            </w:r>
          </w:p>
        </w:tc>
        <w:tc>
          <w:tcPr>
            <w:tcW w:w="6571" w:type="dxa"/>
            <w:noWrap/>
            <w:vAlign w:val="center"/>
          </w:tcPr>
          <w:p w14:paraId="71857CB3">
            <w:pPr>
              <w:widowControl/>
              <w:snapToGrid w:val="0"/>
              <w:spacing w:line="320" w:lineRule="exact"/>
              <w:rPr>
                <w:rFonts w:ascii="宋体" w:hAnsi="宋体" w:cs="宋体"/>
                <w:kern w:val="0"/>
                <w:szCs w:val="21"/>
              </w:rPr>
            </w:pPr>
            <w:r>
              <w:rPr>
                <w:rFonts w:hint="eastAsia" w:ascii="宋体" w:hAnsi="宋体" w:cs="宋体"/>
              </w:rPr>
              <w:t>供应商202</w:t>
            </w:r>
            <w:r>
              <w:rPr>
                <w:rFonts w:hint="eastAsia" w:ascii="宋体" w:hAnsi="宋体" w:cs="宋体"/>
                <w:lang w:val="en-US" w:eastAsia="zh-CN"/>
              </w:rPr>
              <w:t>1</w:t>
            </w:r>
            <w:r>
              <w:rPr>
                <w:rFonts w:hint="eastAsia" w:ascii="宋体" w:hAnsi="宋体" w:cs="宋体"/>
              </w:rPr>
              <w:t>年1月1日具有的类似服务业绩(以合同文件为准），每提供一份得</w:t>
            </w:r>
            <w:r>
              <w:rPr>
                <w:rFonts w:hint="eastAsia" w:ascii="宋体" w:hAnsi="宋体" w:cs="宋体"/>
                <w:lang w:val="en-US" w:eastAsia="zh-CN"/>
              </w:rPr>
              <w:t>3</w:t>
            </w:r>
            <w:r>
              <w:rPr>
                <w:rFonts w:hint="eastAsia" w:ascii="宋体" w:hAnsi="宋体" w:cs="宋体"/>
              </w:rPr>
              <w:t>分，最多得</w:t>
            </w:r>
            <w:r>
              <w:rPr>
                <w:rFonts w:hint="eastAsia" w:ascii="宋体" w:hAnsi="宋体" w:cs="宋体"/>
                <w:lang w:val="en-US" w:eastAsia="zh-CN"/>
              </w:rPr>
              <w:t>9</w:t>
            </w:r>
            <w:r>
              <w:rPr>
                <w:rFonts w:hint="eastAsia" w:ascii="宋体" w:hAnsi="宋体" w:cs="宋体"/>
              </w:rPr>
              <w:t>分。</w:t>
            </w:r>
          </w:p>
        </w:tc>
      </w:tr>
      <w:tr w14:paraId="436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01" w:type="dxa"/>
            <w:vMerge w:val="continue"/>
            <w:noWrap/>
            <w:vAlign w:val="center"/>
          </w:tcPr>
          <w:p w14:paraId="2D81F71F">
            <w:pPr>
              <w:snapToGrid w:val="0"/>
              <w:spacing w:line="320" w:lineRule="exact"/>
              <w:jc w:val="center"/>
              <w:rPr>
                <w:rFonts w:ascii="宋体" w:hAnsi="宋体" w:cs="宋体"/>
                <w:szCs w:val="21"/>
              </w:rPr>
            </w:pPr>
          </w:p>
        </w:tc>
        <w:tc>
          <w:tcPr>
            <w:tcW w:w="1428" w:type="dxa"/>
            <w:gridSpan w:val="2"/>
            <w:tcBorders>
              <w:top w:val="single" w:color="auto" w:sz="4" w:space="0"/>
            </w:tcBorders>
            <w:noWrap/>
            <w:vAlign w:val="center"/>
          </w:tcPr>
          <w:p w14:paraId="16064832">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服务保障</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lang w:eastAsia="zh-CN"/>
              </w:rPr>
              <w:t>）</w:t>
            </w:r>
          </w:p>
        </w:tc>
        <w:tc>
          <w:tcPr>
            <w:tcW w:w="6571" w:type="dxa"/>
            <w:noWrap/>
            <w:vAlign w:val="center"/>
          </w:tcPr>
          <w:p w14:paraId="46000994">
            <w:pPr>
              <w:widowControl/>
              <w:snapToGrid w:val="0"/>
              <w:spacing w:line="320" w:lineRule="exact"/>
              <w:rPr>
                <w:rFonts w:ascii="宋体" w:hAnsi="宋体" w:cs="宋体"/>
              </w:rPr>
            </w:pPr>
            <w:r>
              <w:rPr>
                <w:rFonts w:hint="eastAsia" w:ascii="宋体" w:hAnsi="宋体" w:cs="宋体"/>
                <w:kern w:val="0"/>
                <w:szCs w:val="21"/>
              </w:rPr>
              <w:t>依据</w:t>
            </w:r>
            <w:r>
              <w:rPr>
                <w:rFonts w:hint="eastAsia" w:ascii="宋体" w:hAnsi="宋体" w:cs="宋体"/>
                <w:kern w:val="0"/>
                <w:szCs w:val="21"/>
                <w:lang w:val="en-US" w:eastAsia="zh-CN"/>
              </w:rPr>
              <w:t>拟投入</w:t>
            </w:r>
            <w:r>
              <w:rPr>
                <w:rFonts w:hint="eastAsia" w:ascii="宋体" w:hAnsi="宋体" w:cs="宋体"/>
                <w:kern w:val="0"/>
                <w:szCs w:val="21"/>
              </w:rPr>
              <w:t>车辆正常行驶的审验、保险等情况进行评价，</w:t>
            </w:r>
            <w:r>
              <w:rPr>
                <w:rFonts w:hint="eastAsia" w:ascii="宋体" w:hAnsi="宋体" w:cs="宋体"/>
                <w:kern w:val="0"/>
                <w:szCs w:val="21"/>
                <w:lang w:val="en-US" w:eastAsia="zh-CN"/>
              </w:rPr>
              <w:t>提供车辆年审、承保等</w:t>
            </w:r>
            <w:r>
              <w:rPr>
                <w:rFonts w:hint="eastAsia" w:ascii="宋体" w:hAnsi="宋体" w:cs="宋体"/>
                <w:kern w:val="0"/>
                <w:szCs w:val="21"/>
              </w:rPr>
              <w:t>证明材料</w:t>
            </w:r>
            <w:r>
              <w:rPr>
                <w:rFonts w:hint="eastAsia" w:ascii="宋体" w:hAnsi="宋体" w:cs="宋体"/>
                <w:kern w:val="0"/>
                <w:szCs w:val="21"/>
                <w:lang w:eastAsia="zh-CN"/>
              </w:rPr>
              <w:t>，</w:t>
            </w:r>
            <w:r>
              <w:rPr>
                <w:rFonts w:hint="eastAsia" w:ascii="宋体" w:hAnsi="宋体" w:cs="宋体"/>
                <w:kern w:val="0"/>
                <w:szCs w:val="21"/>
                <w:lang w:val="en-US" w:eastAsia="zh-CN"/>
              </w:rPr>
              <w:t>材料</w:t>
            </w:r>
            <w:r>
              <w:rPr>
                <w:rFonts w:hint="eastAsia" w:ascii="宋体" w:hAnsi="宋体" w:cs="宋体"/>
                <w:kern w:val="0"/>
                <w:szCs w:val="21"/>
              </w:rPr>
              <w:t>齐全的得</w:t>
            </w:r>
            <w:r>
              <w:rPr>
                <w:rFonts w:hint="eastAsia" w:ascii="宋体" w:hAnsi="宋体" w:cs="宋体"/>
                <w:kern w:val="0"/>
                <w:szCs w:val="21"/>
                <w:lang w:val="en-US" w:eastAsia="zh-CN"/>
              </w:rPr>
              <w:t>6</w:t>
            </w:r>
            <w:r>
              <w:rPr>
                <w:rFonts w:hint="eastAsia" w:ascii="宋体" w:hAnsi="宋体" w:cs="宋体"/>
                <w:kern w:val="0"/>
                <w:szCs w:val="21"/>
              </w:rPr>
              <w:t>分，不提供不得分。</w:t>
            </w:r>
          </w:p>
        </w:tc>
      </w:tr>
      <w:tr w14:paraId="4282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201" w:type="dxa"/>
            <w:vMerge w:val="continue"/>
            <w:noWrap/>
            <w:vAlign w:val="center"/>
          </w:tcPr>
          <w:p w14:paraId="6FA04330">
            <w:pPr>
              <w:snapToGrid w:val="0"/>
              <w:spacing w:line="320" w:lineRule="exact"/>
              <w:jc w:val="center"/>
              <w:rPr>
                <w:rFonts w:ascii="宋体" w:hAnsi="宋体" w:cs="宋体"/>
                <w:szCs w:val="21"/>
              </w:rPr>
            </w:pPr>
          </w:p>
        </w:tc>
        <w:tc>
          <w:tcPr>
            <w:tcW w:w="1428" w:type="dxa"/>
            <w:gridSpan w:val="2"/>
            <w:noWrap/>
            <w:vAlign w:val="center"/>
          </w:tcPr>
          <w:p w14:paraId="73CCC22D">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3.</w:t>
            </w:r>
            <w:r>
              <w:rPr>
                <w:rFonts w:ascii="宋体" w:hAnsi="宋体" w:cs="宋体"/>
                <w:szCs w:val="21"/>
              </w:rPr>
              <w:t>车辆使用年限</w:t>
            </w: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lang w:eastAsia="zh-CN"/>
              </w:rPr>
              <w:t>）</w:t>
            </w:r>
          </w:p>
        </w:tc>
        <w:tc>
          <w:tcPr>
            <w:tcW w:w="6571" w:type="dxa"/>
            <w:noWrap/>
            <w:vAlign w:val="center"/>
          </w:tcPr>
          <w:p w14:paraId="67161D52">
            <w:pPr>
              <w:widowControl/>
              <w:snapToGrid w:val="0"/>
              <w:spacing w:line="320" w:lineRule="exact"/>
              <w:rPr>
                <w:rFonts w:hint="default" w:ascii="宋体" w:hAnsi="宋体" w:cs="宋体"/>
                <w:lang w:val="en-US"/>
              </w:rPr>
            </w:pPr>
            <w:r>
              <w:rPr>
                <w:rFonts w:hint="eastAsia" w:ascii="宋体" w:hAnsi="宋体" w:cs="宋体"/>
                <w:lang w:val="en-US" w:eastAsia="zh-CN"/>
              </w:rPr>
              <w:t>拟投入</w:t>
            </w:r>
            <w:r>
              <w:rPr>
                <w:rFonts w:hint="eastAsia" w:ascii="宋体" w:hAnsi="宋体" w:cs="宋体"/>
              </w:rPr>
              <w:t>车辆</w:t>
            </w:r>
            <w:r>
              <w:rPr>
                <w:rFonts w:hint="eastAsia" w:ascii="宋体" w:hAnsi="宋体" w:cs="宋体"/>
                <w:lang w:val="en-US" w:eastAsia="zh-CN"/>
              </w:rPr>
              <w:t>使用年限最多不超过5年</w:t>
            </w:r>
            <w:r>
              <w:rPr>
                <w:rFonts w:hint="eastAsia" w:ascii="宋体" w:hAnsi="宋体" w:cs="宋体"/>
              </w:rPr>
              <w:t>，使用年限</w:t>
            </w:r>
            <w:r>
              <w:rPr>
                <w:rFonts w:hint="eastAsia" w:ascii="宋体" w:hAnsi="宋体" w:cs="宋体"/>
                <w:lang w:val="en-US" w:eastAsia="zh-CN"/>
              </w:rPr>
              <w:t>1年以内得5分，1年至3年得3分，3年至5年得1分，以车辆行驶证注册日期为准。</w:t>
            </w:r>
          </w:p>
        </w:tc>
      </w:tr>
      <w:tr w14:paraId="1E94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01" w:type="dxa"/>
            <w:noWrap/>
          </w:tcPr>
          <w:p w14:paraId="4395F07F">
            <w:pPr>
              <w:snapToGrid w:val="0"/>
              <w:spacing w:line="320" w:lineRule="exact"/>
              <w:jc w:val="center"/>
              <w:rPr>
                <w:rFonts w:ascii="宋体" w:hAnsi="宋体" w:cs="宋体"/>
                <w:szCs w:val="21"/>
              </w:rPr>
            </w:pPr>
            <w:r>
              <w:rPr>
                <w:rFonts w:hint="eastAsia" w:ascii="宋体" w:hAnsi="宋体" w:cs="宋体"/>
                <w:szCs w:val="21"/>
              </w:rPr>
              <w:t>得分的计算</w:t>
            </w:r>
          </w:p>
        </w:tc>
        <w:tc>
          <w:tcPr>
            <w:tcW w:w="7999" w:type="dxa"/>
            <w:gridSpan w:val="3"/>
            <w:noWrap/>
            <w:vAlign w:val="center"/>
          </w:tcPr>
          <w:p w14:paraId="07940524">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14:paraId="4CF573B1">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tbl>
    <w:p w14:paraId="4886B8FC">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2"/>
    <w:p w14:paraId="63CF13A8">
      <w:pPr>
        <w:rPr>
          <w:rFonts w:hint="eastAsia" w:ascii="宋体" w:hAnsi="宋体" w:eastAsia="宋体" w:cs="宋体"/>
          <w:color w:val="auto"/>
          <w:highlight w:val="none"/>
        </w:rPr>
      </w:pPr>
      <w:bookmarkStart w:id="44" w:name="_Toc1482"/>
      <w:bookmarkStart w:id="45" w:name="_Toc1947"/>
      <w:bookmarkStart w:id="46" w:name="_Toc326786897"/>
      <w:bookmarkStart w:id="47" w:name="_Toc256519703"/>
    </w:p>
    <w:p w14:paraId="2FE4ED9C">
      <w:pPr>
        <w:pStyle w:val="2"/>
        <w:snapToGrid w:val="0"/>
        <w:spacing w:before="0" w:after="0" w:line="480" w:lineRule="auto"/>
        <w:jc w:val="center"/>
        <w:rPr>
          <w:rFonts w:hint="eastAsia" w:ascii="宋体" w:hAnsi="宋体" w:eastAsia="宋体" w:cs="宋体"/>
          <w:color w:val="auto"/>
          <w:sz w:val="28"/>
          <w:szCs w:val="28"/>
          <w:highlight w:val="yellow"/>
        </w:rPr>
      </w:pPr>
      <w:bookmarkStart w:id="48" w:name="_Toc1638"/>
      <w:r>
        <w:rPr>
          <w:rFonts w:hint="eastAsia" w:ascii="宋体" w:hAnsi="宋体" w:eastAsia="宋体" w:cs="宋体"/>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1A800B85">
      <w:pPr>
        <w:rPr>
          <w:rFonts w:hint="eastAsia" w:ascii="宋体" w:hAnsi="宋体" w:eastAsia="宋体" w:cs="宋体"/>
          <w:color w:val="auto"/>
          <w:sz w:val="32"/>
          <w:szCs w:val="32"/>
          <w:highlight w:val="none"/>
        </w:rPr>
      </w:pPr>
    </w:p>
    <w:p w14:paraId="032F2B4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20A01F">
      <w:pPr>
        <w:pStyle w:val="31"/>
        <w:rPr>
          <w:rFonts w:hint="eastAsia" w:ascii="宋体" w:hAnsi="宋体" w:eastAsia="宋体" w:cs="宋体"/>
        </w:rPr>
      </w:pPr>
    </w:p>
    <w:p w14:paraId="4FA697C5">
      <w:pPr>
        <w:pStyle w:val="2"/>
        <w:jc w:val="center"/>
        <w:rPr>
          <w:rFonts w:hint="eastAsia" w:ascii="宋体" w:hAnsi="宋体" w:eastAsia="宋体" w:cs="宋体"/>
          <w:color w:val="auto"/>
          <w:kern w:val="0"/>
          <w:highlight w:val="none"/>
        </w:rPr>
      </w:pPr>
      <w:bookmarkStart w:id="49" w:name="_Toc5963"/>
      <w:r>
        <w:rPr>
          <w:rFonts w:hint="eastAsia" w:ascii="宋体" w:hAnsi="宋体" w:eastAsia="宋体" w:cs="宋体"/>
          <w:color w:val="auto"/>
          <w:sz w:val="32"/>
          <w:szCs w:val="32"/>
          <w:highlight w:val="none"/>
        </w:rPr>
        <w:t>第六章  投标文件格式</w:t>
      </w:r>
      <w:bookmarkEnd w:id="44"/>
      <w:bookmarkEnd w:id="45"/>
      <w:bookmarkEnd w:id="49"/>
    </w:p>
    <w:p w14:paraId="1AF1C2F9">
      <w:pPr>
        <w:spacing w:line="440" w:lineRule="exact"/>
        <w:rPr>
          <w:rFonts w:hint="eastAsia" w:ascii="宋体" w:hAnsi="宋体" w:eastAsia="宋体" w:cs="宋体"/>
          <w:color w:val="auto"/>
          <w:sz w:val="24"/>
          <w:highlight w:val="none"/>
        </w:rPr>
      </w:pPr>
    </w:p>
    <w:p w14:paraId="7DF89684">
      <w:pPr>
        <w:jc w:val="center"/>
        <w:rPr>
          <w:rFonts w:hint="eastAsia" w:ascii="宋体" w:hAnsi="宋体" w:eastAsia="宋体" w:cs="宋体"/>
          <w:b/>
          <w:bCs/>
          <w:color w:val="auto"/>
          <w:sz w:val="32"/>
          <w:szCs w:val="32"/>
          <w:highlight w:val="none"/>
        </w:rPr>
      </w:pPr>
      <w:bookmarkStart w:id="50" w:name="_Toc13604"/>
      <w:r>
        <w:rPr>
          <w:rFonts w:hint="eastAsia" w:ascii="宋体" w:hAnsi="宋体" w:eastAsia="宋体" w:cs="宋体"/>
          <w:b/>
          <w:bCs/>
          <w:color w:val="auto"/>
          <w:sz w:val="32"/>
          <w:szCs w:val="32"/>
          <w:highlight w:val="none"/>
        </w:rPr>
        <w:t>目    录</w:t>
      </w:r>
      <w:bookmarkEnd w:id="50"/>
    </w:p>
    <w:p w14:paraId="08FE43AB">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D652881">
      <w:pPr>
        <w:snapToGrid w:val="0"/>
        <w:spacing w:line="360" w:lineRule="auto"/>
        <w:ind w:firstLine="480" w:firstLineChars="200"/>
        <w:rPr>
          <w:rFonts w:hint="eastAsia" w:ascii="宋体" w:hAnsi="宋体" w:eastAsia="宋体" w:cs="宋体"/>
          <w:color w:val="auto"/>
          <w:sz w:val="24"/>
          <w:highlight w:val="none"/>
        </w:rPr>
      </w:pPr>
      <w:bookmarkStart w:id="51" w:name="_Toc11308"/>
      <w:r>
        <w:rPr>
          <w:rFonts w:hint="eastAsia" w:ascii="宋体" w:hAnsi="宋体" w:eastAsia="宋体" w:cs="宋体"/>
          <w:color w:val="auto"/>
          <w:sz w:val="24"/>
          <w:highlight w:val="none"/>
        </w:rPr>
        <w:t>附件1投标文件封面（格式）</w:t>
      </w:r>
      <w:bookmarkEnd w:id="51"/>
    </w:p>
    <w:p w14:paraId="066ACA94">
      <w:pPr>
        <w:snapToGrid w:val="0"/>
        <w:spacing w:line="360" w:lineRule="auto"/>
        <w:ind w:firstLine="480" w:firstLineChars="200"/>
        <w:rPr>
          <w:rFonts w:hint="eastAsia" w:ascii="宋体" w:hAnsi="宋体" w:eastAsia="宋体" w:cs="宋体"/>
          <w:color w:val="auto"/>
          <w:sz w:val="24"/>
          <w:highlight w:val="none"/>
        </w:rPr>
      </w:pPr>
      <w:bookmarkStart w:id="52" w:name="_Toc25345"/>
      <w:r>
        <w:rPr>
          <w:rFonts w:hint="eastAsia" w:ascii="宋体" w:hAnsi="宋体" w:eastAsia="宋体" w:cs="宋体"/>
          <w:color w:val="auto"/>
          <w:sz w:val="24"/>
          <w:highlight w:val="none"/>
        </w:rPr>
        <w:t>附件2 投标书（格式）</w:t>
      </w:r>
      <w:bookmarkEnd w:id="52"/>
    </w:p>
    <w:p w14:paraId="5FA4E5F3">
      <w:pPr>
        <w:snapToGrid w:val="0"/>
        <w:spacing w:line="360" w:lineRule="auto"/>
        <w:ind w:firstLine="480" w:firstLineChars="200"/>
        <w:rPr>
          <w:rFonts w:hint="eastAsia" w:ascii="宋体" w:hAnsi="宋体" w:eastAsia="宋体" w:cs="宋体"/>
          <w:color w:val="auto"/>
          <w:sz w:val="24"/>
          <w:highlight w:val="none"/>
        </w:rPr>
      </w:pPr>
      <w:bookmarkStart w:id="53" w:name="_Toc10217"/>
      <w:r>
        <w:rPr>
          <w:rFonts w:hint="eastAsia" w:ascii="宋体" w:hAnsi="宋体" w:eastAsia="宋体" w:cs="宋体"/>
          <w:color w:val="auto"/>
          <w:sz w:val="24"/>
          <w:highlight w:val="none"/>
        </w:rPr>
        <w:t>附件3 开标一览表（格式）</w:t>
      </w:r>
      <w:bookmarkEnd w:id="53"/>
    </w:p>
    <w:p w14:paraId="1442FB32">
      <w:pPr>
        <w:snapToGrid w:val="0"/>
        <w:spacing w:line="360" w:lineRule="auto"/>
        <w:ind w:firstLine="480" w:firstLineChars="200"/>
        <w:rPr>
          <w:rFonts w:hint="eastAsia" w:ascii="宋体" w:hAnsi="宋体" w:eastAsia="宋体" w:cs="宋体"/>
          <w:color w:val="auto"/>
          <w:sz w:val="24"/>
          <w:highlight w:val="none"/>
          <w:lang w:val="en-US"/>
        </w:rPr>
      </w:pPr>
      <w:bookmarkStart w:id="54" w:name="_Toc9579"/>
      <w:r>
        <w:rPr>
          <w:rFonts w:hint="eastAsia" w:ascii="宋体" w:hAnsi="宋体" w:eastAsia="宋体" w:cs="宋体"/>
          <w:color w:val="auto"/>
          <w:sz w:val="24"/>
          <w:highlight w:val="none"/>
        </w:rPr>
        <w:t xml:space="preserve">附件4 </w:t>
      </w:r>
      <w:bookmarkEnd w:id="54"/>
      <w:r>
        <w:rPr>
          <w:rFonts w:hint="eastAsia" w:ascii="宋体" w:hAnsi="宋体" w:eastAsia="宋体" w:cs="宋体"/>
          <w:color w:val="auto"/>
          <w:sz w:val="24"/>
          <w:highlight w:val="none"/>
          <w:lang w:val="en-US" w:eastAsia="zh-CN"/>
        </w:rPr>
        <w:t>报价明细表</w:t>
      </w:r>
    </w:p>
    <w:p w14:paraId="57B3E799">
      <w:pPr>
        <w:snapToGrid w:val="0"/>
        <w:spacing w:line="360" w:lineRule="auto"/>
        <w:ind w:firstLine="480" w:firstLineChars="200"/>
        <w:rPr>
          <w:rFonts w:hint="eastAsia" w:ascii="宋体" w:hAnsi="宋体" w:eastAsia="宋体" w:cs="宋体"/>
          <w:color w:val="auto"/>
          <w:sz w:val="24"/>
          <w:highlight w:val="none"/>
        </w:rPr>
      </w:pPr>
      <w:bookmarkStart w:id="55"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部分</w:t>
      </w:r>
      <w:bookmarkEnd w:id="55"/>
    </w:p>
    <w:p w14:paraId="445D5BAB">
      <w:pPr>
        <w:snapToGrid w:val="0"/>
        <w:spacing w:line="360" w:lineRule="auto"/>
        <w:ind w:firstLine="480" w:firstLineChars="200"/>
        <w:rPr>
          <w:rFonts w:hint="eastAsia" w:ascii="宋体" w:hAnsi="宋体" w:eastAsia="宋体" w:cs="宋体"/>
          <w:color w:val="auto"/>
          <w:sz w:val="24"/>
          <w:highlight w:val="none"/>
          <w:lang w:val="en-US" w:eastAsia="zh-CN"/>
        </w:rPr>
      </w:pPr>
      <w:bookmarkStart w:id="56" w:name="_Toc6234"/>
      <w:r>
        <w:rPr>
          <w:rFonts w:hint="eastAsia" w:ascii="宋体" w:hAnsi="宋体" w:eastAsia="宋体" w:cs="宋体"/>
          <w:color w:val="auto"/>
          <w:sz w:val="24"/>
          <w:highlight w:val="none"/>
        </w:rPr>
        <w:t>附件6 商务</w:t>
      </w:r>
      <w:bookmarkEnd w:id="56"/>
      <w:r>
        <w:rPr>
          <w:rFonts w:hint="eastAsia" w:ascii="宋体" w:hAnsi="宋体" w:eastAsia="宋体" w:cs="宋体"/>
          <w:color w:val="auto"/>
          <w:sz w:val="24"/>
          <w:highlight w:val="none"/>
          <w:lang w:val="en-US" w:eastAsia="zh-CN"/>
        </w:rPr>
        <w:t>部分</w:t>
      </w:r>
    </w:p>
    <w:p w14:paraId="703D0CDC">
      <w:pPr>
        <w:snapToGrid w:val="0"/>
        <w:spacing w:line="360" w:lineRule="auto"/>
        <w:ind w:firstLine="480" w:firstLineChars="200"/>
        <w:rPr>
          <w:rFonts w:hint="eastAsia" w:ascii="宋体" w:hAnsi="宋体" w:eastAsia="宋体" w:cs="宋体"/>
          <w:color w:val="auto"/>
          <w:sz w:val="24"/>
          <w:highlight w:val="none"/>
        </w:rPr>
      </w:pPr>
      <w:bookmarkStart w:id="57"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7"/>
    </w:p>
    <w:p w14:paraId="666E2555">
      <w:pPr>
        <w:snapToGrid w:val="0"/>
        <w:spacing w:line="360" w:lineRule="auto"/>
        <w:ind w:firstLine="480" w:firstLineChars="200"/>
        <w:rPr>
          <w:rFonts w:hint="eastAsia" w:ascii="宋体" w:hAnsi="宋体" w:eastAsia="宋体" w:cs="宋体"/>
          <w:color w:val="auto"/>
          <w:sz w:val="24"/>
          <w:highlight w:val="none"/>
        </w:rPr>
      </w:pPr>
      <w:bookmarkStart w:id="58"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8"/>
    </w:p>
    <w:p w14:paraId="368B3FD5">
      <w:pPr>
        <w:snapToGrid w:val="0"/>
        <w:spacing w:line="360" w:lineRule="auto"/>
        <w:ind w:firstLine="480" w:firstLineChars="200"/>
        <w:rPr>
          <w:rFonts w:hint="eastAsia" w:ascii="宋体" w:hAnsi="宋体" w:eastAsia="宋体" w:cs="宋体"/>
          <w:color w:val="auto"/>
          <w:sz w:val="24"/>
          <w:highlight w:val="none"/>
        </w:rPr>
      </w:pPr>
      <w:bookmarkStart w:id="59" w:name="_Toc31857"/>
      <w:r>
        <w:rPr>
          <w:rFonts w:hint="eastAsia" w:ascii="宋体" w:hAnsi="宋体" w:eastAsia="宋体" w:cs="宋体"/>
          <w:color w:val="auto"/>
          <w:sz w:val="24"/>
          <w:highlight w:val="none"/>
        </w:rPr>
        <w:t>附件9 证明文件</w:t>
      </w:r>
      <w:bookmarkEnd w:id="59"/>
    </w:p>
    <w:p w14:paraId="76725A64">
      <w:pPr>
        <w:snapToGrid w:val="0"/>
        <w:spacing w:line="360" w:lineRule="auto"/>
        <w:ind w:firstLine="480" w:firstLineChars="200"/>
        <w:rPr>
          <w:rFonts w:hint="eastAsia" w:ascii="宋体" w:hAnsi="宋体" w:eastAsia="宋体" w:cs="宋体"/>
          <w:color w:val="auto"/>
          <w:sz w:val="24"/>
          <w:highlight w:val="none"/>
        </w:rPr>
      </w:pPr>
      <w:bookmarkStart w:id="60" w:name="_Toc23116"/>
      <w:r>
        <w:rPr>
          <w:rFonts w:hint="eastAsia" w:ascii="宋体" w:hAnsi="宋体" w:eastAsia="宋体" w:cs="宋体"/>
          <w:color w:val="auto"/>
          <w:sz w:val="24"/>
          <w:highlight w:val="none"/>
        </w:rPr>
        <w:t>附件10 供应商承诺书（格式）</w:t>
      </w:r>
      <w:bookmarkEnd w:id="60"/>
    </w:p>
    <w:p w14:paraId="6A2DF4CA">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5255DB4D">
      <w:pPr>
        <w:pStyle w:val="31"/>
        <w:rPr>
          <w:rFonts w:hint="eastAsia" w:ascii="宋体" w:hAnsi="宋体" w:eastAsia="宋体" w:cs="宋体"/>
        </w:rPr>
      </w:pPr>
    </w:p>
    <w:p w14:paraId="1BF69E1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57D5AD">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8B6FB7B">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028568">
      <w:pPr>
        <w:pStyle w:val="3"/>
        <w:rPr>
          <w:rFonts w:hint="eastAsia" w:ascii="宋体" w:hAnsi="宋体" w:eastAsia="宋体" w:cs="宋体"/>
          <w:b/>
          <w:bCs/>
          <w:color w:val="auto"/>
          <w:kern w:val="0"/>
          <w:sz w:val="24"/>
          <w:highlight w:val="none"/>
        </w:rPr>
      </w:pPr>
    </w:p>
    <w:p w14:paraId="2D06B875">
      <w:pPr>
        <w:pStyle w:val="4"/>
        <w:rPr>
          <w:rFonts w:hint="eastAsia" w:ascii="宋体" w:hAnsi="宋体" w:eastAsia="宋体" w:cs="宋体"/>
          <w:b/>
          <w:bCs/>
          <w:color w:val="auto"/>
          <w:highlight w:val="none"/>
        </w:rPr>
      </w:pPr>
    </w:p>
    <w:p w14:paraId="5FFCFB45">
      <w:pPr>
        <w:pStyle w:val="4"/>
        <w:rPr>
          <w:rFonts w:hint="eastAsia" w:ascii="宋体" w:hAnsi="宋体" w:eastAsia="宋体" w:cs="宋体"/>
          <w:b/>
          <w:bCs/>
          <w:color w:val="auto"/>
          <w:highlight w:val="none"/>
        </w:rPr>
      </w:pPr>
    </w:p>
    <w:p w14:paraId="3026C3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2DF418">
      <w:pPr>
        <w:pStyle w:val="26"/>
        <w:rPr>
          <w:rFonts w:hint="eastAsia" w:ascii="宋体" w:hAnsi="宋体" w:eastAsia="宋体" w:cs="宋体"/>
          <w:color w:val="auto"/>
          <w:highlight w:val="none"/>
        </w:rPr>
      </w:pPr>
    </w:p>
    <w:p w14:paraId="2DD79772">
      <w:pPr>
        <w:pStyle w:val="6"/>
        <w:rPr>
          <w:rFonts w:hint="eastAsia" w:ascii="宋体" w:hAnsi="宋体" w:eastAsia="宋体" w:cs="宋体"/>
          <w:color w:val="auto"/>
          <w:highlight w:val="none"/>
        </w:rPr>
      </w:pPr>
      <w:bookmarkStart w:id="61" w:name="_Toc24743"/>
      <w:bookmarkStart w:id="62" w:name="_Toc31798"/>
      <w:r>
        <w:rPr>
          <w:rFonts w:hint="eastAsia" w:ascii="宋体" w:hAnsi="宋体" w:eastAsia="宋体" w:cs="宋体"/>
          <w:color w:val="auto"/>
          <w:highlight w:val="none"/>
        </w:rPr>
        <w:t>附件1               投标文件封面（格式）</w:t>
      </w:r>
      <w:bookmarkEnd w:id="61"/>
      <w:bookmarkEnd w:id="62"/>
    </w:p>
    <w:p w14:paraId="03B97A07">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4"/>
        <w:spacing w:line="360" w:lineRule="auto"/>
        <w:rPr>
          <w:rFonts w:hint="eastAsia" w:ascii="宋体" w:hAnsi="宋体" w:eastAsia="宋体" w:cs="宋体"/>
          <w:color w:val="auto"/>
          <w:highlight w:val="none"/>
        </w:rPr>
      </w:pPr>
    </w:p>
    <w:p w14:paraId="3EF0EDDD">
      <w:pPr>
        <w:pStyle w:val="4"/>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7DF4FF63">
      <w:pPr>
        <w:pStyle w:val="3"/>
        <w:rPr>
          <w:rFonts w:hint="eastAsia" w:ascii="宋体" w:hAnsi="宋体" w:eastAsia="宋体" w:cs="宋体"/>
          <w:b/>
          <w:color w:val="auto"/>
          <w:kern w:val="0"/>
          <w:sz w:val="24"/>
          <w:highlight w:val="none"/>
        </w:rPr>
      </w:pPr>
    </w:p>
    <w:p w14:paraId="3CF677A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C07B58B">
      <w:pPr>
        <w:rPr>
          <w:rFonts w:hint="eastAsia" w:ascii="宋体" w:hAnsi="宋体" w:eastAsia="宋体" w:cs="宋体"/>
          <w:color w:val="auto"/>
          <w:highlight w:val="none"/>
        </w:rPr>
      </w:pPr>
    </w:p>
    <w:p w14:paraId="00EA05C0">
      <w:pPr>
        <w:pStyle w:val="6"/>
        <w:rPr>
          <w:rFonts w:hint="eastAsia" w:ascii="宋体" w:hAnsi="宋体" w:eastAsia="宋体" w:cs="宋体"/>
          <w:color w:val="auto"/>
          <w:highlight w:val="none"/>
        </w:rPr>
      </w:pPr>
      <w:bookmarkStart w:id="63" w:name="_Toc8818"/>
      <w:bookmarkStart w:id="64" w:name="_Toc14560"/>
      <w:r>
        <w:rPr>
          <w:rFonts w:hint="eastAsia" w:ascii="宋体" w:hAnsi="宋体" w:eastAsia="宋体" w:cs="宋体"/>
          <w:color w:val="auto"/>
          <w:highlight w:val="none"/>
        </w:rPr>
        <w:t>附件2               投  标  书（格式）</w:t>
      </w:r>
      <w:bookmarkEnd w:id="63"/>
      <w:bookmarkEnd w:id="64"/>
    </w:p>
    <w:p w14:paraId="333CEF65">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1D179091">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1B57544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D1E34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A01205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34888E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67004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DF56BA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1B3FF46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DBAC44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D2C1377">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5834063F">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5F05D6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12172E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7FF1BE9">
      <w:pPr>
        <w:spacing w:line="500" w:lineRule="exact"/>
        <w:jc w:val="center"/>
        <w:rPr>
          <w:rFonts w:hint="eastAsia" w:ascii="宋体" w:hAnsi="宋体" w:eastAsia="宋体" w:cs="宋体"/>
          <w:b/>
          <w:bCs/>
          <w:color w:val="auto"/>
          <w:sz w:val="24"/>
          <w:highlight w:val="none"/>
        </w:rPr>
      </w:pPr>
    </w:p>
    <w:p w14:paraId="5C29B31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A28AD37">
      <w:pPr>
        <w:rPr>
          <w:rFonts w:hint="eastAsia" w:ascii="宋体" w:hAnsi="宋体" w:eastAsia="宋体" w:cs="宋体"/>
          <w:color w:val="auto"/>
          <w:highlight w:val="none"/>
        </w:rPr>
      </w:pPr>
    </w:p>
    <w:p w14:paraId="2A0CB6C0">
      <w:pPr>
        <w:pStyle w:val="6"/>
        <w:spacing w:before="20" w:after="20"/>
        <w:rPr>
          <w:rFonts w:hint="eastAsia" w:ascii="宋体" w:hAnsi="宋体" w:eastAsia="宋体" w:cs="宋体"/>
          <w:color w:val="auto"/>
          <w:highlight w:val="none"/>
        </w:rPr>
      </w:pPr>
      <w:bookmarkStart w:id="65" w:name="_Toc7838"/>
      <w:r>
        <w:rPr>
          <w:rFonts w:hint="eastAsia" w:ascii="宋体" w:hAnsi="宋体" w:eastAsia="宋体" w:cs="宋体"/>
          <w:color w:val="auto"/>
          <w:highlight w:val="none"/>
        </w:rPr>
        <w:t>附件3               开标一览表</w:t>
      </w:r>
      <w:bookmarkEnd w:id="65"/>
    </w:p>
    <w:p w14:paraId="35BC789E">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15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0688A8A3">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14:paraId="1E49471B">
            <w:pPr>
              <w:rPr>
                <w:rFonts w:ascii="宋体" w:hAnsi="宋体"/>
                <w:bCs/>
                <w:szCs w:val="21"/>
              </w:rPr>
            </w:pPr>
          </w:p>
        </w:tc>
      </w:tr>
      <w:tr w14:paraId="22D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78" w:type="dxa"/>
            <w:noWrap/>
            <w:vAlign w:val="center"/>
          </w:tcPr>
          <w:p w14:paraId="7C1FDDB2">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14:paraId="2090219B">
            <w:pPr>
              <w:rPr>
                <w:rFonts w:ascii="宋体" w:hAnsi="宋体"/>
                <w:szCs w:val="21"/>
              </w:rPr>
            </w:pPr>
          </w:p>
        </w:tc>
      </w:tr>
      <w:tr w14:paraId="663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8" w:type="dxa"/>
            <w:noWrap/>
            <w:vAlign w:val="center"/>
          </w:tcPr>
          <w:p w14:paraId="3A4FAFDE">
            <w:pPr>
              <w:jc w:val="center"/>
              <w:rPr>
                <w:rFonts w:hint="eastAsia" w:ascii="宋体" w:hAnsi="宋体" w:eastAsia="宋体"/>
                <w:spacing w:val="-20"/>
                <w:szCs w:val="21"/>
                <w:lang w:eastAsia="zh-CN"/>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市区</w:t>
            </w:r>
            <w:r>
              <w:rPr>
                <w:rFonts w:hint="eastAsia" w:ascii="宋体" w:hAnsi="宋体"/>
                <w:szCs w:val="21"/>
                <w:lang w:eastAsia="zh-CN"/>
              </w:rPr>
              <w:t>）</w:t>
            </w:r>
          </w:p>
        </w:tc>
        <w:tc>
          <w:tcPr>
            <w:tcW w:w="7708" w:type="dxa"/>
            <w:noWrap/>
            <w:vAlign w:val="center"/>
          </w:tcPr>
          <w:p w14:paraId="15D54960">
            <w:pPr>
              <w:rPr>
                <w:rFonts w:hint="default" w:ascii="宋体" w:hAnsi="宋体" w:eastAsia="宋体"/>
                <w:szCs w:val="21"/>
                <w:lang w:val="en-US" w:eastAsia="zh-CN"/>
              </w:rPr>
            </w:pPr>
            <w:r>
              <w:rPr>
                <w:rFonts w:hint="eastAsia" w:ascii="宋体" w:hAnsi="宋体"/>
                <w:szCs w:val="21"/>
              </w:rPr>
              <w:t>大写：        元</w:t>
            </w:r>
            <w:r>
              <w:rPr>
                <w:rFonts w:hint="eastAsia" w:ascii="宋体" w:hAnsi="宋体"/>
                <w:szCs w:val="21"/>
                <w:lang w:val="en-US" w:eastAsia="zh-CN"/>
              </w:rPr>
              <w:t>/次</w:t>
            </w:r>
          </w:p>
          <w:p w14:paraId="24D3AC73">
            <w:pPr>
              <w:rPr>
                <w:rFonts w:ascii="宋体" w:hAnsi="宋体"/>
                <w:szCs w:val="21"/>
              </w:rPr>
            </w:pPr>
            <w:r>
              <w:rPr>
                <w:rFonts w:hint="eastAsia" w:ascii="宋体" w:hAnsi="宋体"/>
                <w:szCs w:val="21"/>
              </w:rPr>
              <w:t>小写：        元</w:t>
            </w:r>
            <w:r>
              <w:rPr>
                <w:rFonts w:hint="eastAsia" w:ascii="宋体" w:hAnsi="宋体"/>
                <w:szCs w:val="21"/>
                <w:lang w:val="en-US" w:eastAsia="zh-CN"/>
              </w:rPr>
              <w:t>/次</w:t>
            </w:r>
          </w:p>
        </w:tc>
      </w:tr>
      <w:tr w14:paraId="6D4C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6F6A36">
            <w:pPr>
              <w:jc w:val="center"/>
              <w:rPr>
                <w:rFonts w:hint="eastAsia" w:ascii="宋体" w:hAnsi="宋体"/>
                <w:szCs w:val="21"/>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县区</w:t>
            </w:r>
            <w:r>
              <w:rPr>
                <w:rFonts w:hint="eastAsia" w:ascii="宋体" w:hAnsi="宋体"/>
                <w:szCs w:val="21"/>
                <w:lang w:eastAsia="zh-CN"/>
              </w:rPr>
              <w:t>）</w:t>
            </w:r>
          </w:p>
        </w:tc>
        <w:tc>
          <w:tcPr>
            <w:tcW w:w="7708" w:type="dxa"/>
            <w:noWrap/>
            <w:vAlign w:val="bottom"/>
          </w:tcPr>
          <w:p w14:paraId="49C477CF">
            <w:pPr>
              <w:rPr>
                <w:rFonts w:hint="default" w:ascii="宋体" w:hAnsi="宋体" w:eastAsia="宋体"/>
                <w:szCs w:val="21"/>
                <w:lang w:val="en-US" w:eastAsia="zh-CN"/>
              </w:rPr>
            </w:pPr>
            <w:r>
              <w:rPr>
                <w:rFonts w:hint="eastAsia" w:ascii="宋体" w:hAnsi="宋体"/>
                <w:szCs w:val="21"/>
              </w:rPr>
              <w:t>大写：        元</w:t>
            </w:r>
            <w:r>
              <w:rPr>
                <w:rFonts w:hint="eastAsia" w:ascii="宋体" w:hAnsi="宋体"/>
                <w:szCs w:val="21"/>
                <w:lang w:val="en-US" w:eastAsia="zh-CN"/>
              </w:rPr>
              <w:t>/天</w:t>
            </w:r>
          </w:p>
          <w:p w14:paraId="34D964D0">
            <w:pPr>
              <w:spacing w:line="360" w:lineRule="auto"/>
              <w:rPr>
                <w:rFonts w:ascii="宋体" w:hAnsi="宋体"/>
                <w:szCs w:val="21"/>
              </w:rPr>
            </w:pPr>
            <w:r>
              <w:rPr>
                <w:rFonts w:hint="eastAsia" w:ascii="宋体" w:hAnsi="宋体"/>
                <w:szCs w:val="21"/>
              </w:rPr>
              <w:t>小写：        元</w:t>
            </w:r>
            <w:r>
              <w:rPr>
                <w:rFonts w:hint="eastAsia" w:ascii="宋体" w:hAnsi="宋体"/>
                <w:szCs w:val="21"/>
                <w:lang w:val="en-US" w:eastAsia="zh-CN"/>
              </w:rPr>
              <w:t>/天</w:t>
            </w:r>
          </w:p>
        </w:tc>
      </w:tr>
      <w:tr w14:paraId="09A6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978" w:type="dxa"/>
            <w:noWrap/>
            <w:vAlign w:val="center"/>
          </w:tcPr>
          <w:p w14:paraId="002AFF59">
            <w:pPr>
              <w:jc w:val="center"/>
              <w:rPr>
                <w:rFonts w:hint="eastAsia" w:ascii="宋体" w:hAnsi="宋体"/>
                <w:szCs w:val="21"/>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驻马店市境外</w:t>
            </w:r>
            <w:r>
              <w:rPr>
                <w:rFonts w:hint="eastAsia" w:ascii="宋体" w:hAnsi="宋体"/>
                <w:szCs w:val="21"/>
                <w:lang w:eastAsia="zh-CN"/>
              </w:rPr>
              <w:t>）</w:t>
            </w:r>
          </w:p>
        </w:tc>
        <w:tc>
          <w:tcPr>
            <w:tcW w:w="7708" w:type="dxa"/>
            <w:noWrap/>
            <w:vAlign w:val="center"/>
          </w:tcPr>
          <w:p w14:paraId="1E6FFBAC">
            <w:pPr>
              <w:rPr>
                <w:rFonts w:hint="default" w:ascii="宋体" w:hAnsi="宋体" w:eastAsia="宋体"/>
                <w:szCs w:val="21"/>
                <w:lang w:val="en-US" w:eastAsia="zh-CN"/>
              </w:rPr>
            </w:pPr>
            <w:r>
              <w:rPr>
                <w:rFonts w:hint="eastAsia" w:ascii="宋体" w:hAnsi="宋体"/>
                <w:szCs w:val="21"/>
              </w:rPr>
              <w:t>大写：        元</w:t>
            </w:r>
            <w:r>
              <w:rPr>
                <w:rFonts w:hint="eastAsia" w:ascii="宋体" w:hAnsi="宋体"/>
                <w:szCs w:val="21"/>
                <w:lang w:val="en-US" w:eastAsia="zh-CN"/>
              </w:rPr>
              <w:t>/公里</w:t>
            </w:r>
          </w:p>
          <w:p w14:paraId="01B94078">
            <w:pPr>
              <w:rPr>
                <w:rFonts w:ascii="宋体" w:hAnsi="宋体"/>
                <w:szCs w:val="21"/>
              </w:rPr>
            </w:pPr>
            <w:r>
              <w:rPr>
                <w:rFonts w:hint="eastAsia" w:ascii="宋体" w:hAnsi="宋体"/>
                <w:szCs w:val="21"/>
              </w:rPr>
              <w:t>小写：        元</w:t>
            </w:r>
            <w:r>
              <w:rPr>
                <w:rFonts w:hint="eastAsia" w:ascii="宋体" w:hAnsi="宋体"/>
                <w:szCs w:val="21"/>
                <w:lang w:val="en-US" w:eastAsia="zh-CN"/>
              </w:rPr>
              <w:t>/公里</w:t>
            </w:r>
          </w:p>
        </w:tc>
      </w:tr>
      <w:tr w14:paraId="46A3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748D9895">
            <w:pPr>
              <w:jc w:val="center"/>
              <w:rPr>
                <w:rFonts w:ascii="宋体" w:hAnsi="宋体"/>
                <w:szCs w:val="21"/>
              </w:rPr>
            </w:pPr>
            <w:r>
              <w:rPr>
                <w:rFonts w:hint="eastAsia" w:ascii="宋体" w:hAnsi="宋体"/>
                <w:szCs w:val="21"/>
              </w:rPr>
              <w:t>合同履行期限</w:t>
            </w:r>
          </w:p>
        </w:tc>
        <w:tc>
          <w:tcPr>
            <w:tcW w:w="7708" w:type="dxa"/>
            <w:noWrap/>
            <w:vAlign w:val="bottom"/>
          </w:tcPr>
          <w:p w14:paraId="51E60682">
            <w:pPr>
              <w:spacing w:line="360" w:lineRule="auto"/>
              <w:ind w:firstLine="1155" w:firstLineChars="550"/>
              <w:rPr>
                <w:rFonts w:ascii="宋体" w:hAnsi="宋体"/>
                <w:szCs w:val="21"/>
              </w:rPr>
            </w:pPr>
          </w:p>
        </w:tc>
      </w:tr>
      <w:tr w14:paraId="4D83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C86EFE">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14:paraId="150EE57B">
            <w:pPr>
              <w:spacing w:line="360" w:lineRule="auto"/>
              <w:ind w:firstLine="1155" w:firstLineChars="550"/>
              <w:rPr>
                <w:rFonts w:ascii="宋体" w:hAnsi="宋体"/>
                <w:szCs w:val="21"/>
              </w:rPr>
            </w:pPr>
          </w:p>
        </w:tc>
      </w:tr>
      <w:tr w14:paraId="029D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BE56EA">
            <w:pPr>
              <w:jc w:val="center"/>
              <w:rPr>
                <w:rFonts w:ascii="宋体" w:hAnsi="宋体"/>
                <w:szCs w:val="21"/>
              </w:rPr>
            </w:pPr>
            <w:r>
              <w:rPr>
                <w:rFonts w:hint="eastAsia" w:ascii="宋体" w:hAnsi="宋体"/>
                <w:color w:val="000000" w:themeColor="text1"/>
                <w:szCs w:val="21"/>
                <w14:textFill>
                  <w14:solidFill>
                    <w14:schemeClr w14:val="tx1"/>
                  </w14:solidFill>
                </w14:textFill>
              </w:rPr>
              <w:t>服务质量</w:t>
            </w:r>
          </w:p>
        </w:tc>
        <w:tc>
          <w:tcPr>
            <w:tcW w:w="7708" w:type="dxa"/>
            <w:noWrap/>
            <w:vAlign w:val="bottom"/>
          </w:tcPr>
          <w:p w14:paraId="789B9177">
            <w:pPr>
              <w:spacing w:line="360" w:lineRule="auto"/>
              <w:ind w:firstLine="1155" w:firstLineChars="550"/>
              <w:rPr>
                <w:rFonts w:ascii="宋体" w:hAnsi="宋体"/>
                <w:szCs w:val="21"/>
                <w:u w:val="single"/>
              </w:rPr>
            </w:pPr>
          </w:p>
        </w:tc>
      </w:tr>
      <w:tr w14:paraId="5FBE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8" w:type="dxa"/>
            <w:noWrap/>
            <w:vAlign w:val="center"/>
          </w:tcPr>
          <w:p w14:paraId="7BD64B52">
            <w:pPr>
              <w:jc w:val="center"/>
              <w:rPr>
                <w:rFonts w:ascii="宋体" w:hAnsi="宋体"/>
                <w:szCs w:val="21"/>
              </w:rPr>
            </w:pPr>
            <w:r>
              <w:rPr>
                <w:rFonts w:hint="eastAsia" w:ascii="宋体" w:hAnsi="宋体"/>
                <w:szCs w:val="21"/>
              </w:rPr>
              <w:t>备  注</w:t>
            </w:r>
          </w:p>
        </w:tc>
        <w:tc>
          <w:tcPr>
            <w:tcW w:w="7708" w:type="dxa"/>
            <w:noWrap/>
            <w:vAlign w:val="center"/>
          </w:tcPr>
          <w:p w14:paraId="69613BBC">
            <w:pPr>
              <w:pStyle w:val="21"/>
              <w:ind w:left="0" w:leftChars="0"/>
              <w:rPr>
                <w:sz w:val="21"/>
                <w:szCs w:val="21"/>
              </w:rPr>
            </w:pPr>
          </w:p>
        </w:tc>
      </w:tr>
    </w:tbl>
    <w:p w14:paraId="13B9E3F9">
      <w:pPr>
        <w:spacing w:line="360" w:lineRule="auto"/>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35AAA74F">
      <w:pPr>
        <w:spacing w:line="360" w:lineRule="auto"/>
        <w:rPr>
          <w:rFonts w:ascii="宋体" w:hAnsi="宋体" w:cs="宋体"/>
          <w:kern w:val="0"/>
          <w:szCs w:val="21"/>
        </w:rPr>
      </w:pPr>
      <w:r>
        <w:rPr>
          <w:rFonts w:hint="eastAsia" w:ascii="宋体" w:hAnsi="宋体" w:cs="宋体"/>
          <w:kern w:val="0"/>
          <w:szCs w:val="21"/>
        </w:rPr>
        <w:t>2、以上报价应与“报价明细表”中的报价相一致。</w:t>
      </w:r>
    </w:p>
    <w:p w14:paraId="7F46C2AB">
      <w:pPr>
        <w:spacing w:line="360" w:lineRule="auto"/>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18443B8A">
      <w:pPr>
        <w:spacing w:line="360" w:lineRule="auto"/>
      </w:pPr>
      <w:r>
        <w:rPr>
          <w:rFonts w:hint="eastAsia" w:ascii="宋体" w:hAnsi="宋体" w:cs="宋体"/>
          <w:kern w:val="0"/>
          <w:szCs w:val="21"/>
        </w:rPr>
        <w:t>4、供应商按格式填列，不得自行更改。否则引起的不利后果由供应商承担。</w:t>
      </w:r>
    </w:p>
    <w:p w14:paraId="1DF2EE73">
      <w:pPr>
        <w:spacing w:line="360" w:lineRule="auto"/>
        <w:ind w:firstLine="420" w:firstLineChars="200"/>
        <w:jc w:val="center"/>
        <w:rPr>
          <w:rFonts w:ascii="宋体" w:hAnsi="宋体"/>
          <w:szCs w:val="21"/>
        </w:rPr>
      </w:pPr>
      <w:bookmarkStart w:id="66" w:name="_Toc20877"/>
      <w:bookmarkStart w:id="67" w:name="_Toc11620"/>
      <w:r>
        <w:rPr>
          <w:rFonts w:hint="eastAsia" w:ascii="宋体" w:hAnsi="宋体"/>
          <w:szCs w:val="21"/>
        </w:rPr>
        <w:t>供应商（全称并加盖公章）：</w:t>
      </w:r>
      <w:bookmarkEnd w:id="66"/>
      <w:bookmarkEnd w:id="67"/>
    </w:p>
    <w:p w14:paraId="1C24BD53">
      <w:pPr>
        <w:spacing w:line="360" w:lineRule="auto"/>
        <w:ind w:firstLine="420" w:firstLineChars="200"/>
        <w:jc w:val="center"/>
        <w:rPr>
          <w:rFonts w:ascii="宋体" w:hAnsi="宋体"/>
          <w:szCs w:val="21"/>
          <w:u w:val="single"/>
        </w:rPr>
      </w:pPr>
      <w:bookmarkStart w:id="68" w:name="_Toc12222"/>
      <w:bookmarkStart w:id="69" w:name="_Toc625"/>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8"/>
      <w:bookmarkEnd w:id="69"/>
    </w:p>
    <w:p w14:paraId="252F36C1">
      <w:pPr>
        <w:jc w:val="center"/>
        <w:rPr>
          <w:rFonts w:ascii="宋体" w:hAnsi="宋体"/>
          <w:szCs w:val="21"/>
        </w:rPr>
      </w:pPr>
    </w:p>
    <w:p w14:paraId="7248B750">
      <w:pPr>
        <w:spacing w:line="360" w:lineRule="auto"/>
        <w:ind w:firstLine="420" w:firstLineChars="200"/>
        <w:jc w:val="center"/>
      </w:pPr>
      <w:bookmarkStart w:id="70" w:name="_Toc9950"/>
      <w:bookmarkStart w:id="71" w:name="_Toc1330"/>
      <w:r>
        <w:rPr>
          <w:rFonts w:hint="eastAsia" w:ascii="宋体" w:hAnsi="宋体"/>
          <w:szCs w:val="21"/>
        </w:rPr>
        <w:t>年  月  日</w:t>
      </w:r>
      <w:bookmarkEnd w:id="70"/>
      <w:bookmarkEnd w:id="71"/>
    </w:p>
    <w:p w14:paraId="7FA5FE3B">
      <w:pPr>
        <w:rPr>
          <w:rFonts w:hint="eastAsia" w:ascii="宋体" w:hAnsi="宋体" w:eastAsia="宋体" w:cs="宋体"/>
          <w:color w:val="auto"/>
          <w:highlight w:val="none"/>
        </w:rPr>
      </w:pPr>
    </w:p>
    <w:bookmarkEnd w:id="46"/>
    <w:bookmarkEnd w:id="47"/>
    <w:p w14:paraId="630E26AE">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2" w:name="_Toc24984"/>
      <w:bookmarkStart w:id="73" w:name="_Toc22004"/>
    </w:p>
    <w:p w14:paraId="78C36746">
      <w:pPr>
        <w:outlineLvl w:val="9"/>
        <w:rPr>
          <w:rFonts w:hint="eastAsia" w:ascii="宋体" w:hAnsi="宋体" w:eastAsia="宋体" w:cs="宋体"/>
          <w:lang w:eastAsia="zh-CN"/>
        </w:rPr>
      </w:pPr>
    </w:p>
    <w:p w14:paraId="4EA97F4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bookmarkEnd w:id="72"/>
    <w:bookmarkEnd w:id="73"/>
    <w:p w14:paraId="4837EB0D">
      <w:pPr>
        <w:pStyle w:val="6"/>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附件4               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C4F480E">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金额单位：人民币（元）</w:t>
      </w:r>
    </w:p>
    <w:tbl>
      <w:tblPr>
        <w:tblStyle w:val="34"/>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191"/>
        <w:gridCol w:w="2191"/>
        <w:gridCol w:w="2606"/>
      </w:tblGrid>
      <w:tr w14:paraId="4920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91" w:type="dxa"/>
            <w:vAlign w:val="center"/>
          </w:tcPr>
          <w:p w14:paraId="6BE2BC98">
            <w:pPr>
              <w:jc w:val="right"/>
              <w:rPr>
                <w:rFonts w:hint="eastAsia"/>
                <w:sz w:val="24"/>
                <w:szCs w:val="24"/>
                <w:vertAlign w:val="baseli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ge">
                        <wp:posOffset>10795</wp:posOffset>
                      </wp:positionV>
                      <wp:extent cx="1388110" cy="474345"/>
                      <wp:effectExtent l="1270" t="4445" r="20320" b="16510"/>
                      <wp:wrapNone/>
                      <wp:docPr id="3" name="直接箭头连接符 3"/>
                      <wp:cNvGraphicFramePr/>
                      <a:graphic xmlns:a="http://schemas.openxmlformats.org/drawingml/2006/main">
                        <a:graphicData uri="http://schemas.microsoft.com/office/word/2010/wordprocessingShape">
                          <wps:wsp>
                            <wps:cNvCnPr/>
                            <wps:spPr>
                              <a:xfrm>
                                <a:off x="0" y="0"/>
                                <a:ext cx="1388110" cy="47434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45pt;margin-top:0.85pt;height:37.35pt;width:109.3pt;mso-position-vertical-relative:page;z-index:251659264;mso-width-relative:page;mso-height-relative:page;" filled="f" stroked="t" coordsize="21600,21600" o:gfxdata="UEsDBAoAAAAAAIdO4kAAAAAAAAAAAAAAAAAEAAAAZHJzL1BLAwQUAAAACACHTuJAShFbU9UAAAAH&#10;AQAADwAAAGRycy9kb3ducmV2LnhtbE2OwW7CMBBE75X6D9ZW6g2c0Da0IQ4SVauKYwgfYOIliRKv&#10;o9gBytd3OZXb7Mxo9mXri+3FCUffOlIQzyMQSJUzLdUK9uX37B2ED5qM7h2hgl/0sM4fHzKdGnem&#10;Ak+7UAseIZ9qBU0IQyqlrxq02s/dgMTZ0Y1WBz7HWppRn3nc9nIRRYm0uiX+0OgBPxusut1kFXQv&#10;12LbNduvq9+Ucv9WFhP9bJR6foqjFYiAl/Bfhhs+o0POTAc3kfGiVzBLPrjJ/hIEx4v4Jg4Klskr&#10;yDyT9/z5H1BLAwQUAAAACACHTuJA7d9P7AUCAAD7AwAADgAAAGRycy9lMm9Eb2MueG1srVPNjtMw&#10;EL4j8Q6W7zTNtstWUdM9tCwXBJWAB3BtJ7HkP3ncpn0JXgCJE3CCPe2dp4HlMRg7pQvLZQ/k4Iw9&#10;M9/M93k8v9wbTXYygHK2puVoTIm03All25q+fXP1ZEYJRGYF087Kmh4k0MvF40fz3lfyzHVOCxkI&#10;glioel/TLkZfFQXwThoGI+elRWfjgmERt6EtRGA9ohtdnI3HT4veBeGD4xIAT1eDkx4Rw0MAXdMo&#10;LleOb420cUANUrOIlKBTHugid9s0ksdXTQMyEl1TZBrzikXQ3qS1WMxZ1QbmO8WPLbCHtHCPk2HK&#10;YtET1IpFRrZB/QNlFA8OXBNH3JliIJIVQRbl+J42rzvmZeaCUoM/iQ7/D5a/3K0DUaKmE0osM3jh&#10;t+9vfrz7dHv99fvHm5/fPiT7y2cySVL1HirMWNp1OO7Ar0PivW+CSX9kRPZZ3sNJXrmPhONhOZnN&#10;yhKV5+ibXkwn0/MEWtxl+wDxuXSGJKOmEANTbReXzlq8SRfKrDHbvYA4JP5OSKW1JT3SKC/OsQLD&#10;yWxwItA0HtmBbXMuOK3EldI6ZUBoN0sdyI6l6cjfsaG/wlKRFYNuiMuuFMaq4LZWZKuTTDyzgsSD&#10;RwUtPhyamjFSUKIlvrNk5cjIlH5IJKqiLYqTJB9ETtbGiUPWPp/jTGT5jvObhu7Pfc6+e7O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oRW1PVAAAABwEAAA8AAAAAAAAAAQAgAAAAIgAAAGRycy9k&#10;b3ducmV2LnhtbFBLAQIUABQAAAAIAIdO4kDt30/sBQIAAPsDAAAOAAAAAAAAAAEAIAAAACQBAABk&#10;cnMvZTJvRG9jLnhtbFBLBQYAAAAABgAGAFkBAACbBQAAAAA=&#10;">
                      <v:fill on="f" focussize="0,0"/>
                      <v:stroke weight="0.25pt" color="#000000" joinstyle="round"/>
                      <v:imagedata o:title=""/>
                      <o:lock v:ext="edit" aspectratio="f"/>
                    </v:shape>
                  </w:pict>
                </mc:Fallback>
              </mc:AlternateContent>
            </w:r>
            <w:r>
              <w:rPr>
                <w:rFonts w:hint="eastAsia"/>
                <w:sz w:val="24"/>
                <w:szCs w:val="24"/>
                <w:vertAlign w:val="baseline"/>
                <w:lang w:val="en-US" w:eastAsia="zh-CN"/>
              </w:rPr>
              <w:t xml:space="preserve">      区域  </w:t>
            </w:r>
          </w:p>
          <w:p w14:paraId="558332CF">
            <w:pPr>
              <w:jc w:val="left"/>
              <w:rPr>
                <w:rFonts w:hint="default"/>
                <w:sz w:val="24"/>
                <w:szCs w:val="24"/>
                <w:vertAlign w:val="baseline"/>
                <w:lang w:val="en-US" w:eastAsia="zh-CN"/>
              </w:rPr>
            </w:pPr>
            <w:r>
              <w:rPr>
                <w:rFonts w:hint="eastAsia"/>
                <w:sz w:val="24"/>
                <w:szCs w:val="24"/>
                <w:vertAlign w:val="baseline"/>
                <w:lang w:val="en-US" w:eastAsia="zh-CN"/>
              </w:rPr>
              <w:t>车型</w:t>
            </w:r>
          </w:p>
        </w:tc>
        <w:tc>
          <w:tcPr>
            <w:tcW w:w="2191" w:type="dxa"/>
            <w:vAlign w:val="center"/>
          </w:tcPr>
          <w:p w14:paraId="6CB78C7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市区</w:t>
            </w:r>
          </w:p>
        </w:tc>
        <w:tc>
          <w:tcPr>
            <w:tcW w:w="2191" w:type="dxa"/>
            <w:vAlign w:val="center"/>
          </w:tcPr>
          <w:p w14:paraId="5B467F3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县区</w:t>
            </w:r>
          </w:p>
        </w:tc>
        <w:tc>
          <w:tcPr>
            <w:tcW w:w="2606" w:type="dxa"/>
            <w:vAlign w:val="center"/>
          </w:tcPr>
          <w:p w14:paraId="011ED42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驻马店市境外</w:t>
            </w:r>
          </w:p>
        </w:tc>
      </w:tr>
      <w:tr w14:paraId="4A5B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1" w:type="dxa"/>
            <w:vAlign w:val="center"/>
          </w:tcPr>
          <w:p w14:paraId="1F549CD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大巴车</w:t>
            </w:r>
          </w:p>
        </w:tc>
        <w:tc>
          <w:tcPr>
            <w:tcW w:w="2191" w:type="dxa"/>
            <w:vAlign w:val="center"/>
          </w:tcPr>
          <w:p w14:paraId="72588E7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元/次</w:t>
            </w:r>
          </w:p>
        </w:tc>
        <w:tc>
          <w:tcPr>
            <w:tcW w:w="2191" w:type="dxa"/>
            <w:vAlign w:val="center"/>
          </w:tcPr>
          <w:p w14:paraId="3B30099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元/天</w:t>
            </w:r>
          </w:p>
        </w:tc>
        <w:tc>
          <w:tcPr>
            <w:tcW w:w="2606" w:type="dxa"/>
            <w:vAlign w:val="center"/>
          </w:tcPr>
          <w:p w14:paraId="320562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元/公里</w:t>
            </w:r>
          </w:p>
        </w:tc>
      </w:tr>
      <w:tr w14:paraId="2C17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1" w:type="dxa"/>
            <w:vAlign w:val="center"/>
          </w:tcPr>
          <w:p w14:paraId="3B69D69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中巴车</w:t>
            </w:r>
          </w:p>
        </w:tc>
        <w:tc>
          <w:tcPr>
            <w:tcW w:w="2191" w:type="dxa"/>
            <w:vAlign w:val="center"/>
          </w:tcPr>
          <w:p w14:paraId="579AF25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元/次</w:t>
            </w:r>
          </w:p>
        </w:tc>
        <w:tc>
          <w:tcPr>
            <w:tcW w:w="2191" w:type="dxa"/>
            <w:vAlign w:val="center"/>
          </w:tcPr>
          <w:p w14:paraId="2B3FF8CC">
            <w:pPr>
              <w:jc w:val="center"/>
              <w:rPr>
                <w:rFonts w:hint="eastAsia" w:ascii="宋体" w:hAnsi="宋体" w:eastAsia="宋体" w:cs="宋体"/>
                <w:sz w:val="24"/>
                <w:szCs w:val="24"/>
                <w:vertAlign w:val="baseline"/>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元/天</w:t>
            </w:r>
          </w:p>
        </w:tc>
        <w:tc>
          <w:tcPr>
            <w:tcW w:w="2606" w:type="dxa"/>
            <w:vAlign w:val="center"/>
          </w:tcPr>
          <w:p w14:paraId="63BF7BC5">
            <w:pPr>
              <w:jc w:val="center"/>
              <w:rPr>
                <w:rFonts w:hint="eastAsia" w:ascii="宋体" w:hAnsi="宋体" w:eastAsia="宋体" w:cs="宋体"/>
                <w:sz w:val="24"/>
                <w:szCs w:val="24"/>
                <w:vertAlign w:val="baseline"/>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元/公里</w:t>
            </w:r>
          </w:p>
        </w:tc>
      </w:tr>
      <w:tr w14:paraId="400C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1" w:type="dxa"/>
            <w:vAlign w:val="center"/>
          </w:tcPr>
          <w:p w14:paraId="7E65911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商务车</w:t>
            </w:r>
          </w:p>
        </w:tc>
        <w:tc>
          <w:tcPr>
            <w:tcW w:w="2191" w:type="dxa"/>
            <w:vAlign w:val="center"/>
          </w:tcPr>
          <w:p w14:paraId="7106A889">
            <w:pPr>
              <w:jc w:val="center"/>
              <w:rPr>
                <w:rFonts w:hint="eastAsia" w:ascii="宋体" w:hAnsi="宋体" w:eastAsia="宋体" w:cs="宋体"/>
                <w:sz w:val="24"/>
                <w:szCs w:val="24"/>
                <w:vertAlign w:val="baseline"/>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元/次</w:t>
            </w:r>
          </w:p>
        </w:tc>
        <w:tc>
          <w:tcPr>
            <w:tcW w:w="2191" w:type="dxa"/>
            <w:vAlign w:val="center"/>
          </w:tcPr>
          <w:p w14:paraId="471D6C27">
            <w:pPr>
              <w:jc w:val="center"/>
              <w:rPr>
                <w:rFonts w:hint="eastAsia" w:ascii="宋体" w:hAnsi="宋体" w:eastAsia="宋体" w:cs="宋体"/>
                <w:sz w:val="24"/>
                <w:szCs w:val="24"/>
                <w:vertAlign w:val="baseline"/>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元/天</w:t>
            </w:r>
          </w:p>
        </w:tc>
        <w:tc>
          <w:tcPr>
            <w:tcW w:w="2606" w:type="dxa"/>
            <w:vAlign w:val="center"/>
          </w:tcPr>
          <w:p w14:paraId="7A58AE2C">
            <w:pPr>
              <w:jc w:val="center"/>
              <w:rPr>
                <w:rFonts w:hint="eastAsia" w:ascii="宋体" w:hAnsi="宋体" w:eastAsia="宋体" w:cs="宋体"/>
                <w:sz w:val="24"/>
                <w:szCs w:val="24"/>
                <w:vertAlign w:val="baseline"/>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元/公里</w:t>
            </w:r>
          </w:p>
        </w:tc>
      </w:tr>
      <w:tr w14:paraId="73A0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91" w:type="dxa"/>
            <w:vAlign w:val="center"/>
          </w:tcPr>
          <w:p w14:paraId="3367F049">
            <w:pPr>
              <w:jc w:val="center"/>
              <w:rPr>
                <w:rFonts w:hint="default"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2191" w:type="dxa"/>
            <w:vAlign w:val="center"/>
          </w:tcPr>
          <w:p w14:paraId="2845F34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元/次</w:t>
            </w:r>
          </w:p>
        </w:tc>
        <w:tc>
          <w:tcPr>
            <w:tcW w:w="2191" w:type="dxa"/>
            <w:vAlign w:val="center"/>
          </w:tcPr>
          <w:p w14:paraId="6F24BE4E">
            <w:pPr>
              <w:jc w:val="center"/>
              <w:rPr>
                <w:rFonts w:hint="eastAsia" w:ascii="宋体" w:hAnsi="宋体" w:eastAsia="宋体" w:cs="宋体"/>
                <w:sz w:val="24"/>
                <w:szCs w:val="24"/>
                <w:vertAlign w:val="baseline"/>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元/天</w:t>
            </w:r>
          </w:p>
        </w:tc>
        <w:tc>
          <w:tcPr>
            <w:tcW w:w="2606" w:type="dxa"/>
            <w:vAlign w:val="center"/>
          </w:tcPr>
          <w:p w14:paraId="196ECED0">
            <w:pPr>
              <w:jc w:val="center"/>
              <w:rPr>
                <w:rFonts w:hint="eastAsia" w:ascii="宋体" w:hAnsi="宋体" w:eastAsia="宋体" w:cs="宋体"/>
                <w:sz w:val="24"/>
                <w:szCs w:val="24"/>
                <w:vertAlign w:val="baseline"/>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元/公里</w:t>
            </w:r>
          </w:p>
        </w:tc>
      </w:tr>
      <w:tr w14:paraId="0C4D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91" w:type="dxa"/>
            <w:vAlign w:val="center"/>
          </w:tcPr>
          <w:p w14:paraId="0B9D5816">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备注</w:t>
            </w:r>
          </w:p>
        </w:tc>
        <w:tc>
          <w:tcPr>
            <w:tcW w:w="2191" w:type="dxa"/>
            <w:vAlign w:val="center"/>
          </w:tcPr>
          <w:p w14:paraId="546B8049">
            <w:pPr>
              <w:jc w:val="center"/>
              <w:rPr>
                <w:rFonts w:hint="eastAsia" w:ascii="宋体" w:hAnsi="宋体" w:eastAsia="宋体" w:cs="宋体"/>
                <w:sz w:val="24"/>
                <w:szCs w:val="24"/>
                <w:vertAlign w:val="baseline"/>
                <w:lang w:val="en-US" w:eastAsia="zh-CN"/>
              </w:rPr>
            </w:pPr>
          </w:p>
        </w:tc>
        <w:tc>
          <w:tcPr>
            <w:tcW w:w="2191" w:type="dxa"/>
            <w:vAlign w:val="center"/>
          </w:tcPr>
          <w:p w14:paraId="57D9373A">
            <w:pPr>
              <w:jc w:val="center"/>
              <w:rPr>
                <w:rFonts w:hint="eastAsia" w:ascii="宋体" w:hAnsi="宋体" w:eastAsia="宋体" w:cs="宋体"/>
                <w:sz w:val="24"/>
                <w:szCs w:val="24"/>
                <w:vertAlign w:val="baseline"/>
                <w:lang w:val="en-US" w:eastAsia="zh-CN"/>
              </w:rPr>
            </w:pPr>
          </w:p>
        </w:tc>
        <w:tc>
          <w:tcPr>
            <w:tcW w:w="2606" w:type="dxa"/>
            <w:vAlign w:val="center"/>
          </w:tcPr>
          <w:p w14:paraId="2419B793">
            <w:pPr>
              <w:jc w:val="center"/>
              <w:rPr>
                <w:rFonts w:hint="eastAsia" w:ascii="宋体" w:hAnsi="宋体" w:eastAsia="宋体" w:cs="宋体"/>
                <w:sz w:val="24"/>
                <w:szCs w:val="24"/>
                <w:vertAlign w:val="baseline"/>
                <w:lang w:val="en-US" w:eastAsia="zh-CN"/>
              </w:rPr>
            </w:pPr>
          </w:p>
        </w:tc>
      </w:tr>
    </w:tbl>
    <w:p w14:paraId="222A4D17">
      <w:pPr>
        <w:pStyle w:val="31"/>
        <w:rPr>
          <w:rFonts w:hint="eastAsia" w:ascii="宋体" w:hAnsi="宋体" w:eastAsia="宋体" w:cs="宋体"/>
          <w:color w:val="auto"/>
          <w:highlight w:val="none"/>
        </w:rPr>
      </w:pPr>
    </w:p>
    <w:p w14:paraId="1DED1B3B">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p>
    <w:p w14:paraId="34E4A689">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34706E2A">
      <w:pPr>
        <w:widowControl/>
        <w:wordWrap w:val="0"/>
        <w:spacing w:line="460" w:lineRule="exact"/>
        <w:jc w:val="left"/>
        <w:rPr>
          <w:rFonts w:hint="eastAsia" w:ascii="宋体" w:hAnsi="宋体" w:eastAsia="宋体" w:cs="宋体"/>
          <w:color w:val="auto"/>
          <w:kern w:val="0"/>
          <w:sz w:val="24"/>
          <w:highlight w:val="none"/>
        </w:rPr>
      </w:pPr>
    </w:p>
    <w:p w14:paraId="1AAFCAC2">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2EDF7DD7">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400B4BDE">
      <w:pPr>
        <w:pStyle w:val="6"/>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74" w:name="_Toc226"/>
      <w:bookmarkStart w:id="75" w:name="_Toc15804"/>
      <w:r>
        <w:rPr>
          <w:rFonts w:hint="eastAsia" w:ascii="宋体" w:hAnsi="宋体" w:eastAsia="宋体" w:cs="宋体"/>
          <w:color w:val="auto"/>
          <w:highlight w:val="none"/>
        </w:rPr>
        <w:t xml:space="preserve">附件5         </w:t>
      </w:r>
      <w:bookmarkEnd w:id="74"/>
      <w:bookmarkEnd w:id="75"/>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14:paraId="771C0C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名称</w:t>
            </w:r>
          </w:p>
        </w:tc>
        <w:tc>
          <w:tcPr>
            <w:tcW w:w="2114" w:type="dxa"/>
            <w:vAlign w:val="center"/>
          </w:tcPr>
          <w:p w14:paraId="1AA57A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14:paraId="7911B8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14:paraId="660EA1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14:paraId="77F4DD15">
            <w:pPr>
              <w:jc w:val="center"/>
              <w:rPr>
                <w:rFonts w:hint="eastAsia" w:ascii="宋体" w:hAnsi="宋体" w:eastAsia="宋体" w:cs="宋体"/>
                <w:color w:val="auto"/>
                <w:sz w:val="24"/>
                <w:highlight w:val="none"/>
              </w:rPr>
            </w:pPr>
          </w:p>
        </w:tc>
        <w:tc>
          <w:tcPr>
            <w:tcW w:w="2114" w:type="dxa"/>
            <w:vAlign w:val="center"/>
          </w:tcPr>
          <w:p w14:paraId="641E2B02">
            <w:pPr>
              <w:jc w:val="center"/>
              <w:rPr>
                <w:rFonts w:hint="eastAsia" w:ascii="宋体" w:hAnsi="宋体" w:eastAsia="宋体" w:cs="宋体"/>
                <w:color w:val="auto"/>
                <w:sz w:val="24"/>
                <w:highlight w:val="none"/>
              </w:rPr>
            </w:pPr>
          </w:p>
        </w:tc>
        <w:tc>
          <w:tcPr>
            <w:tcW w:w="2273" w:type="dxa"/>
            <w:vAlign w:val="center"/>
          </w:tcPr>
          <w:p w14:paraId="3AAC896F">
            <w:pPr>
              <w:jc w:val="center"/>
              <w:rPr>
                <w:rFonts w:hint="eastAsia" w:ascii="宋体" w:hAnsi="宋体" w:eastAsia="宋体" w:cs="宋体"/>
                <w:color w:val="auto"/>
                <w:sz w:val="24"/>
                <w:highlight w:val="none"/>
              </w:rPr>
            </w:pPr>
          </w:p>
        </w:tc>
        <w:tc>
          <w:tcPr>
            <w:tcW w:w="1952" w:type="dxa"/>
            <w:vAlign w:val="center"/>
          </w:tcPr>
          <w:p w14:paraId="17349E6C">
            <w:pPr>
              <w:jc w:val="center"/>
              <w:rPr>
                <w:rFonts w:hint="eastAsia" w:ascii="宋体" w:hAnsi="宋体" w:eastAsia="宋体" w:cs="宋体"/>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14:paraId="0BB9968D">
            <w:pPr>
              <w:jc w:val="center"/>
              <w:rPr>
                <w:rFonts w:hint="eastAsia" w:ascii="宋体" w:hAnsi="宋体" w:eastAsia="宋体" w:cs="宋体"/>
                <w:color w:val="auto"/>
                <w:sz w:val="24"/>
                <w:highlight w:val="none"/>
              </w:rPr>
            </w:pPr>
          </w:p>
        </w:tc>
        <w:tc>
          <w:tcPr>
            <w:tcW w:w="2114" w:type="dxa"/>
            <w:vAlign w:val="center"/>
          </w:tcPr>
          <w:p w14:paraId="76DFAD4C">
            <w:pPr>
              <w:jc w:val="center"/>
              <w:rPr>
                <w:rFonts w:hint="eastAsia" w:ascii="宋体" w:hAnsi="宋体" w:eastAsia="宋体" w:cs="宋体"/>
                <w:color w:val="auto"/>
                <w:sz w:val="24"/>
                <w:highlight w:val="none"/>
              </w:rPr>
            </w:pPr>
          </w:p>
        </w:tc>
        <w:tc>
          <w:tcPr>
            <w:tcW w:w="2273" w:type="dxa"/>
            <w:vAlign w:val="center"/>
          </w:tcPr>
          <w:p w14:paraId="597C30AC">
            <w:pPr>
              <w:jc w:val="center"/>
              <w:rPr>
                <w:rFonts w:hint="eastAsia" w:ascii="宋体" w:hAnsi="宋体" w:eastAsia="宋体" w:cs="宋体"/>
                <w:bCs/>
                <w:color w:val="auto"/>
                <w:sz w:val="24"/>
                <w:highlight w:val="none"/>
              </w:rPr>
            </w:pPr>
          </w:p>
        </w:tc>
        <w:tc>
          <w:tcPr>
            <w:tcW w:w="1952" w:type="dxa"/>
            <w:vAlign w:val="center"/>
          </w:tcPr>
          <w:p w14:paraId="3DDEDA7D">
            <w:pPr>
              <w:jc w:val="center"/>
              <w:rPr>
                <w:rFonts w:hint="eastAsia" w:ascii="宋体" w:hAnsi="宋体" w:eastAsia="宋体" w:cs="宋体"/>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14:paraId="6C964042">
            <w:pPr>
              <w:jc w:val="center"/>
              <w:rPr>
                <w:rFonts w:hint="eastAsia" w:ascii="宋体" w:hAnsi="宋体" w:eastAsia="宋体" w:cs="宋体"/>
                <w:color w:val="auto"/>
                <w:sz w:val="24"/>
                <w:highlight w:val="none"/>
              </w:rPr>
            </w:pPr>
          </w:p>
        </w:tc>
        <w:tc>
          <w:tcPr>
            <w:tcW w:w="2114" w:type="dxa"/>
            <w:vAlign w:val="center"/>
          </w:tcPr>
          <w:p w14:paraId="5D693E50">
            <w:pPr>
              <w:jc w:val="center"/>
              <w:rPr>
                <w:rFonts w:hint="eastAsia" w:ascii="宋体" w:hAnsi="宋体" w:eastAsia="宋体" w:cs="宋体"/>
                <w:color w:val="auto"/>
                <w:sz w:val="24"/>
                <w:highlight w:val="none"/>
              </w:rPr>
            </w:pPr>
          </w:p>
        </w:tc>
        <w:tc>
          <w:tcPr>
            <w:tcW w:w="2273" w:type="dxa"/>
            <w:vAlign w:val="center"/>
          </w:tcPr>
          <w:p w14:paraId="6B220D61">
            <w:pPr>
              <w:jc w:val="center"/>
              <w:rPr>
                <w:rFonts w:hint="eastAsia" w:ascii="宋体" w:hAnsi="宋体" w:eastAsia="宋体" w:cs="宋体"/>
                <w:bCs/>
                <w:color w:val="auto"/>
                <w:sz w:val="24"/>
                <w:highlight w:val="none"/>
              </w:rPr>
            </w:pPr>
          </w:p>
        </w:tc>
        <w:tc>
          <w:tcPr>
            <w:tcW w:w="1952" w:type="dxa"/>
            <w:vAlign w:val="center"/>
          </w:tcPr>
          <w:p w14:paraId="13745F34">
            <w:pPr>
              <w:jc w:val="center"/>
              <w:rPr>
                <w:rFonts w:hint="eastAsia" w:ascii="宋体" w:hAnsi="宋体" w:eastAsia="宋体" w:cs="宋体"/>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14:paraId="3EC87F05">
            <w:pPr>
              <w:jc w:val="center"/>
              <w:rPr>
                <w:rFonts w:hint="eastAsia" w:ascii="宋体" w:hAnsi="宋体" w:eastAsia="宋体" w:cs="宋体"/>
                <w:color w:val="auto"/>
                <w:sz w:val="24"/>
                <w:highlight w:val="none"/>
              </w:rPr>
            </w:pPr>
          </w:p>
        </w:tc>
        <w:tc>
          <w:tcPr>
            <w:tcW w:w="2114" w:type="dxa"/>
            <w:vAlign w:val="center"/>
          </w:tcPr>
          <w:p w14:paraId="1894D7BE">
            <w:pPr>
              <w:jc w:val="center"/>
              <w:rPr>
                <w:rFonts w:hint="eastAsia" w:ascii="宋体" w:hAnsi="宋体" w:eastAsia="宋体" w:cs="宋体"/>
                <w:bCs/>
                <w:color w:val="auto"/>
                <w:sz w:val="24"/>
                <w:highlight w:val="none"/>
              </w:rPr>
            </w:pPr>
          </w:p>
        </w:tc>
        <w:tc>
          <w:tcPr>
            <w:tcW w:w="2273" w:type="dxa"/>
            <w:vAlign w:val="center"/>
          </w:tcPr>
          <w:p w14:paraId="73E05B47">
            <w:pPr>
              <w:jc w:val="center"/>
              <w:rPr>
                <w:rFonts w:hint="eastAsia" w:ascii="宋体" w:hAnsi="宋体" w:eastAsia="宋体" w:cs="宋体"/>
                <w:bCs/>
                <w:color w:val="auto"/>
                <w:sz w:val="24"/>
                <w:highlight w:val="none"/>
              </w:rPr>
            </w:pPr>
          </w:p>
        </w:tc>
        <w:tc>
          <w:tcPr>
            <w:tcW w:w="1952" w:type="dxa"/>
            <w:vAlign w:val="center"/>
          </w:tcPr>
          <w:p w14:paraId="3F05278B">
            <w:pPr>
              <w:jc w:val="center"/>
              <w:rPr>
                <w:rFonts w:hint="eastAsia" w:ascii="宋体" w:hAnsi="宋体" w:eastAsia="宋体" w:cs="宋体"/>
                <w:bCs/>
                <w:color w:val="auto"/>
                <w:sz w:val="24"/>
                <w:highlight w:val="none"/>
              </w:rPr>
            </w:pPr>
          </w:p>
        </w:tc>
      </w:tr>
    </w:tbl>
    <w:p w14:paraId="31AA1D75">
      <w:pPr>
        <w:rPr>
          <w:rFonts w:hint="eastAsia" w:ascii="宋体" w:hAnsi="宋体" w:eastAsia="宋体" w:cs="宋体"/>
          <w:b/>
          <w:color w:val="auto"/>
          <w:kern w:val="0"/>
          <w:sz w:val="24"/>
          <w:highlight w:val="none"/>
        </w:rPr>
      </w:pPr>
    </w:p>
    <w:p w14:paraId="1F0E37AE">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val="en-US"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14:paraId="49087026">
      <w:pPr>
        <w:pStyle w:val="53"/>
        <w:rPr>
          <w:rFonts w:hint="eastAsia" w:ascii="宋体" w:hAnsi="宋体" w:eastAsia="宋体" w:cs="宋体"/>
          <w:bCs/>
          <w:color w:val="auto"/>
          <w:kern w:val="0"/>
          <w:highlight w:val="none"/>
        </w:rPr>
      </w:pPr>
    </w:p>
    <w:p w14:paraId="6CACDF65">
      <w:pPr>
        <w:pStyle w:val="53"/>
        <w:rPr>
          <w:rFonts w:hint="eastAsia" w:ascii="宋体" w:hAnsi="宋体" w:eastAsia="宋体" w:cs="宋体"/>
          <w:bCs/>
          <w:color w:val="auto"/>
          <w:kern w:val="0"/>
          <w:highlight w:val="none"/>
        </w:rPr>
      </w:pPr>
    </w:p>
    <w:p w14:paraId="19CA937F">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1487389C">
      <w:pPr>
        <w:rPr>
          <w:rFonts w:hint="eastAsia" w:ascii="宋体" w:hAnsi="宋体" w:eastAsia="宋体" w:cs="宋体"/>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4F44735D">
      <w:pPr>
        <w:rPr>
          <w:rFonts w:hint="eastAsia" w:ascii="宋体" w:hAnsi="宋体" w:eastAsia="宋体" w:cs="宋体"/>
          <w:color w:val="auto"/>
          <w:highlight w:val="none"/>
        </w:rPr>
      </w:pPr>
    </w:p>
    <w:p w14:paraId="2344EE9F">
      <w:pPr>
        <w:widowControl/>
        <w:wordWrap w:val="0"/>
        <w:snapToGrid w:val="0"/>
        <w:spacing w:line="460" w:lineRule="exact"/>
        <w:jc w:val="left"/>
        <w:outlineLvl w:val="0"/>
        <w:rPr>
          <w:rFonts w:hint="eastAsia" w:ascii="宋体" w:hAnsi="宋体" w:eastAsia="宋体" w:cs="宋体"/>
          <w:b/>
          <w:color w:val="auto"/>
          <w:sz w:val="28"/>
          <w:highlight w:val="none"/>
          <w:lang w:val="en-US" w:eastAsia="zh-CN"/>
        </w:rPr>
      </w:pPr>
      <w:bookmarkStart w:id="76" w:name="_Toc20420"/>
      <w:bookmarkStart w:id="77" w:name="_Toc29960"/>
      <w:bookmarkStart w:id="78" w:name="_Toc24168"/>
      <w:r>
        <w:rPr>
          <w:rFonts w:hint="eastAsia" w:ascii="宋体" w:hAnsi="宋体" w:eastAsia="宋体" w:cs="宋体"/>
          <w:b/>
          <w:color w:val="auto"/>
          <w:sz w:val="28"/>
          <w:highlight w:val="none"/>
        </w:rPr>
        <w:t>附件6               商务响应</w:t>
      </w:r>
      <w:bookmarkEnd w:id="76"/>
      <w:bookmarkEnd w:id="77"/>
      <w:r>
        <w:rPr>
          <w:rFonts w:hint="eastAsia" w:ascii="宋体" w:hAnsi="宋体" w:eastAsia="宋体" w:cs="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865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5"/>
        <w:gridCol w:w="1991"/>
        <w:gridCol w:w="2087"/>
        <w:gridCol w:w="2294"/>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285" w:type="dxa"/>
            <w:noWrap w:val="0"/>
            <w:vAlign w:val="center"/>
          </w:tcPr>
          <w:p w14:paraId="0FAEEDB5">
            <w:pPr>
              <w:pStyle w:val="15"/>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91"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87"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94" w:type="dxa"/>
            <w:noWrap w:val="0"/>
            <w:vAlign w:val="center"/>
          </w:tcPr>
          <w:p w14:paraId="0D1674C9">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3A219963">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1991"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25A53E46">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1991"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73416D9D">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1991"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155D5F7C">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1991"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44F72241">
            <w:pPr>
              <w:pStyle w:val="15"/>
              <w:ind w:left="0" w:lef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991"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0D96184">
      <w:pPr>
        <w:pStyle w:val="31"/>
        <w:rPr>
          <w:rFonts w:hint="eastAsia" w:ascii="宋体" w:hAnsi="宋体" w:eastAsia="宋体" w:cs="宋体"/>
        </w:rPr>
      </w:pPr>
    </w:p>
    <w:p w14:paraId="189DE59C">
      <w:pPr>
        <w:outlineLvl w:val="9"/>
        <w:rPr>
          <w:rFonts w:hint="eastAsia" w:ascii="宋体" w:hAnsi="宋体" w:eastAsia="宋体" w:cs="宋体"/>
        </w:rPr>
      </w:pPr>
    </w:p>
    <w:p w14:paraId="3C3250D0">
      <w:pPr>
        <w:outlineLvl w:val="9"/>
        <w:rPr>
          <w:rFonts w:hint="eastAsia" w:ascii="宋体" w:hAnsi="宋体" w:eastAsia="宋体" w:cs="宋体"/>
        </w:rPr>
      </w:pPr>
    </w:p>
    <w:p w14:paraId="7FCF4870">
      <w:pPr>
        <w:outlineLvl w:val="9"/>
        <w:rPr>
          <w:rFonts w:hint="eastAsia" w:ascii="宋体" w:hAnsi="宋体" w:eastAsia="宋体" w:cs="宋体"/>
        </w:rPr>
      </w:pPr>
    </w:p>
    <w:p w14:paraId="1273920C">
      <w:pPr>
        <w:outlineLvl w:val="9"/>
        <w:rPr>
          <w:rFonts w:hint="eastAsia" w:ascii="宋体" w:hAnsi="宋体" w:eastAsia="宋体" w:cs="宋体"/>
        </w:rPr>
      </w:pPr>
    </w:p>
    <w:p w14:paraId="002D5CD0">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bookmarkStart w:id="79" w:name="_Toc31526"/>
      <w:bookmarkStart w:id="80" w:name="_Toc28621"/>
      <w:bookmarkStart w:id="81" w:name="_Toc29406"/>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5BEF36C1">
      <w:pPr>
        <w:rPr>
          <w:rFonts w:hint="eastAsia" w:ascii="宋体" w:hAnsi="宋体" w:eastAsia="宋体" w:cs="宋体"/>
          <w:color w:val="auto"/>
          <w:highlight w:val="none"/>
        </w:rPr>
      </w:pPr>
    </w:p>
    <w:p w14:paraId="575335E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9D41C53">
      <w:pPr>
        <w:widowControl/>
        <w:wordWrap w:val="0"/>
        <w:spacing w:line="460" w:lineRule="exact"/>
        <w:jc w:val="left"/>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hint="eastAsia" w:ascii="宋体" w:hAnsi="宋体" w:eastAsia="宋体" w:cs="宋体"/>
          <w:color w:val="auto"/>
          <w:kern w:val="0"/>
          <w:sz w:val="24"/>
          <w:highlight w:val="none"/>
        </w:rPr>
      </w:pPr>
    </w:p>
    <w:p w14:paraId="073FC9C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053812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0C321236">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9DD6CF9">
      <w:pPr>
        <w:widowControl/>
        <w:wordWrap w:val="0"/>
        <w:spacing w:line="460" w:lineRule="exact"/>
        <w:jc w:val="left"/>
        <w:rPr>
          <w:rFonts w:hint="eastAsia" w:ascii="宋体" w:hAnsi="宋体" w:eastAsia="宋体" w:cs="宋体"/>
          <w:color w:val="auto"/>
          <w:kern w:val="0"/>
          <w:sz w:val="24"/>
          <w:szCs w:val="20"/>
          <w:highlight w:val="none"/>
        </w:rPr>
      </w:pPr>
    </w:p>
    <w:p w14:paraId="58D8E82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00EE6122">
      <w:pPr>
        <w:widowControl/>
        <w:wordWrap w:val="0"/>
        <w:spacing w:line="460" w:lineRule="exact"/>
        <w:jc w:val="left"/>
        <w:rPr>
          <w:rFonts w:hint="eastAsia" w:ascii="宋体" w:hAnsi="宋体" w:eastAsia="宋体" w:cs="宋体"/>
          <w:color w:val="auto"/>
          <w:kern w:val="0"/>
          <w:sz w:val="24"/>
          <w:szCs w:val="20"/>
          <w:highlight w:val="none"/>
        </w:rPr>
      </w:pPr>
    </w:p>
    <w:p w14:paraId="67A377E9">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43AFF9A">
            <w:pPr>
              <w:widowControl/>
              <w:spacing w:line="480" w:lineRule="exact"/>
              <w:jc w:val="left"/>
              <w:rPr>
                <w:rFonts w:hint="eastAsia" w:ascii="宋体" w:hAnsi="宋体" w:eastAsia="宋体" w:cs="宋体"/>
                <w:color w:val="auto"/>
                <w:kern w:val="0"/>
                <w:sz w:val="24"/>
                <w:highlight w:val="none"/>
              </w:rPr>
            </w:pPr>
          </w:p>
          <w:p w14:paraId="7BD7CD41">
            <w:pPr>
              <w:widowControl/>
              <w:spacing w:line="480" w:lineRule="exact"/>
              <w:jc w:val="left"/>
              <w:rPr>
                <w:rFonts w:hint="eastAsia" w:ascii="宋体" w:hAnsi="宋体" w:eastAsia="宋体" w:cs="宋体"/>
                <w:color w:val="auto"/>
                <w:kern w:val="0"/>
                <w:sz w:val="24"/>
                <w:highlight w:val="none"/>
              </w:rPr>
            </w:pPr>
          </w:p>
        </w:tc>
      </w:tr>
    </w:tbl>
    <w:p w14:paraId="0D1FC4F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228F609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89537F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60A6143">
      <w:pPr>
        <w:widowControl/>
        <w:wordWrap w:val="0"/>
        <w:spacing w:line="480" w:lineRule="exact"/>
        <w:jc w:val="right"/>
        <w:rPr>
          <w:rFonts w:hint="eastAsia" w:ascii="宋体" w:hAnsi="宋体" w:eastAsia="宋体" w:cs="宋体"/>
          <w:color w:val="auto"/>
          <w:kern w:val="0"/>
          <w:sz w:val="24"/>
          <w:highlight w:val="none"/>
        </w:rPr>
      </w:pPr>
    </w:p>
    <w:p w14:paraId="11C87BF1">
      <w:pPr>
        <w:widowControl/>
        <w:wordWrap w:val="0"/>
        <w:spacing w:line="480" w:lineRule="exact"/>
        <w:jc w:val="right"/>
        <w:rPr>
          <w:rFonts w:hint="eastAsia" w:ascii="宋体" w:hAnsi="宋体" w:eastAsia="宋体" w:cs="宋体"/>
          <w:color w:val="auto"/>
          <w:kern w:val="0"/>
          <w:sz w:val="24"/>
          <w:highlight w:val="none"/>
        </w:rPr>
      </w:pPr>
    </w:p>
    <w:p w14:paraId="34B3C74D">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2697CF79">
      <w:pPr>
        <w:rPr>
          <w:rFonts w:hint="eastAsia" w:ascii="宋体" w:hAnsi="宋体" w:eastAsia="宋体" w:cs="宋体"/>
          <w:color w:val="auto"/>
          <w:highlight w:val="none"/>
        </w:rPr>
      </w:pPr>
    </w:p>
    <w:p w14:paraId="3255B20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51F28DF">
      <w:pPr>
        <w:pStyle w:val="53"/>
        <w:rPr>
          <w:rFonts w:hint="eastAsia" w:ascii="宋体" w:hAnsi="宋体" w:eastAsia="宋体" w:cs="宋体"/>
          <w:color w:val="auto"/>
          <w:highlight w:val="none"/>
        </w:rPr>
      </w:pPr>
    </w:p>
    <w:p w14:paraId="08BF319B">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bookmarkStart w:id="84" w:name="_Toc12939"/>
      <w:r>
        <w:rPr>
          <w:rFonts w:hint="eastAsia" w:ascii="宋体" w:hAnsi="宋体" w:eastAsia="宋体" w:cs="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FD39DD9">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AB50B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7344F2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7828A4E9">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9C212B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F0805EF">
      <w:pPr>
        <w:widowControl/>
        <w:wordWrap w:val="0"/>
        <w:spacing w:line="360" w:lineRule="auto"/>
        <w:jc w:val="center"/>
        <w:rPr>
          <w:rFonts w:hint="eastAsia" w:ascii="宋体" w:hAnsi="宋体" w:eastAsia="宋体" w:cs="宋体"/>
          <w:color w:val="auto"/>
          <w:kern w:val="0"/>
          <w:sz w:val="24"/>
          <w:highlight w:val="none"/>
        </w:rPr>
      </w:pPr>
    </w:p>
    <w:p w14:paraId="3FDA75BB">
      <w:pPr>
        <w:widowControl/>
        <w:wordWrap w:val="0"/>
        <w:spacing w:line="360" w:lineRule="auto"/>
        <w:jc w:val="right"/>
        <w:rPr>
          <w:rFonts w:hint="eastAsia" w:ascii="宋体" w:hAnsi="宋体" w:eastAsia="宋体" w:cs="宋体"/>
          <w:color w:val="auto"/>
          <w:kern w:val="0"/>
          <w:sz w:val="24"/>
          <w:highlight w:val="none"/>
        </w:rPr>
      </w:pPr>
    </w:p>
    <w:p w14:paraId="65CBA333">
      <w:pPr>
        <w:widowControl/>
        <w:wordWrap w:val="0"/>
        <w:spacing w:line="360" w:lineRule="auto"/>
        <w:jc w:val="right"/>
        <w:rPr>
          <w:rFonts w:hint="eastAsia" w:ascii="宋体" w:hAnsi="宋体" w:eastAsia="宋体" w:cs="宋体"/>
          <w:color w:val="auto"/>
          <w:kern w:val="0"/>
          <w:sz w:val="24"/>
          <w:highlight w:val="none"/>
        </w:rPr>
      </w:pPr>
    </w:p>
    <w:p w14:paraId="1D16694D">
      <w:pPr>
        <w:widowControl/>
        <w:wordWrap w:val="0"/>
        <w:spacing w:line="360" w:lineRule="auto"/>
        <w:jc w:val="right"/>
        <w:rPr>
          <w:rFonts w:hint="eastAsia" w:ascii="宋体" w:hAnsi="宋体" w:eastAsia="宋体" w:cs="宋体"/>
          <w:color w:val="auto"/>
          <w:kern w:val="0"/>
          <w:sz w:val="24"/>
          <w:highlight w:val="none"/>
        </w:rPr>
      </w:pPr>
    </w:p>
    <w:p w14:paraId="4E479F15">
      <w:pPr>
        <w:widowControl/>
        <w:wordWrap w:val="0"/>
        <w:spacing w:line="360" w:lineRule="auto"/>
        <w:jc w:val="right"/>
        <w:rPr>
          <w:rFonts w:hint="eastAsia" w:ascii="宋体" w:hAnsi="宋体" w:eastAsia="宋体" w:cs="宋体"/>
          <w:color w:val="auto"/>
          <w:kern w:val="0"/>
          <w:sz w:val="24"/>
          <w:highlight w:val="none"/>
        </w:rPr>
      </w:pPr>
    </w:p>
    <w:p w14:paraId="0C4203FA">
      <w:pPr>
        <w:widowControl/>
        <w:wordWrap w:val="0"/>
        <w:spacing w:line="360" w:lineRule="auto"/>
        <w:jc w:val="right"/>
        <w:rPr>
          <w:rFonts w:hint="eastAsia" w:ascii="宋体" w:hAnsi="宋体" w:eastAsia="宋体" w:cs="宋体"/>
          <w:color w:val="auto"/>
          <w:kern w:val="0"/>
          <w:sz w:val="24"/>
          <w:highlight w:val="none"/>
        </w:rPr>
      </w:pPr>
    </w:p>
    <w:p w14:paraId="4AF6C66F">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D10727">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49F9FFF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663636C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9C563">
      <w:pPr>
        <w:widowControl/>
        <w:snapToGrid w:val="0"/>
        <w:spacing w:before="156" w:after="156" w:line="360" w:lineRule="auto"/>
        <w:jc w:val="left"/>
        <w:rPr>
          <w:rFonts w:hint="eastAsia" w:ascii="宋体" w:hAnsi="宋体" w:eastAsia="宋体" w:cs="宋体"/>
          <w:b/>
          <w:color w:val="auto"/>
          <w:kern w:val="0"/>
          <w:sz w:val="24"/>
          <w:highlight w:val="none"/>
        </w:rPr>
      </w:pPr>
    </w:p>
    <w:p w14:paraId="3A1E0CD0">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5" w:name="_Toc3342"/>
      <w:bookmarkStart w:id="86" w:name="_Toc18105"/>
      <w:bookmarkStart w:id="87" w:name="_Toc24693"/>
      <w:r>
        <w:rPr>
          <w:rFonts w:hint="eastAsia" w:ascii="宋体" w:hAnsi="宋体" w:eastAsia="宋体" w:cs="宋体"/>
          <w:b/>
          <w:color w:val="auto"/>
          <w:sz w:val="28"/>
          <w:highlight w:val="none"/>
        </w:rPr>
        <w:t>附件9               证明文件</w:t>
      </w:r>
      <w:bookmarkEnd w:id="85"/>
      <w:bookmarkEnd w:id="86"/>
      <w:bookmarkEnd w:id="87"/>
    </w:p>
    <w:p w14:paraId="6EA7CA6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7BB29581">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14:paraId="378D5F9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8" w:name="_Toc17966"/>
    </w:p>
    <w:p w14:paraId="18AAC6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105ADCA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3B83094">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478CCFD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DE21F50">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9" w:name="_Toc12888"/>
      <w:bookmarkStart w:id="90" w:name="_Toc13726"/>
      <w:bookmarkStart w:id="91" w:name="_Toc16083"/>
      <w:r>
        <w:rPr>
          <w:rFonts w:hint="eastAsia" w:ascii="宋体" w:hAnsi="宋体" w:eastAsia="宋体" w:cs="宋体"/>
          <w:b/>
          <w:color w:val="auto"/>
          <w:kern w:val="0"/>
          <w:sz w:val="28"/>
          <w:szCs w:val="28"/>
          <w:highlight w:val="none"/>
        </w:rPr>
        <w:t xml:space="preserve">附件10        </w:t>
      </w:r>
      <w:bookmarkEnd w:id="88"/>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9"/>
      <w:bookmarkEnd w:id="90"/>
      <w:bookmarkEnd w:id="91"/>
    </w:p>
    <w:p w14:paraId="072CB2E8">
      <w:pPr>
        <w:bidi w:val="0"/>
        <w:rPr>
          <w:rFonts w:hint="eastAsia" w:ascii="宋体" w:hAnsi="宋体" w:eastAsia="宋体" w:cs="宋体"/>
        </w:rPr>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hint="eastAsia" w:ascii="宋体" w:hAnsi="宋体" w:eastAsia="宋体" w:cs="宋体"/>
          <w:color w:val="auto"/>
          <w:kern w:val="0"/>
          <w:szCs w:val="21"/>
          <w:highlight w:val="none"/>
        </w:rPr>
      </w:pPr>
    </w:p>
    <w:p w14:paraId="69D46461">
      <w:pPr>
        <w:pStyle w:val="31"/>
        <w:rPr>
          <w:rFonts w:hint="eastAsia" w:ascii="宋体" w:hAnsi="宋体" w:eastAsia="宋体" w:cs="宋体"/>
          <w:color w:val="auto"/>
          <w:kern w:val="0"/>
          <w:szCs w:val="21"/>
          <w:highlight w:val="none"/>
        </w:rPr>
      </w:pPr>
    </w:p>
    <w:p w14:paraId="023982C3">
      <w:pPr>
        <w:pStyle w:val="32"/>
        <w:rPr>
          <w:rFonts w:hint="eastAsia" w:ascii="宋体" w:hAnsi="宋体" w:eastAsia="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14:paraId="2140C13C">
      <w:pPr>
        <w:rPr>
          <w:rFonts w:hint="eastAsia" w:ascii="宋体" w:hAnsi="宋体" w:eastAsia="宋体" w:cs="宋体"/>
        </w:rPr>
      </w:pPr>
    </w:p>
    <w:p w14:paraId="23257669">
      <w:pPr>
        <w:spacing w:line="360" w:lineRule="auto"/>
        <w:rPr>
          <w:rFonts w:hint="eastAsia" w:ascii="宋体" w:hAnsi="宋体" w:eastAsia="宋体" w:cs="宋体"/>
          <w:color w:val="auto"/>
          <w:highlight w:val="none"/>
        </w:rPr>
      </w:pPr>
    </w:p>
    <w:p w14:paraId="6CECBAF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3C1F08">
      <w:pPr>
        <w:pStyle w:val="50"/>
        <w:rPr>
          <w:rFonts w:hint="eastAsia" w:ascii="宋体" w:hAnsi="宋体" w:eastAsia="宋体" w:cs="宋体"/>
        </w:rPr>
      </w:pPr>
    </w:p>
    <w:p w14:paraId="35E2349C">
      <w:pPr>
        <w:widowControl/>
        <w:snapToGrid w:val="0"/>
        <w:spacing w:line="360" w:lineRule="auto"/>
        <w:jc w:val="center"/>
        <w:outlineLvl w:val="0"/>
        <w:rPr>
          <w:rFonts w:hint="eastAsia" w:ascii="宋体" w:hAnsi="宋体" w:eastAsia="宋体" w:cs="宋体"/>
          <w:b/>
          <w:color w:val="auto"/>
          <w:kern w:val="0"/>
          <w:sz w:val="24"/>
          <w:highlight w:val="none"/>
        </w:rPr>
      </w:pPr>
      <w:bookmarkStart w:id="92" w:name="_Toc23394"/>
      <w:bookmarkStart w:id="93" w:name="_Toc25094"/>
      <w:bookmarkStart w:id="94" w:name="_Toc31685"/>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48998DE">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B5CC0DC">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6413024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095364A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218E3BD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0D58148">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F036305">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C1E8276">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332BFB2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1B26A9B">
      <w:pPr>
        <w:pStyle w:val="11"/>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驻马店市中心医院车辆租赁项目采购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30534"/>
    <w:multiLevelType w:val="singleLevel"/>
    <w:tmpl w:val="99B30534"/>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786F65"/>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0A432B"/>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2D6FE6"/>
    <w:rsid w:val="113329E7"/>
    <w:rsid w:val="113F294C"/>
    <w:rsid w:val="11437C85"/>
    <w:rsid w:val="11513309"/>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067956"/>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E4798"/>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D933D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A7549"/>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DB4598"/>
    <w:rsid w:val="25045F70"/>
    <w:rsid w:val="250474F1"/>
    <w:rsid w:val="25056E93"/>
    <w:rsid w:val="25092EBA"/>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32462"/>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A178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41D76"/>
    <w:rsid w:val="30B8125D"/>
    <w:rsid w:val="30BF439A"/>
    <w:rsid w:val="30CF6A37"/>
    <w:rsid w:val="30D250CF"/>
    <w:rsid w:val="31002970"/>
    <w:rsid w:val="311016AD"/>
    <w:rsid w:val="312A5F70"/>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8E5933"/>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84445"/>
    <w:rsid w:val="351C4931"/>
    <w:rsid w:val="351C4EAC"/>
    <w:rsid w:val="351D4C26"/>
    <w:rsid w:val="352E7D40"/>
    <w:rsid w:val="35361A77"/>
    <w:rsid w:val="35461A22"/>
    <w:rsid w:val="35483CC9"/>
    <w:rsid w:val="35775E53"/>
    <w:rsid w:val="3578502D"/>
    <w:rsid w:val="35A815CB"/>
    <w:rsid w:val="35A85BD0"/>
    <w:rsid w:val="35AA1B9C"/>
    <w:rsid w:val="35D501BC"/>
    <w:rsid w:val="35DB09A6"/>
    <w:rsid w:val="36080591"/>
    <w:rsid w:val="3609472F"/>
    <w:rsid w:val="36203B2D"/>
    <w:rsid w:val="365D4B9A"/>
    <w:rsid w:val="366B7875"/>
    <w:rsid w:val="369B4CF0"/>
    <w:rsid w:val="36AA5AEC"/>
    <w:rsid w:val="36D62629"/>
    <w:rsid w:val="36D76172"/>
    <w:rsid w:val="36D84407"/>
    <w:rsid w:val="36E833BB"/>
    <w:rsid w:val="36EB1E1B"/>
    <w:rsid w:val="36F17F0D"/>
    <w:rsid w:val="37224581"/>
    <w:rsid w:val="3735197D"/>
    <w:rsid w:val="373756A2"/>
    <w:rsid w:val="375E0DA6"/>
    <w:rsid w:val="377639AE"/>
    <w:rsid w:val="378B61A6"/>
    <w:rsid w:val="37914BB5"/>
    <w:rsid w:val="37B90F0B"/>
    <w:rsid w:val="37CD3F98"/>
    <w:rsid w:val="37DF75BA"/>
    <w:rsid w:val="37E148E2"/>
    <w:rsid w:val="37F848EE"/>
    <w:rsid w:val="37F912FC"/>
    <w:rsid w:val="381151B3"/>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966658"/>
    <w:rsid w:val="3AA50E25"/>
    <w:rsid w:val="3AC566E3"/>
    <w:rsid w:val="3AD6747A"/>
    <w:rsid w:val="3AD95C48"/>
    <w:rsid w:val="3ADF5D0A"/>
    <w:rsid w:val="3B312338"/>
    <w:rsid w:val="3B3C5B77"/>
    <w:rsid w:val="3B3D0FF2"/>
    <w:rsid w:val="3B521A18"/>
    <w:rsid w:val="3B7C7A57"/>
    <w:rsid w:val="3B8D2B96"/>
    <w:rsid w:val="3B923660"/>
    <w:rsid w:val="3BCA44BE"/>
    <w:rsid w:val="3C061F3A"/>
    <w:rsid w:val="3C0A04F9"/>
    <w:rsid w:val="3C495480"/>
    <w:rsid w:val="3C4C3A42"/>
    <w:rsid w:val="3C6F0167"/>
    <w:rsid w:val="3C71667B"/>
    <w:rsid w:val="3C8D15B8"/>
    <w:rsid w:val="3C914F3B"/>
    <w:rsid w:val="3CC17F13"/>
    <w:rsid w:val="3CD50B40"/>
    <w:rsid w:val="3CE320A3"/>
    <w:rsid w:val="3CE9196C"/>
    <w:rsid w:val="3CF15105"/>
    <w:rsid w:val="3CF7341D"/>
    <w:rsid w:val="3D0C04B9"/>
    <w:rsid w:val="3D1414C5"/>
    <w:rsid w:val="3D1C763E"/>
    <w:rsid w:val="3D201AA5"/>
    <w:rsid w:val="3D2B37EA"/>
    <w:rsid w:val="3D2F7FF3"/>
    <w:rsid w:val="3D3D1507"/>
    <w:rsid w:val="3D557D09"/>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478AB"/>
    <w:rsid w:val="40461B06"/>
    <w:rsid w:val="405C1C05"/>
    <w:rsid w:val="40765D15"/>
    <w:rsid w:val="407B4FC1"/>
    <w:rsid w:val="407F2DE9"/>
    <w:rsid w:val="40920B61"/>
    <w:rsid w:val="40991379"/>
    <w:rsid w:val="409B3C3D"/>
    <w:rsid w:val="40DE0FCA"/>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701CAF"/>
    <w:rsid w:val="45887B45"/>
    <w:rsid w:val="458B66DF"/>
    <w:rsid w:val="45940F0E"/>
    <w:rsid w:val="45AC5DBA"/>
    <w:rsid w:val="45C647AF"/>
    <w:rsid w:val="45DD529D"/>
    <w:rsid w:val="45E57886"/>
    <w:rsid w:val="45E945CC"/>
    <w:rsid w:val="46003076"/>
    <w:rsid w:val="46024FFD"/>
    <w:rsid w:val="46026F63"/>
    <w:rsid w:val="460A2C8E"/>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A53154"/>
    <w:rsid w:val="4DB33393"/>
    <w:rsid w:val="4DBC1F35"/>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CF192B"/>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96495"/>
    <w:rsid w:val="532B6CAF"/>
    <w:rsid w:val="53350D91"/>
    <w:rsid w:val="53352C20"/>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5713F"/>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BF1BF5"/>
    <w:rsid w:val="58CF56D8"/>
    <w:rsid w:val="58D228D1"/>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6042"/>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3E5087"/>
    <w:rsid w:val="5C5355FE"/>
    <w:rsid w:val="5C5A49A5"/>
    <w:rsid w:val="5C632970"/>
    <w:rsid w:val="5C6715FE"/>
    <w:rsid w:val="5C6F4105"/>
    <w:rsid w:val="5CBB7F6F"/>
    <w:rsid w:val="5CC248CE"/>
    <w:rsid w:val="5D042FB1"/>
    <w:rsid w:val="5D442CB4"/>
    <w:rsid w:val="5D7C3F11"/>
    <w:rsid w:val="5D971C5A"/>
    <w:rsid w:val="5D9D49E0"/>
    <w:rsid w:val="5DDF1821"/>
    <w:rsid w:val="5DE2656A"/>
    <w:rsid w:val="5DEA2F91"/>
    <w:rsid w:val="5DF94AE0"/>
    <w:rsid w:val="5DFA5883"/>
    <w:rsid w:val="5E2F461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321A0"/>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351EA"/>
    <w:rsid w:val="64395889"/>
    <w:rsid w:val="643F32F9"/>
    <w:rsid w:val="64582686"/>
    <w:rsid w:val="64673C87"/>
    <w:rsid w:val="64877733"/>
    <w:rsid w:val="64A170D2"/>
    <w:rsid w:val="64A251DD"/>
    <w:rsid w:val="64BC182A"/>
    <w:rsid w:val="64FC28D9"/>
    <w:rsid w:val="650242F0"/>
    <w:rsid w:val="65365B2B"/>
    <w:rsid w:val="653F447E"/>
    <w:rsid w:val="65542778"/>
    <w:rsid w:val="655829AF"/>
    <w:rsid w:val="656B70C3"/>
    <w:rsid w:val="65757142"/>
    <w:rsid w:val="658F4798"/>
    <w:rsid w:val="659B1EBA"/>
    <w:rsid w:val="65A83379"/>
    <w:rsid w:val="65B461E9"/>
    <w:rsid w:val="65BE39A8"/>
    <w:rsid w:val="65E50DDB"/>
    <w:rsid w:val="65FB3FBE"/>
    <w:rsid w:val="66247D11"/>
    <w:rsid w:val="66560D2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944F9A"/>
    <w:rsid w:val="69C811ED"/>
    <w:rsid w:val="69D33070"/>
    <w:rsid w:val="69E97E75"/>
    <w:rsid w:val="69FB5D9E"/>
    <w:rsid w:val="69FF6FDA"/>
    <w:rsid w:val="6A1A3007"/>
    <w:rsid w:val="6A1E645E"/>
    <w:rsid w:val="6A417049"/>
    <w:rsid w:val="6A7903E5"/>
    <w:rsid w:val="6A8219B9"/>
    <w:rsid w:val="6AA03032"/>
    <w:rsid w:val="6AA86FEC"/>
    <w:rsid w:val="6ACB20F7"/>
    <w:rsid w:val="6ACF364A"/>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4B5F2B"/>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9F1297"/>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5807CC"/>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15411</Words>
  <Characters>16196</Characters>
  <Lines>50</Lines>
  <Paragraphs>68</Paragraphs>
  <TotalTime>4</TotalTime>
  <ScaleCrop>false</ScaleCrop>
  <LinksUpToDate>false</LinksUpToDate>
  <CharactersWithSpaces>17227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2024-08-05T00:58:03Z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87B5C99466B243F08BB1FEDFA7F4ADCA_13</vt:lpwstr>
  </property>
</Properties>
</file>