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驻马店市中心医院健康管理中心信息化软件提升改造项目（二次）</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jc w:val="center"/>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t>目录</w:t>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cs="宋体"/>
          <w:bCs/>
          <w:color w:val="auto"/>
          <w:kern w:val="0"/>
          <w:sz w:val="28"/>
          <w:szCs w:val="28"/>
          <w:highlight w:val="none"/>
          <w:u w:val="none"/>
          <w:lang w:val="en-US" w:eastAsia="zh-CN"/>
        </w:rPr>
        <w:t>驻马店市中心医院健康管理中心信息化软件提升改造项目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r>
        <w:rPr>
          <w:rFonts w:hint="eastAsia" w:ascii="宋体" w:hAnsi="宋体" w:cs="宋体"/>
          <w:bCs/>
          <w:color w:val="auto"/>
          <w:kern w:val="0"/>
          <w:sz w:val="28"/>
          <w:szCs w:val="28"/>
          <w:highlight w:val="none"/>
          <w:lang w:eastAsia="zh-CN"/>
        </w:rPr>
        <w:t>（</w:t>
      </w:r>
      <w:r>
        <w:rPr>
          <w:rFonts w:hint="eastAsia" w:ascii="宋体" w:hAnsi="宋体" w:cs="宋体"/>
          <w:bCs/>
          <w:color w:val="auto"/>
          <w:kern w:val="0"/>
          <w:sz w:val="28"/>
          <w:szCs w:val="28"/>
          <w:highlight w:val="none"/>
          <w:lang w:val="en-US" w:eastAsia="zh-CN"/>
        </w:rPr>
        <w:t>二次</w:t>
      </w:r>
      <w:r>
        <w:rPr>
          <w:rFonts w:hint="eastAsia" w:ascii="宋体" w:hAnsi="宋体" w:cs="宋体"/>
          <w:bCs/>
          <w:color w:val="auto"/>
          <w:kern w:val="0"/>
          <w:sz w:val="28"/>
          <w:szCs w:val="28"/>
          <w:highlight w:val="none"/>
          <w:lang w:eastAsia="zh-CN"/>
        </w:rPr>
        <w:t>）</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健康管理中心信息化软件提升改造项目</w:t>
      </w:r>
      <w:r>
        <w:rPr>
          <w:rFonts w:hint="eastAsia" w:ascii="宋体" w:hAnsi="宋体" w:cs="宋体"/>
          <w:color w:val="auto"/>
          <w:sz w:val="24"/>
          <w:szCs w:val="28"/>
          <w:u w:val="single"/>
          <w:lang w:val="en-US" w:eastAsia="zh-CN"/>
        </w:rPr>
        <w:t>（二次）</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驻马店市中心医院健康管理中心信息化软件提升改造项目（二次</w:t>
      </w:r>
      <w:bookmarkStart w:id="91" w:name="_GoBack"/>
      <w:bookmarkEnd w:id="91"/>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40</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交货期：具备实施条件后30天；</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1071"/>
      <w:bookmarkStart w:id="10" w:name="_Toc19521"/>
      <w:bookmarkStart w:id="11" w:name="_Toc24040"/>
      <w:bookmarkStart w:id="12" w:name="_Toc27913"/>
      <w:bookmarkStart w:id="13" w:name="_Toc26079"/>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8607"/>
      <w:bookmarkStart w:id="15" w:name="_Toc27704"/>
      <w:bookmarkStart w:id="16" w:name="_Toc23626"/>
      <w:bookmarkStart w:id="17" w:name="_Toc16639"/>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highlight w:val="none"/>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32"/>
          <w:lang w:val="en-US" w:eastAsia="zh-CN" w:bidi="ar-SA"/>
        </w:rPr>
      </w:pPr>
      <w:bookmarkStart w:id="18" w:name="_Toc30643"/>
      <w:bookmarkStart w:id="19" w:name="_Toc23395"/>
      <w:bookmarkStart w:id="20" w:name="_Toc7823"/>
      <w:bookmarkStart w:id="21" w:name="_Toc30971"/>
      <w:bookmarkStart w:id="22" w:name="_Toc9562"/>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4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4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5869"/>
      <w:bookmarkStart w:id="24" w:name="_Toc27480"/>
      <w:bookmarkStart w:id="25" w:name="_Toc10738"/>
      <w:bookmarkStart w:id="26" w:name="_Toc15111"/>
      <w:bookmarkStart w:id="27" w:name="_Toc15135"/>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30918"/>
      <w:bookmarkStart w:id="29" w:name="_Toc6523"/>
      <w:bookmarkStart w:id="30" w:name="_Toc29784"/>
      <w:bookmarkStart w:id="31" w:name="_Toc2028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24274"/>
      <w:bookmarkStart w:id="33" w:name="_Toc31928"/>
      <w:bookmarkStart w:id="34" w:name="_Toc27370"/>
      <w:bookmarkStart w:id="35" w:name="_Toc16291"/>
      <w:bookmarkStart w:id="36" w:name="_Toc360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报名联系人1：张先生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联系电话：15518321111</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报名联系人2：庞先生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联系电话：18272909999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center"/>
        <w:textAlignment w:val="auto"/>
        <w:rPr>
          <w:rFonts w:hint="eastAsia" w:ascii="宋体" w:hAnsi="宋体" w:eastAsia="宋体" w:cs="宋体"/>
          <w:color w:val="auto"/>
        </w:rPr>
      </w:pPr>
      <w:r>
        <w:rPr>
          <w:rFonts w:hint="eastAsia" w:ascii="宋体" w:hAnsi="宋体" w:cs="宋体"/>
          <w:color w:val="auto"/>
          <w:kern w:val="0"/>
          <w:sz w:val="24"/>
          <w:szCs w:val="24"/>
          <w:shd w:val="clear" w:color="auto" w:fill="FFFFFF"/>
          <w:lang w:val="en-US" w:eastAsia="zh-CN" w:bidi="ar-SA"/>
        </w:rPr>
        <w:t xml:space="preserve">                                                 </w:t>
      </w: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20</w:t>
      </w:r>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23610"/>
      <w:bookmarkStart w:id="38" w:name="_Toc9989"/>
      <w:bookmarkStart w:id="39" w:name="_Toc31536"/>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cs="宋体"/>
          <w:b w:val="0"/>
          <w:bCs w:val="0"/>
          <w:color w:val="auto"/>
          <w:kern w:val="0"/>
          <w:sz w:val="24"/>
          <w:szCs w:val="24"/>
          <w:highlight w:val="none"/>
          <w:u w:val="single"/>
          <w:shd w:val="clear" w:color="auto" w:fill="FFFFFF"/>
          <w:lang w:val="en-US" w:eastAsia="zh-CN" w:bidi="ar-SA"/>
        </w:rPr>
        <w:t>驻马店市中心医院健康管理中心信息化软件提升改造项目</w:t>
      </w:r>
      <w:r>
        <w:rPr>
          <w:rFonts w:hint="eastAsia" w:ascii="宋体" w:hAnsi="宋体" w:eastAsia="宋体" w:cs="宋体"/>
          <w:b w:val="0"/>
          <w:bCs w:val="0"/>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cs="宋体"/>
          <w:b w:val="0"/>
          <w:bCs w:val="0"/>
          <w:kern w:val="2"/>
          <w:sz w:val="24"/>
          <w:szCs w:val="24"/>
          <w:u w:val="single"/>
          <w:lang w:val="en-US" w:eastAsia="zh-CN" w:bidi="ar-SA"/>
        </w:rPr>
        <w:t>/</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0"/>
        <w:gridCol w:w="2267"/>
        <w:gridCol w:w="1000"/>
        <w:gridCol w:w="1027"/>
        <w:gridCol w:w="193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4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包号</w:t>
            </w:r>
          </w:p>
        </w:tc>
        <w:tc>
          <w:tcPr>
            <w:tcW w:w="73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26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100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资金预算</w:t>
            </w:r>
          </w:p>
        </w:tc>
        <w:tc>
          <w:tcPr>
            <w:tcW w:w="141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w:t>
            </w: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1</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团检单位排期系统功能优化</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40000</w:t>
            </w:r>
          </w:p>
        </w:tc>
        <w:tc>
          <w:tcPr>
            <w:tcW w:w="1412" w:type="dxa"/>
            <w:vMerge w:val="restart"/>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2</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体检定制一体机系统功能优化</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20000</w:t>
            </w:r>
          </w:p>
        </w:tc>
        <w:tc>
          <w:tcPr>
            <w:tcW w:w="1412" w:type="dxa"/>
            <w:vMerge w:val="continue"/>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3</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职业病体检模块功能优化</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30000</w:t>
            </w:r>
          </w:p>
        </w:tc>
        <w:tc>
          <w:tcPr>
            <w:tcW w:w="1412" w:type="dxa"/>
            <w:vMerge w:val="continue"/>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4</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异常四色预警系统改造</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60000</w:t>
            </w:r>
          </w:p>
        </w:tc>
        <w:tc>
          <w:tcPr>
            <w:tcW w:w="1412" w:type="dxa"/>
            <w:vMerge w:val="continue"/>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5</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智能导检系统功能改造</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50000</w:t>
            </w:r>
          </w:p>
        </w:tc>
        <w:tc>
          <w:tcPr>
            <w:tcW w:w="1412" w:type="dxa"/>
            <w:vMerge w:val="continue"/>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6</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科室个性化需求开发</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200000</w:t>
            </w:r>
          </w:p>
        </w:tc>
        <w:tc>
          <w:tcPr>
            <w:tcW w:w="1412" w:type="dxa"/>
            <w:vMerge w:val="continue"/>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400000</w:t>
            </w:r>
            <w:r>
              <w:rPr>
                <w:rFonts w:hint="eastAsia" w:ascii="宋体" w:hAnsi="宋体" w:cs="宋体"/>
                <w:b w:val="0"/>
                <w:bCs w:val="0"/>
                <w:sz w:val="24"/>
                <w:szCs w:val="24"/>
                <w:vertAlign w:val="baseline"/>
                <w:lang w:val="en-US" w:eastAsia="zh-CN"/>
              </w:rPr>
              <w:t>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695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四、技术参数要求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（1）功能优化</w:t>
      </w:r>
    </w:p>
    <w:tbl>
      <w:tblPr>
        <w:tblStyle w:val="32"/>
        <w:tblW w:w="8998" w:type="dxa"/>
        <w:tblInd w:w="99" w:type="dxa"/>
        <w:tblLayout w:type="autofit"/>
        <w:tblCellMar>
          <w:top w:w="0" w:type="dxa"/>
          <w:left w:w="108" w:type="dxa"/>
          <w:bottom w:w="0" w:type="dxa"/>
          <w:right w:w="108" w:type="dxa"/>
        </w:tblCellMar>
      </w:tblPr>
      <w:tblGrid>
        <w:gridCol w:w="798"/>
        <w:gridCol w:w="2729"/>
        <w:gridCol w:w="4368"/>
        <w:gridCol w:w="1103"/>
      </w:tblGrid>
      <w:tr>
        <w:tblPrEx>
          <w:tblCellMar>
            <w:top w:w="0" w:type="dxa"/>
            <w:left w:w="108" w:type="dxa"/>
            <w:bottom w:w="0" w:type="dxa"/>
            <w:right w:w="108" w:type="dxa"/>
          </w:tblCellMar>
        </w:tblPrEx>
        <w:trPr>
          <w:trHeight w:val="486" w:hRule="atLeast"/>
        </w:trPr>
        <w:tc>
          <w:tcPr>
            <w:tcW w:w="798" w:type="dxa"/>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序号</w:t>
            </w:r>
          </w:p>
        </w:tc>
        <w:tc>
          <w:tcPr>
            <w:tcW w:w="2729" w:type="dxa"/>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改造描述</w:t>
            </w:r>
          </w:p>
        </w:tc>
        <w:tc>
          <w:tcPr>
            <w:tcW w:w="4368" w:type="dxa"/>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具体描述</w:t>
            </w:r>
          </w:p>
        </w:tc>
        <w:tc>
          <w:tcPr>
            <w:tcW w:w="1103" w:type="dxa"/>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备注</w:t>
            </w:r>
          </w:p>
        </w:tc>
      </w:tr>
      <w:tr>
        <w:tblPrEx>
          <w:tblCellMar>
            <w:top w:w="0" w:type="dxa"/>
            <w:left w:w="108" w:type="dxa"/>
            <w:bottom w:w="0" w:type="dxa"/>
            <w:right w:w="108" w:type="dxa"/>
          </w:tblCellMar>
        </w:tblPrEx>
        <w:trPr>
          <w:trHeight w:val="1439"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团检单位排期系统功能优化</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实现团检单位个性化套餐定制：团检人员可以按照基础套餐+可选项目包的形式进行预约</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963"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体检定制一体机系统功能优化</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实现个检人员通过刷身份证自助打印体检报告；团检人员自助机到检、打印导检单、采血条码</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963"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职业病体检模块完善</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按照河南省职业病体检报告要求进行报告模板改造</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963"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智能导检系统功能优化</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实现体检人员通过扫描导检单进行队列更换的功能，开放微信导检的功能</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496"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异常四色预警系统改造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按照科室现有异常分级和随访模式开发</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（2）科室个性化需求</w:t>
      </w:r>
    </w:p>
    <w:tbl>
      <w:tblPr>
        <w:tblStyle w:val="32"/>
        <w:tblW w:w="5000" w:type="pct"/>
        <w:tblInd w:w="0" w:type="dxa"/>
        <w:tblLayout w:type="autofit"/>
        <w:tblCellMar>
          <w:top w:w="0" w:type="dxa"/>
          <w:left w:w="108" w:type="dxa"/>
          <w:bottom w:w="0" w:type="dxa"/>
          <w:right w:w="108" w:type="dxa"/>
        </w:tblCellMar>
      </w:tblPr>
      <w:tblGrid>
        <w:gridCol w:w="514"/>
        <w:gridCol w:w="286"/>
        <w:gridCol w:w="7093"/>
        <w:gridCol w:w="541"/>
        <w:gridCol w:w="740"/>
      </w:tblGrid>
      <w:tr>
        <w:tblPrEx>
          <w:tblCellMar>
            <w:top w:w="0" w:type="dxa"/>
            <w:left w:w="108" w:type="dxa"/>
            <w:bottom w:w="0" w:type="dxa"/>
            <w:right w:w="108" w:type="dxa"/>
          </w:tblCellMar>
        </w:tblPrEx>
        <w:trPr>
          <w:trHeight w:val="283" w:hRule="atLeast"/>
        </w:trPr>
        <w:tc>
          <w:tcPr>
            <w:tcW w:w="280" w:type="pct"/>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序号</w:t>
            </w:r>
          </w:p>
        </w:tc>
        <w:tc>
          <w:tcPr>
            <w:tcW w:w="4021" w:type="pct"/>
            <w:gridSpan w:val="2"/>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个性化需求描述</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备注</w:t>
            </w: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与云胶片沟通对接，放射科云胶片二维码在体检报告上显示。</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回访中显示总检的四色预警，对接短信平台，增加短信发送功能</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1271"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重大异常结果在各诊室增加一个上报窗口，可在弹窗中填写，后期有汇总表格。异常项目通知，提高抓取率，且按照报表格式进行统计，登记员为处理人员，登记时间为异常生成时间，管理员，默认为科主任，接收时间为通知时间。</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48"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优化受检人基本信息及职业健康问诊，调整职业病报告，受检信息等</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428"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根据科室要求修改导出的职业建康汇总报告的格式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32"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按照求完成与省职业健康质量控制平台的对接工作</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682"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体检人员，单位等信息不需要关联，体检登记界面，刷身份证号，单位字段不要取出关联信息</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760"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8</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团检管理订单能自动生成序号、能导出体检人员信息并倒叙排号，第一个人显示最大的号，最后一个人显示1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9</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团检管理订单下增加编辑功能，可添加客户信息</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49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10</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团检管理订单下的添加项目功能，项目增加按照科室进行添加。</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因特殊原因，团检客户不能提供身份证号，能按年龄导入，到检时再补充</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针对虚假的身份证号，在开始体检这个环节能够控制住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620"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团检能快速批量打印指引单和项目条码</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13</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前台体检订单操作下能既显示原价也显示折扣价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1180"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14</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体检系统中的项目收费标准金额随his的变动，自动调整价格，已经备好单的团检，价格不做调整，已经备好单且未缴费的个检也不变动价格，具体规则与HIS沟通</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15</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解决分检下的异常项目通知中的异常项目列表汇总不全，遗漏太多的问题</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16</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数据管理下的收费明细增加筛选条件，项目列增加性别、年龄等信息</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17</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开启公众号预约功能，检前问卷和体检报告合并，报告上体现健康问卷结果，前提是客户做了健康问卷，检前预约时，增加针对某个单位下订单实现N选M的自选检查项目方式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18</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体检客户扫码就餐问题，体检客户到餐厅扫码就餐，电脑方便统计每日就餐数量，科室不再发放就餐卷。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283"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19</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按科室需求定制增加财务报表的种类和模板</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20</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主检下的异常回访中阳性所见按主检医师的分类显示：重大阳行、一般阳性</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21</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在测量身高体重的上传界面，增加腰臀围输入界面。</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22</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处理问题：团检单位弃检项目与his未产生撤销医嘱交互，弃检后的项目条码，仍可到相关科室检查</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23</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主检时疾病合并后，增加一个拆分的功能。</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1143"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24</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需求：体检软件内所有查询时间、检查项目等规则选择后，查询一个体检客户信息后，不返回今日日期，继续当前规则查看项目。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25</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体检客户通过微信公众号预约体检时，可以自选固定体检套餐，不允许再选择项目。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26</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总检完成后，体检客户短信会收到总检完成提醒，并提示查询体检报告网址，告知查询及下载电子体检报告办法。</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700"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27</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回收指引单时，体检用户可以通过外接手写板进行电子签名，并进行存档。</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五、售后服务要求：</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1、免费质保期3年或提供更长质保期，每年提供4次系统巡检，提供7*24小时的电话和现场服务，电话服务30分钟内受理。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2、软件运行发生故障时中标人在接到采购人故障通知后派遣工程师8小时内到达故障现场进行免费维修。</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3、质量保证期过后，中标人需继续提供技术支持和服务保障。中标人继续对该系统的运行、管理、维护、升级进行技术支持服务。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具备实施条件后30天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不少于3年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eastAsia="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免费提供操作培训和维修培训</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0"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驻马店市中心医院健康管理中心信息化软件提升改造项目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eastAsia="宋体" w:cs="宋体"/>
                <w:color w:val="auto"/>
                <w:kern w:val="0"/>
                <w:sz w:val="24"/>
                <w:szCs w:val="24"/>
                <w:highlight w:val="none"/>
                <w:lang w:val="en-US" w:eastAsia="zh-CN"/>
              </w:rPr>
              <w:t>40万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40</w:t>
      </w:r>
      <w:r>
        <w:rPr>
          <w:rFonts w:hint="eastAsia" w:ascii="宋体" w:hAnsi="宋体" w:eastAsia="宋体" w:cs="宋体"/>
          <w:b/>
          <w:bCs/>
          <w:color w:val="auto"/>
          <w:kern w:val="0"/>
          <w:sz w:val="24"/>
          <w:szCs w:val="24"/>
          <w:highlight w:val="none"/>
          <w:lang w:eastAsia="zh-CN"/>
        </w:rPr>
        <w:t>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43" w:name="_Toc9022"/>
      <w:bookmarkStart w:id="44" w:name="_Toc4700"/>
      <w:bookmarkStart w:id="45"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eastAsia="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eastAsia="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rPr>
              <w:t>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eastAsia="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eastAsia="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eastAsia="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45"/>
      <w:bookmarkStart w:id="46" w:name="_Toc28988"/>
      <w:bookmarkStart w:id="47" w:name="_Toc1947"/>
      <w:bookmarkStart w:id="48" w:name="_Toc1482"/>
      <w:bookmarkStart w:id="49" w:name="_Toc256519703"/>
      <w:bookmarkStart w:id="50" w:name="_Toc326786897"/>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46"/>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7"/>
      <w:bookmarkEnd w:id="48"/>
      <w:bookmarkEnd w:id="51"/>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57" w:name="_Toc28392"/>
      <w:r>
        <w:rPr>
          <w:rFonts w:hint="eastAsia" w:ascii="宋体" w:hAnsi="宋体" w:eastAsia="宋体" w:cs="宋体"/>
          <w:color w:val="auto"/>
          <w:sz w:val="24"/>
          <w:highlight w:val="none"/>
        </w:rPr>
        <w:t>附件5</w:t>
      </w:r>
      <w:bookmarkEnd w:id="57"/>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 xml:space="preserve">附件6 </w:t>
      </w:r>
      <w:bookmarkEnd w:id="58"/>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5"/>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附件3开标一览表</w:t>
      </w:r>
      <w:bookmarkEnd w:id="67"/>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总价）</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68" w:name="_Toc11620"/>
      <w:bookmarkStart w:id="69" w:name="_Toc20877"/>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0" w:name="_Toc12222"/>
      <w:bookmarkStart w:id="71" w:name="_Toc625"/>
      <w:r>
        <w:rPr>
          <w:rFonts w:hint="eastAsia" w:ascii="宋体" w:hAnsi="宋体" w:eastAsia="宋体" w:cs="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2" w:name="_Toc9950"/>
      <w:bookmarkStart w:id="73" w:name="_Toc1330"/>
      <w:r>
        <w:rPr>
          <w:rFonts w:hint="eastAsia" w:ascii="宋体" w:hAnsi="宋体" w:eastAsia="宋体" w:cs="宋体"/>
          <w:color w:val="auto"/>
          <w:szCs w:val="21"/>
          <w:highlight w:val="none"/>
        </w:rPr>
        <w:t>年  月  日</w:t>
      </w:r>
      <w:bookmarkEnd w:id="72"/>
      <w:bookmarkEnd w:id="73"/>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49"/>
      <w:bookmarkEnd w:id="50"/>
      <w:bookmarkStart w:id="74" w:name="_Toc22004"/>
      <w:bookmarkStart w:id="75" w:name="_Toc24984"/>
      <w:r>
        <w:rPr>
          <w:rFonts w:hint="eastAsia" w:ascii="宋体" w:hAnsi="宋体" w:eastAsia="宋体" w:cs="宋体"/>
          <w:color w:val="auto"/>
          <w:highlight w:val="none"/>
        </w:rPr>
        <w:t>附件4报价明细表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226"/>
      <w:bookmarkStart w:id="77" w:name="_Toc15804"/>
      <w:r>
        <w:rPr>
          <w:rFonts w:hint="eastAsia" w:ascii="宋体" w:hAnsi="宋体" w:eastAsia="宋体" w:cs="宋体"/>
          <w:color w:val="auto"/>
          <w:highlight w:val="none"/>
        </w:rPr>
        <w:t>附件5技术响应表（格式）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78" w:name="_Toc29960"/>
      <w:bookmarkStart w:id="79" w:name="_Toc20420"/>
      <w:r>
        <w:rPr>
          <w:rFonts w:hint="eastAsia" w:ascii="宋体" w:hAnsi="宋体" w:eastAsia="宋体" w:cs="宋体"/>
          <w:b/>
          <w:color w:val="auto"/>
          <w:sz w:val="28"/>
          <w:highlight w:val="none"/>
        </w:rPr>
        <w:t xml:space="preserve">附件6              </w:t>
      </w:r>
      <w:bookmarkEnd w:id="78"/>
      <w:bookmarkEnd w:id="79"/>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r>
        <w:rPr>
          <w:rFonts w:hint="eastAsia" w:ascii="宋体" w:hAnsi="宋体" w:eastAsia="宋体" w:cs="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84" w:name="_Toc24693"/>
      <w:bookmarkStart w:id="85" w:name="_Toc18105"/>
      <w:r>
        <w:rPr>
          <w:rFonts w:hint="eastAsia" w:ascii="宋体" w:hAnsi="宋体" w:eastAsia="宋体" w:cs="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87" w:name="_Toc12888"/>
      <w:bookmarkStart w:id="88" w:name="_Toc13726"/>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89" w:name="_Toc25094"/>
      <w:bookmarkStart w:id="90" w:name="_Toc23394"/>
      <w:r>
        <w:rPr>
          <w:rFonts w:hint="eastAsia" w:ascii="宋体" w:hAnsi="宋体" w:eastAsia="宋体" w:cs="宋体"/>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驻马店市中心医院健康管理中心信息化软件提升改造项目采购文件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驻马店市中心医院健康管理中心信息化软件提升改造项目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066795B"/>
    <w:rsid w:val="00DA5C53"/>
    <w:rsid w:val="0123584C"/>
    <w:rsid w:val="01DF5C17"/>
    <w:rsid w:val="01EE5E5A"/>
    <w:rsid w:val="02D25290"/>
    <w:rsid w:val="02F12505"/>
    <w:rsid w:val="037C54DB"/>
    <w:rsid w:val="038E625D"/>
    <w:rsid w:val="03CA31A7"/>
    <w:rsid w:val="03EC0177"/>
    <w:rsid w:val="047D5CC7"/>
    <w:rsid w:val="04C66C1A"/>
    <w:rsid w:val="068A0B4B"/>
    <w:rsid w:val="0750142A"/>
    <w:rsid w:val="07936C1F"/>
    <w:rsid w:val="080812F8"/>
    <w:rsid w:val="08C1066A"/>
    <w:rsid w:val="0A6566E6"/>
    <w:rsid w:val="0B1413C2"/>
    <w:rsid w:val="0BEF4CA9"/>
    <w:rsid w:val="0C057F6B"/>
    <w:rsid w:val="0C6F5DE9"/>
    <w:rsid w:val="0C877CFB"/>
    <w:rsid w:val="0CE82491"/>
    <w:rsid w:val="0D3A1F53"/>
    <w:rsid w:val="0D5030A6"/>
    <w:rsid w:val="0D7116ED"/>
    <w:rsid w:val="0D8E6743"/>
    <w:rsid w:val="0D923C0B"/>
    <w:rsid w:val="0D961094"/>
    <w:rsid w:val="0DD203DE"/>
    <w:rsid w:val="0EDD4937"/>
    <w:rsid w:val="0F083E44"/>
    <w:rsid w:val="0F6E2388"/>
    <w:rsid w:val="0FF85943"/>
    <w:rsid w:val="1003424E"/>
    <w:rsid w:val="100D65BF"/>
    <w:rsid w:val="10CF353C"/>
    <w:rsid w:val="11CE7E08"/>
    <w:rsid w:val="11F33019"/>
    <w:rsid w:val="120F7A29"/>
    <w:rsid w:val="12213B8E"/>
    <w:rsid w:val="12F40DF6"/>
    <w:rsid w:val="13695774"/>
    <w:rsid w:val="13F53FEC"/>
    <w:rsid w:val="14380591"/>
    <w:rsid w:val="144F7691"/>
    <w:rsid w:val="146A4213"/>
    <w:rsid w:val="148C5949"/>
    <w:rsid w:val="15155054"/>
    <w:rsid w:val="159B19FD"/>
    <w:rsid w:val="15B84101"/>
    <w:rsid w:val="17312619"/>
    <w:rsid w:val="18616F2E"/>
    <w:rsid w:val="19EB0503"/>
    <w:rsid w:val="1A2028DA"/>
    <w:rsid w:val="1A667D36"/>
    <w:rsid w:val="1A7F7CE9"/>
    <w:rsid w:val="1A856091"/>
    <w:rsid w:val="1B060913"/>
    <w:rsid w:val="1BDB2463"/>
    <w:rsid w:val="1C0E7EC3"/>
    <w:rsid w:val="1C2C60F9"/>
    <w:rsid w:val="1C5446B4"/>
    <w:rsid w:val="1C597898"/>
    <w:rsid w:val="1CBC049E"/>
    <w:rsid w:val="1CDF0421"/>
    <w:rsid w:val="1D0E0D07"/>
    <w:rsid w:val="1DA32633"/>
    <w:rsid w:val="1E4470D6"/>
    <w:rsid w:val="1EAF1273"/>
    <w:rsid w:val="1EBB10CB"/>
    <w:rsid w:val="1ECE4BF1"/>
    <w:rsid w:val="1F315AC4"/>
    <w:rsid w:val="1F486752"/>
    <w:rsid w:val="20460E9E"/>
    <w:rsid w:val="209D6898"/>
    <w:rsid w:val="211547B3"/>
    <w:rsid w:val="212A2D39"/>
    <w:rsid w:val="222B4109"/>
    <w:rsid w:val="22D30A28"/>
    <w:rsid w:val="22F914CA"/>
    <w:rsid w:val="23F57CC4"/>
    <w:rsid w:val="241C7367"/>
    <w:rsid w:val="254370DC"/>
    <w:rsid w:val="25A93CC2"/>
    <w:rsid w:val="25C46BF1"/>
    <w:rsid w:val="267F6B83"/>
    <w:rsid w:val="291547CE"/>
    <w:rsid w:val="296D7CC2"/>
    <w:rsid w:val="296E0EB4"/>
    <w:rsid w:val="2976035F"/>
    <w:rsid w:val="29F14929"/>
    <w:rsid w:val="2A7B1BDE"/>
    <w:rsid w:val="2AC82E3D"/>
    <w:rsid w:val="2AD830E5"/>
    <w:rsid w:val="2C2A1794"/>
    <w:rsid w:val="2C5C7953"/>
    <w:rsid w:val="2C92725E"/>
    <w:rsid w:val="2CE81EF4"/>
    <w:rsid w:val="2E366B06"/>
    <w:rsid w:val="2EBD258D"/>
    <w:rsid w:val="30FC2BBF"/>
    <w:rsid w:val="31035B63"/>
    <w:rsid w:val="31603DCF"/>
    <w:rsid w:val="31986C26"/>
    <w:rsid w:val="31DB5FAA"/>
    <w:rsid w:val="322632A5"/>
    <w:rsid w:val="324059AE"/>
    <w:rsid w:val="327B1D39"/>
    <w:rsid w:val="333105F2"/>
    <w:rsid w:val="33DA5484"/>
    <w:rsid w:val="33F74D7E"/>
    <w:rsid w:val="34445835"/>
    <w:rsid w:val="346A0AC1"/>
    <w:rsid w:val="349A13A6"/>
    <w:rsid w:val="350D171A"/>
    <w:rsid w:val="35150A2C"/>
    <w:rsid w:val="35C7280A"/>
    <w:rsid w:val="35E2289C"/>
    <w:rsid w:val="36B907B2"/>
    <w:rsid w:val="37B207B5"/>
    <w:rsid w:val="37CF1D30"/>
    <w:rsid w:val="382252E2"/>
    <w:rsid w:val="38865FCC"/>
    <w:rsid w:val="38912AC0"/>
    <w:rsid w:val="38CF183A"/>
    <w:rsid w:val="38D93693"/>
    <w:rsid w:val="38E928FC"/>
    <w:rsid w:val="38EC2E34"/>
    <w:rsid w:val="3987255E"/>
    <w:rsid w:val="39984708"/>
    <w:rsid w:val="39AE5E23"/>
    <w:rsid w:val="39E93199"/>
    <w:rsid w:val="3AAD1707"/>
    <w:rsid w:val="3B546702"/>
    <w:rsid w:val="3BEB698B"/>
    <w:rsid w:val="3C265C15"/>
    <w:rsid w:val="3CE36288"/>
    <w:rsid w:val="3D226758"/>
    <w:rsid w:val="3D4E71D1"/>
    <w:rsid w:val="3DAA28E7"/>
    <w:rsid w:val="3EB43064"/>
    <w:rsid w:val="3FC64050"/>
    <w:rsid w:val="3FC75496"/>
    <w:rsid w:val="40047331"/>
    <w:rsid w:val="408940DF"/>
    <w:rsid w:val="40D03462"/>
    <w:rsid w:val="411F75E2"/>
    <w:rsid w:val="415D5C35"/>
    <w:rsid w:val="41923405"/>
    <w:rsid w:val="42277FF1"/>
    <w:rsid w:val="42770F78"/>
    <w:rsid w:val="436D5ED7"/>
    <w:rsid w:val="441440F3"/>
    <w:rsid w:val="47CA1B4A"/>
    <w:rsid w:val="47EC7D13"/>
    <w:rsid w:val="47FE17F4"/>
    <w:rsid w:val="483B72D6"/>
    <w:rsid w:val="48A82426"/>
    <w:rsid w:val="48D10692"/>
    <w:rsid w:val="48E20F21"/>
    <w:rsid w:val="4914486F"/>
    <w:rsid w:val="49A95315"/>
    <w:rsid w:val="49DB1DED"/>
    <w:rsid w:val="4B007631"/>
    <w:rsid w:val="4B4B2D51"/>
    <w:rsid w:val="4BA803F5"/>
    <w:rsid w:val="4BBF74EC"/>
    <w:rsid w:val="4C185248"/>
    <w:rsid w:val="4C235CCD"/>
    <w:rsid w:val="4D127DDB"/>
    <w:rsid w:val="4D6F30D1"/>
    <w:rsid w:val="4DBD705E"/>
    <w:rsid w:val="4DD06B99"/>
    <w:rsid w:val="4E235B10"/>
    <w:rsid w:val="4E2E44B5"/>
    <w:rsid w:val="4F2C4E99"/>
    <w:rsid w:val="4F4E12B3"/>
    <w:rsid w:val="4F8E57CE"/>
    <w:rsid w:val="4F9B0496"/>
    <w:rsid w:val="4FC47E91"/>
    <w:rsid w:val="4FD37EFF"/>
    <w:rsid w:val="4FFC63CE"/>
    <w:rsid w:val="509B6FFA"/>
    <w:rsid w:val="50AC7D95"/>
    <w:rsid w:val="519805C3"/>
    <w:rsid w:val="51F92A4C"/>
    <w:rsid w:val="52426781"/>
    <w:rsid w:val="52750905"/>
    <w:rsid w:val="52A864AB"/>
    <w:rsid w:val="53370970"/>
    <w:rsid w:val="539F20DD"/>
    <w:rsid w:val="54C87412"/>
    <w:rsid w:val="54CF5078"/>
    <w:rsid w:val="54E1471D"/>
    <w:rsid w:val="551C35C3"/>
    <w:rsid w:val="562528DD"/>
    <w:rsid w:val="56A812A9"/>
    <w:rsid w:val="56E10F23"/>
    <w:rsid w:val="57631674"/>
    <w:rsid w:val="57877110"/>
    <w:rsid w:val="58A12453"/>
    <w:rsid w:val="58AE4B70"/>
    <w:rsid w:val="5A295181"/>
    <w:rsid w:val="5A8A4DE4"/>
    <w:rsid w:val="5ABA15AB"/>
    <w:rsid w:val="5B1B7148"/>
    <w:rsid w:val="5C3918FB"/>
    <w:rsid w:val="5C5D3A0F"/>
    <w:rsid w:val="5CF50FC0"/>
    <w:rsid w:val="5D7E0FB5"/>
    <w:rsid w:val="5DA06D5F"/>
    <w:rsid w:val="5DD67A13"/>
    <w:rsid w:val="5E206E1E"/>
    <w:rsid w:val="5E371164"/>
    <w:rsid w:val="5E742597"/>
    <w:rsid w:val="5F0D70EB"/>
    <w:rsid w:val="5F901C5C"/>
    <w:rsid w:val="5FB7255D"/>
    <w:rsid w:val="6071095D"/>
    <w:rsid w:val="62097280"/>
    <w:rsid w:val="624125B1"/>
    <w:rsid w:val="62A212A2"/>
    <w:rsid w:val="637D0340"/>
    <w:rsid w:val="639F518E"/>
    <w:rsid w:val="63C35930"/>
    <w:rsid w:val="64164898"/>
    <w:rsid w:val="648246B8"/>
    <w:rsid w:val="65447343"/>
    <w:rsid w:val="65531B68"/>
    <w:rsid w:val="65A96DEB"/>
    <w:rsid w:val="6716400D"/>
    <w:rsid w:val="679338AF"/>
    <w:rsid w:val="67C5345F"/>
    <w:rsid w:val="680631FA"/>
    <w:rsid w:val="68664B20"/>
    <w:rsid w:val="68BC0BE4"/>
    <w:rsid w:val="68CD32D8"/>
    <w:rsid w:val="69552C6B"/>
    <w:rsid w:val="69F745C9"/>
    <w:rsid w:val="69FA5E67"/>
    <w:rsid w:val="6AAD290A"/>
    <w:rsid w:val="6B9D4684"/>
    <w:rsid w:val="6BC54253"/>
    <w:rsid w:val="6BF02721"/>
    <w:rsid w:val="6C6D0B73"/>
    <w:rsid w:val="6C8B2DA7"/>
    <w:rsid w:val="6D891ABD"/>
    <w:rsid w:val="6DB359B4"/>
    <w:rsid w:val="6E3D1FD3"/>
    <w:rsid w:val="6F0D200D"/>
    <w:rsid w:val="6F0D3F47"/>
    <w:rsid w:val="6F6126B0"/>
    <w:rsid w:val="6F797E6A"/>
    <w:rsid w:val="6F9C52CB"/>
    <w:rsid w:val="707912DA"/>
    <w:rsid w:val="71C01745"/>
    <w:rsid w:val="720C498A"/>
    <w:rsid w:val="722A3D19"/>
    <w:rsid w:val="72777687"/>
    <w:rsid w:val="73304612"/>
    <w:rsid w:val="73544631"/>
    <w:rsid w:val="740F40B8"/>
    <w:rsid w:val="74726C59"/>
    <w:rsid w:val="74730F39"/>
    <w:rsid w:val="749879EC"/>
    <w:rsid w:val="74C76A1C"/>
    <w:rsid w:val="76076E1C"/>
    <w:rsid w:val="76610A35"/>
    <w:rsid w:val="77134C4A"/>
    <w:rsid w:val="773F4EBA"/>
    <w:rsid w:val="77520D58"/>
    <w:rsid w:val="779A0163"/>
    <w:rsid w:val="77EE068E"/>
    <w:rsid w:val="781F2ADC"/>
    <w:rsid w:val="78570929"/>
    <w:rsid w:val="79163B3B"/>
    <w:rsid w:val="7922042A"/>
    <w:rsid w:val="793B7903"/>
    <w:rsid w:val="795069DB"/>
    <w:rsid w:val="79986B03"/>
    <w:rsid w:val="7A106FE1"/>
    <w:rsid w:val="7A374F60"/>
    <w:rsid w:val="7B0751B9"/>
    <w:rsid w:val="7B227200"/>
    <w:rsid w:val="7B4A3BA0"/>
    <w:rsid w:val="7B540C1B"/>
    <w:rsid w:val="7B580C40"/>
    <w:rsid w:val="7B603535"/>
    <w:rsid w:val="7B6D32FA"/>
    <w:rsid w:val="7C0C09DA"/>
    <w:rsid w:val="7C5E3E0A"/>
    <w:rsid w:val="7C764ED8"/>
    <w:rsid w:val="7C855A65"/>
    <w:rsid w:val="7D2346C8"/>
    <w:rsid w:val="7DB51566"/>
    <w:rsid w:val="7E0B3D48"/>
    <w:rsid w:val="7E3F7F0D"/>
    <w:rsid w:val="7E9C305C"/>
    <w:rsid w:val="7EA07DA8"/>
    <w:rsid w:val="7ED25FD0"/>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1</TotalTime>
  <ScaleCrop>false</ScaleCrop>
  <LinksUpToDate>false</LinksUpToDate>
  <CharactersWithSpaces>16570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2024-03-20T02:40:22Z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0F6DE34DA8CC4E5A815803FBF25590A7_13</vt:lpwstr>
  </property>
  <property fmtid="{D5CDD505-2E9C-101B-9397-08002B2CF9AE}" pid="4" name="commondata">
    <vt:lpwstr>eyJoZGlkIjoiYzIwMjRmYTY4OTJhZjc1NTA1MGQwNDc0NzZhNTkwMmUifQ==</vt:lpwstr>
  </property>
</Properties>
</file>