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驻马店市中心医院健康管理中心信息化软件提升改造项目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jc w:val="center"/>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t>目录</w:t>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bookmarkStart w:id="91" w:name="_GoBack"/>
      <w:bookmarkEnd w:id="91"/>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驻马店市中心医院健康管理中心信息化软件提升改造项目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健康管理中心信息化软件提升改造项目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驻马店市中心医院健康管理中心信息化软件提升改造项目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40</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交货期：具备实施条件后30天；</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19521"/>
      <w:bookmarkStart w:id="10" w:name="_Toc21071"/>
      <w:bookmarkStart w:id="11" w:name="_Toc26079"/>
      <w:bookmarkStart w:id="12" w:name="_Toc27913"/>
      <w:bookmarkStart w:id="13" w:name="_Toc24040"/>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23626"/>
      <w:bookmarkStart w:id="16" w:name="_Toc18607"/>
      <w:bookmarkStart w:id="17" w:name="_Toc27704"/>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highlight w:val="none"/>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9562"/>
      <w:bookmarkStart w:id="19" w:name="_Toc30971"/>
      <w:bookmarkStart w:id="20" w:name="_Toc7823"/>
      <w:bookmarkStart w:id="21" w:name="_Toc23395"/>
      <w:bookmarkStart w:id="22" w:name="_Toc3064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4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4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5869"/>
      <w:bookmarkStart w:id="24" w:name="_Toc27480"/>
      <w:bookmarkStart w:id="25" w:name="_Toc15135"/>
      <w:bookmarkStart w:id="26" w:name="_Toc15111"/>
      <w:bookmarkStart w:id="27" w:name="_Toc1073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0287"/>
      <w:bookmarkStart w:id="29" w:name="_Toc6523"/>
      <w:bookmarkStart w:id="30" w:name="_Toc29784"/>
      <w:bookmarkStart w:id="31" w:name="_Toc3091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7370"/>
      <w:bookmarkStart w:id="33" w:name="_Toc16291"/>
      <w:bookmarkStart w:id="34" w:name="_Toc24274"/>
      <w:bookmarkStart w:id="35" w:name="_Toc3604"/>
      <w:bookmarkStart w:id="36" w:name="_Toc3192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center"/>
        <w:textAlignment w:val="auto"/>
        <w:rPr>
          <w:rFonts w:hint="eastAsia" w:ascii="宋体" w:hAnsi="宋体" w:eastAsia="宋体" w:cs="宋体"/>
          <w:color w:val="auto"/>
        </w:rPr>
      </w:pPr>
      <w:r>
        <w:rPr>
          <w:rFonts w:hint="eastAsia" w:ascii="宋体" w:hAnsi="宋体" w:cs="宋体"/>
          <w:color w:val="auto"/>
          <w:kern w:val="0"/>
          <w:sz w:val="24"/>
          <w:szCs w:val="24"/>
          <w:shd w:val="clear" w:color="auto" w:fill="FFFFFF"/>
          <w:lang w:val="en-US" w:eastAsia="zh-CN" w:bidi="ar-SA"/>
        </w:rPr>
        <w:t xml:space="preserve">                                                 </w:t>
      </w: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23610"/>
      <w:bookmarkStart w:id="38" w:name="_Toc9989"/>
      <w:bookmarkStart w:id="39" w:name="_Toc31536"/>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驻马店市中心医院健康管理中心信息化软件提升改造项目</w:t>
      </w:r>
      <w:r>
        <w:rPr>
          <w:rFonts w:hint="eastAsia" w:ascii="宋体" w:hAnsi="宋体" w:eastAsia="宋体" w:cs="宋体"/>
          <w:b w:val="0"/>
          <w:bCs w:val="0"/>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cs="宋体"/>
          <w:b w:val="0"/>
          <w:bCs w:val="0"/>
          <w:kern w:val="2"/>
          <w:sz w:val="24"/>
          <w:szCs w:val="24"/>
          <w:u w:val="single"/>
          <w:lang w:val="en-US" w:eastAsia="zh-CN" w:bidi="ar-SA"/>
        </w:rPr>
        <w:t>/</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1</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团检单位排期系统功能优化</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40000</w:t>
            </w:r>
          </w:p>
        </w:tc>
        <w:tc>
          <w:tcPr>
            <w:tcW w:w="1412" w:type="dxa"/>
            <w:vMerge w:val="restart"/>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2</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体检定制一体机系统功能优化</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20000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3</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职业病体检模块功能优化</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30000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4</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异常四色预警系统改造</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60000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5</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智能导检系统功能改造</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50000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730" w:type="dxa"/>
            <w:vAlign w:val="center"/>
          </w:tcPr>
          <w:p>
            <w:pPr>
              <w:spacing w:line="560" w:lineRule="exact"/>
              <w:jc w:val="center"/>
              <w:rPr>
                <w:rFonts w:hint="eastAsia" w:ascii="宋体" w:hAnsi="宋体" w:eastAsia="宋体" w:cs="宋体"/>
                <w:sz w:val="24"/>
                <w:szCs w:val="24"/>
                <w:vertAlign w:val="baseline"/>
                <w:lang w:val="en-US" w:eastAsia="zh-CN"/>
              </w:rPr>
            </w:pPr>
            <w:r>
              <w:rPr>
                <w:rFonts w:hint="eastAsia" w:ascii="仿宋" w:hAnsi="仿宋" w:eastAsia="仿宋" w:cs="仿宋"/>
                <w:szCs w:val="21"/>
              </w:rPr>
              <w:t>6</w:t>
            </w:r>
          </w:p>
        </w:tc>
        <w:tc>
          <w:tcPr>
            <w:tcW w:w="226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科室个性化需求开发</w:t>
            </w:r>
          </w:p>
        </w:tc>
        <w:tc>
          <w:tcPr>
            <w:tcW w:w="100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套</w:t>
            </w:r>
          </w:p>
        </w:tc>
        <w:tc>
          <w:tcPr>
            <w:tcW w:w="1027"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1</w:t>
            </w:r>
          </w:p>
        </w:tc>
        <w:tc>
          <w:tcPr>
            <w:tcW w:w="193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r>
              <w:rPr>
                <w:rFonts w:hint="eastAsia" w:ascii="宋体" w:hAnsi="宋体" w:cs="宋体"/>
                <w:b w:val="0"/>
                <w:bCs w:val="0"/>
                <w:color w:val="auto"/>
                <w:kern w:val="0"/>
                <w:sz w:val="24"/>
                <w:szCs w:val="24"/>
                <w:highlight w:val="none"/>
                <w:u w:val="none"/>
                <w:shd w:val="clear" w:color="auto" w:fill="FFFFFF"/>
                <w:lang w:val="en-US" w:eastAsia="zh-CN" w:bidi="ar-SA"/>
              </w:rPr>
              <w:t>200000</w:t>
            </w:r>
          </w:p>
        </w:tc>
        <w:tc>
          <w:tcPr>
            <w:tcW w:w="1412" w:type="dxa"/>
            <w:vMerge w:val="continue"/>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cs="宋体"/>
                <w:b w:val="0"/>
                <w:bCs w:val="0"/>
                <w:color w:val="auto"/>
                <w:kern w:val="0"/>
                <w:sz w:val="24"/>
                <w:szCs w:val="24"/>
                <w:highlight w:val="none"/>
                <w:u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400000</w:t>
            </w:r>
            <w:r>
              <w:rPr>
                <w:rFonts w:hint="eastAsia" w:ascii="宋体" w:hAnsi="宋体" w:cs="宋体"/>
                <w:b w:val="0"/>
                <w:bCs w:val="0"/>
                <w:sz w:val="24"/>
                <w:szCs w:val="24"/>
                <w:vertAlign w:val="baseline"/>
                <w:lang w:val="en-US" w:eastAsia="zh-CN"/>
              </w:rPr>
              <w:t>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95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四、技术参数要求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（1）功能优化</w:t>
      </w:r>
    </w:p>
    <w:tbl>
      <w:tblPr>
        <w:tblStyle w:val="32"/>
        <w:tblW w:w="8998" w:type="dxa"/>
        <w:tblInd w:w="99" w:type="dxa"/>
        <w:tblLayout w:type="autofit"/>
        <w:tblCellMar>
          <w:top w:w="0" w:type="dxa"/>
          <w:left w:w="108" w:type="dxa"/>
          <w:bottom w:w="0" w:type="dxa"/>
          <w:right w:w="108" w:type="dxa"/>
        </w:tblCellMar>
      </w:tblPr>
      <w:tblGrid>
        <w:gridCol w:w="798"/>
        <w:gridCol w:w="2729"/>
        <w:gridCol w:w="4368"/>
        <w:gridCol w:w="1103"/>
      </w:tblGrid>
      <w:tr>
        <w:tblPrEx>
          <w:tblCellMar>
            <w:top w:w="0" w:type="dxa"/>
            <w:left w:w="108" w:type="dxa"/>
            <w:bottom w:w="0" w:type="dxa"/>
            <w:right w:w="108" w:type="dxa"/>
          </w:tblCellMar>
        </w:tblPrEx>
        <w:trPr>
          <w:trHeight w:val="486" w:hRule="atLeast"/>
        </w:trPr>
        <w:tc>
          <w:tcPr>
            <w:tcW w:w="798" w:type="dxa"/>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序号</w:t>
            </w:r>
          </w:p>
        </w:tc>
        <w:tc>
          <w:tcPr>
            <w:tcW w:w="2729" w:type="dxa"/>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改造描述</w:t>
            </w:r>
          </w:p>
        </w:tc>
        <w:tc>
          <w:tcPr>
            <w:tcW w:w="4368" w:type="dxa"/>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具体描述</w:t>
            </w:r>
          </w:p>
        </w:tc>
        <w:tc>
          <w:tcPr>
            <w:tcW w:w="1103" w:type="dxa"/>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备注</w:t>
            </w:r>
          </w:p>
        </w:tc>
      </w:tr>
      <w:tr>
        <w:tblPrEx>
          <w:tblCellMar>
            <w:top w:w="0" w:type="dxa"/>
            <w:left w:w="108" w:type="dxa"/>
            <w:bottom w:w="0" w:type="dxa"/>
            <w:right w:w="108" w:type="dxa"/>
          </w:tblCellMar>
        </w:tblPrEx>
        <w:trPr>
          <w:trHeight w:val="1439"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团检单位排期系统功能优化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实现团检单位个性化套餐定制：团检人员可以按照基础套餐+可选项目包的形式进行预约</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963"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体检定制一体机系统功能优化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实现个检人员通过刷身份证自助打印体检报告；团检人员自助机到检、打印导检单、采血条码</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963"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职业病体检模块完善</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按照河南省职业病体检报告要求进行报告模板改造</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963"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智能导检系统功能优化</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实现体检人员通过扫描导检单进行队列更换的功能，开放微信导检的功能</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496"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异常四色预警系统改造</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按照科室现有异常分级和随访模式开发</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（2）科室个性化需求</w:t>
      </w:r>
    </w:p>
    <w:tbl>
      <w:tblPr>
        <w:tblStyle w:val="32"/>
        <w:tblW w:w="5000" w:type="pct"/>
        <w:tblInd w:w="0" w:type="dxa"/>
        <w:tblLayout w:type="autofit"/>
        <w:tblCellMar>
          <w:top w:w="0" w:type="dxa"/>
          <w:left w:w="108" w:type="dxa"/>
          <w:bottom w:w="0" w:type="dxa"/>
          <w:right w:w="108" w:type="dxa"/>
        </w:tblCellMar>
      </w:tblPr>
      <w:tblGrid>
        <w:gridCol w:w="514"/>
        <w:gridCol w:w="286"/>
        <w:gridCol w:w="7093"/>
        <w:gridCol w:w="541"/>
        <w:gridCol w:w="740"/>
      </w:tblGrid>
      <w:tr>
        <w:tblPrEx>
          <w:tblCellMar>
            <w:top w:w="0" w:type="dxa"/>
            <w:left w:w="108" w:type="dxa"/>
            <w:bottom w:w="0" w:type="dxa"/>
            <w:right w:w="108" w:type="dxa"/>
          </w:tblCellMar>
        </w:tblPrEx>
        <w:trPr>
          <w:trHeight w:val="283" w:hRule="atLeast"/>
        </w:trPr>
        <w:tc>
          <w:tcPr>
            <w:tcW w:w="280" w:type="pct"/>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序号</w:t>
            </w:r>
          </w:p>
        </w:tc>
        <w:tc>
          <w:tcPr>
            <w:tcW w:w="4021" w:type="pct"/>
            <w:gridSpan w:val="2"/>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个性化需求描述</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9999FF"/>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备注</w:t>
            </w: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与云胶片沟通对接，放射科云胶片二维码在体检报告上显示。</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回访中显示总检的四色预警，对接短信平台，增加短信发送功能</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1271"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重大异常结果在各诊室增加一个上报窗口，可在弹窗中填写，后期有汇总表格。异常项目通知，提高抓取率，且按照报表格式进行统计，登记员为处理人员，登记时间为异常生成时间，管理员，默认为科主任，接收时间为通知时间。</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48"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优化受检人基本信息及职业健康问诊，调整职业病报告，受检信息等</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428"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根据科室要求修改导出的职业建康汇总报告的格式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32"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按照求完成与省职业健康质量控制平台的对接工作</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682"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体检人员，单位等信息不需要关联，体检登记界面，刷身份证号，单位字段不要取出关联信息</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760"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团检管理订单能自动生成序号、能导出体检人员信息并倒叙排号，第一个人显示最大的号，最后一个人显示1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团检管理订单下增加编辑功能，可添加客户信息</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49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10</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团检管理订单下的添加项目功能，项目增加按照科室进行添加。</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因特殊原因，团检客户不能提供身份证号，能按年龄导入，到检时再补充</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针对虚假的身份证号，在开始体检这个环节能够控制住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620"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团检能快速批量打印指引单和项目条码</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13</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前台体检订单操作下能既显示原价也显示折扣价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1180"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14</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体检系统中的项目收费标准金额随his的变动，自动调整价格，已经备好单的团检，价格不做调整，已经备好单且未缴费的个检也不变动价格，具体规则与HIS沟通</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15</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解决分检下的异常项目通知中的异常项目列表汇总不全，遗漏太多的问题</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16</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数据管理下的收费明细增加筛选条件，项目列增加性别、年龄等信息</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17</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开启公众号预约功能，检前问卷和体检报告合并，报告上体现健康问卷结果，前提是客户做了健康问卷，检前预约时，增加针对某个单位下订单实现N选M的自选检查项目方式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18</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体检客户扫码就餐问题，体检客户到餐厅扫码就餐，电脑方便统计每日就餐数量，科室不再发放就餐卷。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283"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19</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按科室需求定制增加财务报表的种类和模板</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20</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主检下的异常回访中阳性所见按主检医师的分类显示：重大阳行、一般阳性</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21</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在测量身高体重的上传界面，增加腰臀围输入界面。</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22</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处理问题：团检单位弃检项目与his未产生撤销医嘱交互，弃检后的项目条码，仍可到相关科室检查</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566"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23</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主检时疾病合并后，增加一个拆分的功能。</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1143"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24</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需求：体检软件内所有查询时间、检查项目等规则选择后，查询一个体检客户信息后，不返回今日日期，继续当前规则查看项目。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25</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体检客户通过微信公众号预约体检时，可以自选固定体检套餐，不允许再选择项目。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849"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26</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总检完成后，体检客户短信会收到总检完成提醒，并提示查询体检报告网址，告知查询及下载电子体检报告办法。</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r>
        <w:tblPrEx>
          <w:tblCellMar>
            <w:top w:w="0" w:type="dxa"/>
            <w:left w:w="108" w:type="dxa"/>
            <w:bottom w:w="0" w:type="dxa"/>
            <w:right w:w="108" w:type="dxa"/>
          </w:tblCellMar>
        </w:tblPrEx>
        <w:trPr>
          <w:trHeight w:val="700" w:hRule="atLeast"/>
        </w:trPr>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27</w:t>
            </w:r>
          </w:p>
        </w:tc>
        <w:tc>
          <w:tcPr>
            <w:tcW w:w="4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回收指引单时，体检用户可以通过外接手写板进行电子签名，并进行存档。</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kern w:val="2"/>
                <w:sz w:val="24"/>
                <w:szCs w:val="24"/>
                <w:highlight w:val="none"/>
                <w:lang w:val="en-US" w:eastAsia="zh-CN" w:bidi="ar-SA"/>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五、售后服务要求：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1、免费质保期3年或提供更长质保期，每年提供4次系统巡检，提供7*24小时的电话和现场服务，电话服务30分钟内受理。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2、软件运行发生故障时中标人在接到采购人故障通知后派遣工程师8小时内到达故障现场进行免费维修。</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3、质量保证期过后，中标人需继续提供技术支持和服务保障。中标人继续对该系统的运行、管理、维护、升级进行技术支持服务。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具备实施条件后30天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免费提供操作培训和维修培训</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驻马店市中心医院健康管理中心信息化软件提升改造项目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kern w:val="0"/>
                <w:sz w:val="24"/>
                <w:szCs w:val="24"/>
                <w:highlight w:val="none"/>
                <w:lang w:val="en-US" w:eastAsia="zh-CN"/>
              </w:rPr>
              <w:t>40万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40</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4700"/>
      <w:bookmarkStart w:id="44" w:name="_Toc9022"/>
      <w:bookmarkStart w:id="45"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45"/>
      <w:bookmarkStart w:id="46" w:name="_Toc28988"/>
      <w:bookmarkStart w:id="47" w:name="_Toc1482"/>
      <w:bookmarkStart w:id="48" w:name="_Toc1947"/>
      <w:bookmarkStart w:id="49" w:name="_Toc326786897"/>
      <w:bookmarkStart w:id="50" w:name="_Toc256519703"/>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附件3开标一览表</w:t>
      </w:r>
      <w:bookmarkEnd w:id="67"/>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总价）</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11620"/>
      <w:bookmarkStart w:id="69" w:name="_Toc20877"/>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625"/>
      <w:bookmarkStart w:id="71" w:name="_Toc12222"/>
      <w:r>
        <w:rPr>
          <w:rFonts w:hint="eastAsia" w:ascii="宋体" w:hAnsi="宋体" w:eastAsia="宋体" w:cs="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9"/>
      <w:bookmarkEnd w:id="50"/>
      <w:bookmarkStart w:id="74" w:name="_Toc22004"/>
      <w:bookmarkStart w:id="75" w:name="_Toc24984"/>
      <w:r>
        <w:rPr>
          <w:rFonts w:hint="eastAsia" w:ascii="宋体" w:hAnsi="宋体" w:eastAsia="宋体" w:cs="宋体"/>
          <w:color w:val="auto"/>
          <w:highlight w:val="none"/>
        </w:rPr>
        <w:t>附件4报价明细表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226"/>
      <w:bookmarkStart w:id="77" w:name="_Toc15804"/>
      <w:r>
        <w:rPr>
          <w:rFonts w:hint="eastAsia" w:ascii="宋体" w:hAnsi="宋体" w:eastAsia="宋体" w:cs="宋体"/>
          <w:color w:val="auto"/>
          <w:highlight w:val="none"/>
        </w:rPr>
        <w:t>附件5技术响应表（格式）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9960"/>
      <w:bookmarkStart w:id="79" w:name="_Toc2042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驻马店市中心医院健康管理中心信息化软件提升改造项目采购文件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驻马店市中心医院健康管理中心信息化软件提升改造项目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0503BD3"/>
    <w:rsid w:val="0066795B"/>
    <w:rsid w:val="00DA5C53"/>
    <w:rsid w:val="0123584C"/>
    <w:rsid w:val="01DF5C17"/>
    <w:rsid w:val="01EE5E5A"/>
    <w:rsid w:val="02D25290"/>
    <w:rsid w:val="02F12505"/>
    <w:rsid w:val="037C54DB"/>
    <w:rsid w:val="038E625D"/>
    <w:rsid w:val="03CA31A7"/>
    <w:rsid w:val="03EC0177"/>
    <w:rsid w:val="047D5CC7"/>
    <w:rsid w:val="04C66C1A"/>
    <w:rsid w:val="068A0B4B"/>
    <w:rsid w:val="0750142A"/>
    <w:rsid w:val="07936C1F"/>
    <w:rsid w:val="080812F8"/>
    <w:rsid w:val="08C1066A"/>
    <w:rsid w:val="0A6566E6"/>
    <w:rsid w:val="0B1413C2"/>
    <w:rsid w:val="0BEF4CA9"/>
    <w:rsid w:val="0C057F6B"/>
    <w:rsid w:val="0C6F5DE9"/>
    <w:rsid w:val="0C877CFB"/>
    <w:rsid w:val="0CE82491"/>
    <w:rsid w:val="0D3A1F53"/>
    <w:rsid w:val="0D5030A6"/>
    <w:rsid w:val="0D7116ED"/>
    <w:rsid w:val="0D8E6743"/>
    <w:rsid w:val="0D923C0B"/>
    <w:rsid w:val="0D961094"/>
    <w:rsid w:val="0DD203DE"/>
    <w:rsid w:val="0EDD4937"/>
    <w:rsid w:val="0F083E44"/>
    <w:rsid w:val="0F6E2388"/>
    <w:rsid w:val="0FF85943"/>
    <w:rsid w:val="1003424E"/>
    <w:rsid w:val="100D65BF"/>
    <w:rsid w:val="10CF353C"/>
    <w:rsid w:val="11CE7E08"/>
    <w:rsid w:val="11F33019"/>
    <w:rsid w:val="120F7A29"/>
    <w:rsid w:val="12213B8E"/>
    <w:rsid w:val="12F40DF6"/>
    <w:rsid w:val="13695774"/>
    <w:rsid w:val="13F53FEC"/>
    <w:rsid w:val="14380591"/>
    <w:rsid w:val="144F7691"/>
    <w:rsid w:val="146A4213"/>
    <w:rsid w:val="148C5949"/>
    <w:rsid w:val="15155054"/>
    <w:rsid w:val="159B19FD"/>
    <w:rsid w:val="15B84101"/>
    <w:rsid w:val="17312619"/>
    <w:rsid w:val="18616F2E"/>
    <w:rsid w:val="19EB0503"/>
    <w:rsid w:val="1A2028DA"/>
    <w:rsid w:val="1A667D36"/>
    <w:rsid w:val="1A7F7CE9"/>
    <w:rsid w:val="1A856091"/>
    <w:rsid w:val="1B060913"/>
    <w:rsid w:val="1BDB2463"/>
    <w:rsid w:val="1C0E7EC3"/>
    <w:rsid w:val="1C2C60F9"/>
    <w:rsid w:val="1C5446B4"/>
    <w:rsid w:val="1C597898"/>
    <w:rsid w:val="1CDF0421"/>
    <w:rsid w:val="1D0E0D07"/>
    <w:rsid w:val="1DA32633"/>
    <w:rsid w:val="1E4470D6"/>
    <w:rsid w:val="1EAF1273"/>
    <w:rsid w:val="1EBB10CB"/>
    <w:rsid w:val="1ECE4BF1"/>
    <w:rsid w:val="1F315AC4"/>
    <w:rsid w:val="1F486752"/>
    <w:rsid w:val="20460E9E"/>
    <w:rsid w:val="209D6898"/>
    <w:rsid w:val="211547B3"/>
    <w:rsid w:val="212A2D39"/>
    <w:rsid w:val="222B4109"/>
    <w:rsid w:val="22D30A28"/>
    <w:rsid w:val="22F914CA"/>
    <w:rsid w:val="23F57CC4"/>
    <w:rsid w:val="241C7367"/>
    <w:rsid w:val="254370DC"/>
    <w:rsid w:val="25A93CC2"/>
    <w:rsid w:val="25C46BF1"/>
    <w:rsid w:val="267F6B83"/>
    <w:rsid w:val="291547CE"/>
    <w:rsid w:val="296D7CC2"/>
    <w:rsid w:val="296E0EB4"/>
    <w:rsid w:val="2976035F"/>
    <w:rsid w:val="29F14929"/>
    <w:rsid w:val="2A7B1BDE"/>
    <w:rsid w:val="2AC82E3D"/>
    <w:rsid w:val="2AD830E5"/>
    <w:rsid w:val="2C2A1794"/>
    <w:rsid w:val="2C5C7953"/>
    <w:rsid w:val="2C92725E"/>
    <w:rsid w:val="2CE81EF4"/>
    <w:rsid w:val="2E366B06"/>
    <w:rsid w:val="2EBD258D"/>
    <w:rsid w:val="30FC2BBF"/>
    <w:rsid w:val="31035B63"/>
    <w:rsid w:val="31603DCF"/>
    <w:rsid w:val="31986C26"/>
    <w:rsid w:val="31DB5FAA"/>
    <w:rsid w:val="322632A5"/>
    <w:rsid w:val="324059AE"/>
    <w:rsid w:val="327B1D39"/>
    <w:rsid w:val="333105F2"/>
    <w:rsid w:val="33DA5484"/>
    <w:rsid w:val="33F74D7E"/>
    <w:rsid w:val="34445835"/>
    <w:rsid w:val="346A0AC1"/>
    <w:rsid w:val="349A13A6"/>
    <w:rsid w:val="350D171A"/>
    <w:rsid w:val="35150A2C"/>
    <w:rsid w:val="35C7280A"/>
    <w:rsid w:val="35E2289C"/>
    <w:rsid w:val="36B907B2"/>
    <w:rsid w:val="37B207B5"/>
    <w:rsid w:val="37CF1D30"/>
    <w:rsid w:val="382252E2"/>
    <w:rsid w:val="38865FCC"/>
    <w:rsid w:val="38912AC0"/>
    <w:rsid w:val="38D93693"/>
    <w:rsid w:val="38E928FC"/>
    <w:rsid w:val="38EC2E34"/>
    <w:rsid w:val="3987255E"/>
    <w:rsid w:val="39984708"/>
    <w:rsid w:val="39AE5E23"/>
    <w:rsid w:val="39E93199"/>
    <w:rsid w:val="3AAD1707"/>
    <w:rsid w:val="3B546702"/>
    <w:rsid w:val="3BEB698B"/>
    <w:rsid w:val="3C265C15"/>
    <w:rsid w:val="3CE36288"/>
    <w:rsid w:val="3D226758"/>
    <w:rsid w:val="3D4E71D1"/>
    <w:rsid w:val="3DAA28E7"/>
    <w:rsid w:val="3EB43064"/>
    <w:rsid w:val="3FC64050"/>
    <w:rsid w:val="3FC75496"/>
    <w:rsid w:val="40047331"/>
    <w:rsid w:val="408940DF"/>
    <w:rsid w:val="40D03462"/>
    <w:rsid w:val="411F75E2"/>
    <w:rsid w:val="415D5C35"/>
    <w:rsid w:val="41923405"/>
    <w:rsid w:val="42277FF1"/>
    <w:rsid w:val="42770F78"/>
    <w:rsid w:val="436D5ED7"/>
    <w:rsid w:val="441440F3"/>
    <w:rsid w:val="47CA1B4A"/>
    <w:rsid w:val="47EC7D13"/>
    <w:rsid w:val="47FE17F4"/>
    <w:rsid w:val="483B72D6"/>
    <w:rsid w:val="48A82426"/>
    <w:rsid w:val="48D10692"/>
    <w:rsid w:val="48E20F21"/>
    <w:rsid w:val="4914486F"/>
    <w:rsid w:val="49A95315"/>
    <w:rsid w:val="49DB1DED"/>
    <w:rsid w:val="4B007631"/>
    <w:rsid w:val="4B4B2D51"/>
    <w:rsid w:val="4BA803F5"/>
    <w:rsid w:val="4BBF74EC"/>
    <w:rsid w:val="4C185248"/>
    <w:rsid w:val="4C235CCD"/>
    <w:rsid w:val="4D127DDB"/>
    <w:rsid w:val="4D6F30D1"/>
    <w:rsid w:val="4DBD705E"/>
    <w:rsid w:val="4DD06B99"/>
    <w:rsid w:val="4E2E44B5"/>
    <w:rsid w:val="4F2C4E99"/>
    <w:rsid w:val="4F4E12B3"/>
    <w:rsid w:val="4F8E57CE"/>
    <w:rsid w:val="4F9B0496"/>
    <w:rsid w:val="4FD37EFF"/>
    <w:rsid w:val="4FFC63CE"/>
    <w:rsid w:val="509B6FFA"/>
    <w:rsid w:val="50AC7D95"/>
    <w:rsid w:val="519805C3"/>
    <w:rsid w:val="51F92A4C"/>
    <w:rsid w:val="52426781"/>
    <w:rsid w:val="52750905"/>
    <w:rsid w:val="52A864AB"/>
    <w:rsid w:val="53370970"/>
    <w:rsid w:val="539F20DD"/>
    <w:rsid w:val="54C87412"/>
    <w:rsid w:val="54CF5078"/>
    <w:rsid w:val="54E1471D"/>
    <w:rsid w:val="551C35C3"/>
    <w:rsid w:val="562528DD"/>
    <w:rsid w:val="56A812A9"/>
    <w:rsid w:val="56E10F23"/>
    <w:rsid w:val="57631674"/>
    <w:rsid w:val="57877110"/>
    <w:rsid w:val="58A12453"/>
    <w:rsid w:val="58AE4B70"/>
    <w:rsid w:val="5A295181"/>
    <w:rsid w:val="5A8A4DE4"/>
    <w:rsid w:val="5ABA15AB"/>
    <w:rsid w:val="5B1B7148"/>
    <w:rsid w:val="5C3918FB"/>
    <w:rsid w:val="5C5D3A0F"/>
    <w:rsid w:val="5CF50FC0"/>
    <w:rsid w:val="5D7E0FB5"/>
    <w:rsid w:val="5DA06D5F"/>
    <w:rsid w:val="5DD67A13"/>
    <w:rsid w:val="5E206E1E"/>
    <w:rsid w:val="5E371164"/>
    <w:rsid w:val="5E742597"/>
    <w:rsid w:val="5F0D70EB"/>
    <w:rsid w:val="5F901C5C"/>
    <w:rsid w:val="5FB7255D"/>
    <w:rsid w:val="6071095D"/>
    <w:rsid w:val="62097280"/>
    <w:rsid w:val="624125B1"/>
    <w:rsid w:val="62A212A2"/>
    <w:rsid w:val="637D0340"/>
    <w:rsid w:val="639F518E"/>
    <w:rsid w:val="63C35930"/>
    <w:rsid w:val="64164898"/>
    <w:rsid w:val="648246B8"/>
    <w:rsid w:val="65447343"/>
    <w:rsid w:val="65531B68"/>
    <w:rsid w:val="65A96DEB"/>
    <w:rsid w:val="6716400D"/>
    <w:rsid w:val="679338AF"/>
    <w:rsid w:val="67C5345F"/>
    <w:rsid w:val="680631FA"/>
    <w:rsid w:val="68664B20"/>
    <w:rsid w:val="68BC0BE4"/>
    <w:rsid w:val="68CD32D8"/>
    <w:rsid w:val="69552C6B"/>
    <w:rsid w:val="69F745C9"/>
    <w:rsid w:val="69FA5E67"/>
    <w:rsid w:val="6B9D4684"/>
    <w:rsid w:val="6BC54253"/>
    <w:rsid w:val="6BF02721"/>
    <w:rsid w:val="6C6D0B73"/>
    <w:rsid w:val="6C8B2DA7"/>
    <w:rsid w:val="6D891ABD"/>
    <w:rsid w:val="6DB359B4"/>
    <w:rsid w:val="6E3D1FD3"/>
    <w:rsid w:val="6F0D200D"/>
    <w:rsid w:val="6F0D3F47"/>
    <w:rsid w:val="6F6126B0"/>
    <w:rsid w:val="6F797E6A"/>
    <w:rsid w:val="6F9C52CB"/>
    <w:rsid w:val="707912DA"/>
    <w:rsid w:val="71C01745"/>
    <w:rsid w:val="720C498A"/>
    <w:rsid w:val="722A3D19"/>
    <w:rsid w:val="72777687"/>
    <w:rsid w:val="73304612"/>
    <w:rsid w:val="73544631"/>
    <w:rsid w:val="740F40B8"/>
    <w:rsid w:val="74726C59"/>
    <w:rsid w:val="74730F39"/>
    <w:rsid w:val="749879EC"/>
    <w:rsid w:val="74C76A1C"/>
    <w:rsid w:val="76076E1C"/>
    <w:rsid w:val="76610A35"/>
    <w:rsid w:val="77134C4A"/>
    <w:rsid w:val="773F4EBA"/>
    <w:rsid w:val="77520D58"/>
    <w:rsid w:val="77EE068E"/>
    <w:rsid w:val="781F2ADC"/>
    <w:rsid w:val="78570929"/>
    <w:rsid w:val="79163B3B"/>
    <w:rsid w:val="7922042A"/>
    <w:rsid w:val="793B7903"/>
    <w:rsid w:val="795069DB"/>
    <w:rsid w:val="79986B03"/>
    <w:rsid w:val="7A106FE1"/>
    <w:rsid w:val="7A374F60"/>
    <w:rsid w:val="7B0751B9"/>
    <w:rsid w:val="7B227200"/>
    <w:rsid w:val="7B4A3BA0"/>
    <w:rsid w:val="7B580C40"/>
    <w:rsid w:val="7B603535"/>
    <w:rsid w:val="7B6D32FA"/>
    <w:rsid w:val="7C0C09DA"/>
    <w:rsid w:val="7C5E3E0A"/>
    <w:rsid w:val="7C764ED8"/>
    <w:rsid w:val="7C855A65"/>
    <w:rsid w:val="7D2346C8"/>
    <w:rsid w:val="7DB51566"/>
    <w:rsid w:val="7E0B3D48"/>
    <w:rsid w:val="7E3F7F0D"/>
    <w:rsid w:val="7E9C305C"/>
    <w:rsid w:val="7EA07DA8"/>
    <w:rsid w:val="7ED25FD0"/>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2024-03-05T00:37:48Z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