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驻马店市中心医院西门子车载CT技术保项目三次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驻马店市中心医院西门子车载CT技术保项目三次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西门子车载CT技术保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驻马店市中心医院西门子车载CT技术保项目三次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7.4万元/1年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30971"/>
      <w:bookmarkStart w:id="10" w:name="_Toc9562"/>
      <w:bookmarkStart w:id="11" w:name="_Toc7823"/>
      <w:bookmarkStart w:id="12"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0738"/>
      <w:bookmarkStart w:id="15" w:name="_Toc27480"/>
      <w:bookmarkStart w:id="16" w:name="_Toc15111"/>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9784"/>
      <w:bookmarkStart w:id="20" w:name="_Toc30918"/>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27370"/>
      <w:bookmarkStart w:id="27" w:name="_Toc24274"/>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bookmarkStart w:id="86" w:name="_GoBack"/>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19</w:t>
      </w:r>
      <w:r>
        <w:rPr>
          <w:rFonts w:hint="eastAsia" w:ascii="宋体" w:hAnsi="宋体" w:eastAsia="宋体" w:cs="宋体"/>
          <w:color w:val="auto"/>
          <w:kern w:val="0"/>
          <w:sz w:val="21"/>
          <w:szCs w:val="21"/>
          <w:highlight w:val="none"/>
          <w:shd w:val="clear" w:color="auto" w:fill="FFFFFF"/>
          <w:lang w:val="en-US" w:eastAsia="zh-CN" w:bidi="ar-SA"/>
        </w:rPr>
        <w:t>日</w:t>
      </w:r>
      <w:bookmarkEnd w:id="86"/>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w:t>
      </w:r>
      <w:r>
        <w:rPr>
          <w:rFonts w:hint="eastAsia" w:ascii="宋体" w:hAnsi="宋体" w:cs="宋体"/>
          <w:i w:val="0"/>
          <w:iCs/>
          <w:sz w:val="21"/>
          <w:szCs w:val="21"/>
          <w:highlight w:val="none"/>
          <w:u w:val="none"/>
          <w:lang w:val="en-US" w:eastAsia="zh-CN"/>
        </w:rPr>
        <w:t>西门子车载CT技术保项目三次</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项目概况：西门子车载CT技术保一年。</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lang w:val="en-US" w:eastAsia="zh-CN"/>
              </w:rPr>
            </w:pPr>
            <w:r>
              <w:rPr>
                <w:rFonts w:hint="eastAsia"/>
                <w:lang w:val="en-US" w:eastAsia="zh-CN"/>
              </w:rPr>
              <w:t>1</w:t>
            </w:r>
          </w:p>
        </w:tc>
        <w:tc>
          <w:tcPr>
            <w:tcW w:w="2207" w:type="dxa"/>
            <w:vAlign w:val="center"/>
          </w:tcPr>
          <w:p>
            <w:pPr>
              <w:pStyle w:val="15"/>
              <w:numPr>
                <w:ilvl w:val="0"/>
                <w:numId w:val="0"/>
              </w:numPr>
              <w:rPr>
                <w:rFonts w:hint="eastAsia"/>
                <w:lang w:val="en-US" w:eastAsia="zh-CN"/>
              </w:rPr>
            </w:pPr>
            <w:r>
              <w:rPr>
                <w:rFonts w:hint="eastAsia"/>
                <w:lang w:val="en-US" w:eastAsia="zh-CN"/>
              </w:rPr>
              <w:t>西门子车载CT技术保</w:t>
            </w:r>
          </w:p>
        </w:tc>
        <w:tc>
          <w:tcPr>
            <w:tcW w:w="971" w:type="dxa"/>
            <w:gridSpan w:val="2"/>
            <w:vAlign w:val="center"/>
          </w:tcPr>
          <w:p>
            <w:pPr>
              <w:pStyle w:val="15"/>
              <w:numPr>
                <w:ilvl w:val="0"/>
                <w:numId w:val="0"/>
              </w:numPr>
              <w:rPr>
                <w:rFonts w:hint="eastAsia"/>
                <w:lang w:val="en-US" w:eastAsia="zh-CN"/>
              </w:rPr>
            </w:pPr>
            <w:r>
              <w:rPr>
                <w:rFonts w:hint="eastAsia"/>
                <w:lang w:val="en-US" w:eastAsia="zh-CN"/>
              </w:rPr>
              <w:t>年</w:t>
            </w:r>
          </w:p>
        </w:tc>
        <w:tc>
          <w:tcPr>
            <w:tcW w:w="886" w:type="dxa"/>
            <w:vAlign w:val="center"/>
          </w:tcPr>
          <w:p>
            <w:pPr>
              <w:pStyle w:val="15"/>
              <w:numPr>
                <w:ilvl w:val="0"/>
                <w:numId w:val="0"/>
              </w:numPr>
              <w:rPr>
                <w:rFonts w:hint="eastAsia"/>
                <w:lang w:val="en-US" w:eastAsia="zh-CN"/>
              </w:rPr>
            </w:pPr>
            <w:r>
              <w:rPr>
                <w:rFonts w:hint="eastAsia"/>
                <w:lang w:val="en-US" w:eastAsia="zh-CN"/>
              </w:rPr>
              <w:t>1</w:t>
            </w:r>
          </w:p>
        </w:tc>
        <w:tc>
          <w:tcPr>
            <w:tcW w:w="1075" w:type="dxa"/>
            <w:gridSpan w:val="3"/>
            <w:vAlign w:val="center"/>
          </w:tcPr>
          <w:p>
            <w:pPr>
              <w:pStyle w:val="15"/>
              <w:numPr>
                <w:ilvl w:val="0"/>
                <w:numId w:val="0"/>
              </w:numPr>
              <w:rPr>
                <w:rFonts w:hint="eastAsia"/>
                <w:lang w:val="en-US" w:eastAsia="zh-CN"/>
              </w:rPr>
            </w:pPr>
            <w:r>
              <w:rPr>
                <w:rFonts w:hint="eastAsia"/>
                <w:lang w:val="en-US" w:eastAsia="zh-CN"/>
              </w:rPr>
              <w:t>7.4万元</w:t>
            </w:r>
          </w:p>
        </w:tc>
        <w:tc>
          <w:tcPr>
            <w:tcW w:w="1069" w:type="dxa"/>
            <w:vAlign w:val="center"/>
          </w:tcPr>
          <w:p>
            <w:pPr>
              <w:pStyle w:val="15"/>
              <w:numPr>
                <w:ilvl w:val="0"/>
                <w:numId w:val="0"/>
              </w:numPr>
              <w:rPr>
                <w:rFonts w:hint="eastAsia"/>
                <w:lang w:val="en-US" w:eastAsia="zh-CN"/>
              </w:rPr>
            </w:pPr>
            <w:r>
              <w:rPr>
                <w:rFonts w:hint="eastAsia"/>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7.4万元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西门子车载CT共计一台，设备规格型号为SOMATOM go.Now。</w:t>
            </w:r>
          </w:p>
        </w:tc>
      </w:tr>
    </w:tbl>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技术商务要求：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8）须国内有备件库</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17）每年制定临床使用人员的使用维护培训计划，按计划进行培训并提供记录。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驻马店市中心医院西门子车载CT技术保项目三次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7.4万元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7.4万元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7.4万元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驻马店市中心医院西门子车载CT技术保项目三次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驻马店市中心医院西门子车载CT技术保项目三次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C7D39486"/>
    <w:multiLevelType w:val="singleLevel"/>
    <w:tmpl w:val="C7D39486"/>
    <w:lvl w:ilvl="0" w:tentative="0">
      <w:start w:val="2"/>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A64EEE"/>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EBE14AA"/>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E0A14"/>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8</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2023-12-19T06:49:18Z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