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驻马店市中心医院核医学科SPECT-CT技术保项目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bookmarkStart w:id="86" w:name="_GoBack"/>
      <w:r>
        <w:rPr>
          <w:rFonts w:hint="eastAsia" w:ascii="宋体" w:hAnsi="宋体" w:cs="宋体"/>
          <w:b/>
          <w:bCs w:val="0"/>
          <w:color w:val="auto"/>
          <w:kern w:val="0"/>
          <w:sz w:val="28"/>
          <w:szCs w:val="28"/>
          <w:u w:val="none"/>
          <w:lang w:val="en-US" w:eastAsia="zh-CN"/>
        </w:rPr>
        <w:t>驻马店市中心医院核医学科SPECT-CT技术保项目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bookmarkEnd w:id="86"/>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核医学科SPECT-CT技术保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驻马店市中心医院核医学科SPECT-CT技术保项目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3.4万元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27480"/>
      <w:bookmarkStart w:id="15" w:name="_Toc10738"/>
      <w:bookmarkStart w:id="16" w:name="_Toc15111"/>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30918"/>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7370"/>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13 </w:t>
      </w:r>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核医学科SPECT-CT技术保项目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核医学科SPECT-CT技术保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核医学科SPECT-CT技术保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3.4万元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3.4万元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设备型号为GE Infinia</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驻马店市中心医院核医学科SPECT-CT技术保项目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3.4万元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3.4万元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3.4万元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驻马店市中心医院核医学科SPECT-CT技术保项目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53730"/>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2023-12-13T00:32:52Z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