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驻马店市中心医院锅炉及配套设施等零星维修服务项目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驻马店市中心医院锅炉及配套设施等零星维修服务项目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锅炉及配套设施等零星维修服务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驻马店市中心医院锅炉及配套设施等零星维修服务项目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13万元（以实际审计为准）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19521"/>
      <w:bookmarkStart w:id="5" w:name="_Toc21071"/>
      <w:bookmarkStart w:id="6" w:name="_Toc24040"/>
      <w:bookmarkStart w:id="7" w:name="_Toc27913"/>
      <w:bookmarkStart w:id="8" w:name="_Toc26079"/>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期限：</w:t>
      </w:r>
      <w:r>
        <w:rPr>
          <w:rFonts w:hint="eastAsia" w:ascii="宋体" w:hAnsi="宋体" w:cs="宋体"/>
          <w:color w:val="auto"/>
          <w:szCs w:val="21"/>
          <w:highlight w:val="none"/>
          <w:shd w:val="clear" w:color="auto" w:fill="FFFFFF"/>
          <w:lang w:val="en-US" w:eastAsia="zh-CN"/>
        </w:rPr>
        <w:t>一年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w:t>
      </w:r>
      <w:r>
        <w:rPr>
          <w:rFonts w:hint="eastAsia" w:ascii="宋体" w:hAnsi="宋体" w:cs="宋体"/>
          <w:color w:val="auto"/>
          <w:szCs w:val="21"/>
          <w:highlight w:val="none"/>
          <w:shd w:val="clear" w:color="auto" w:fill="FFFFFF"/>
          <w:lang w:val="en-US" w:eastAsia="zh-CN"/>
        </w:rPr>
        <w:t>质量：满足采购人要求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7704"/>
      <w:bookmarkStart w:id="10" w:name="_Toc23626"/>
      <w:bookmarkStart w:id="11" w:name="_Toc18607"/>
      <w:bookmarkStart w:id="12"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971"/>
      <w:bookmarkStart w:id="14" w:name="_Toc30643"/>
      <w:bookmarkStart w:id="15" w:name="_Toc9562"/>
      <w:bookmarkStart w:id="16" w:name="_Toc23395"/>
      <w:bookmarkStart w:id="17"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31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15111"/>
      <w:bookmarkStart w:id="20" w:name="_Toc27480"/>
      <w:bookmarkStart w:id="21" w:name="_Toc10738"/>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9784"/>
      <w:bookmarkStart w:id="25" w:name="_Toc20287"/>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3604"/>
      <w:bookmarkStart w:id="32" w:name="_Toc2427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 xml:space="preserve"> 10</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30</w:t>
      </w:r>
      <w:bookmarkStart w:id="91" w:name="_GoBack"/>
      <w:bookmarkEnd w:id="91"/>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highlight w:val="none"/>
          <w:lang w:val="en-US" w:eastAsia="zh-CN" w:bidi="ar-SA"/>
        </w:rPr>
      </w:pPr>
      <w:bookmarkStart w:id="40" w:name="_Toc14504"/>
      <w:r>
        <w:rPr>
          <w:rFonts w:hint="eastAsia" w:ascii="宋体" w:hAnsi="宋体" w:eastAsia="宋体" w:cs="宋体"/>
          <w:kern w:val="2"/>
          <w:sz w:val="21"/>
          <w:szCs w:val="24"/>
          <w:highlight w:val="none"/>
          <w:lang w:val="en-US" w:eastAsia="zh-CN" w:bidi="ar-SA"/>
        </w:rPr>
        <w:t>一、项目名称、数量：</w:t>
      </w:r>
      <w:r>
        <w:rPr>
          <w:rFonts w:hint="eastAsia" w:cs="宋体"/>
          <w:kern w:val="2"/>
          <w:sz w:val="21"/>
          <w:szCs w:val="24"/>
          <w:highlight w:val="none"/>
          <w:lang w:val="en-US" w:eastAsia="zh-CN" w:bidi="ar-SA"/>
        </w:rPr>
        <w:t>驻马店市中心医院锅炉及配套设施等零星维修服务项目</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w:t>
      </w:r>
      <w:r>
        <w:rPr>
          <w:rFonts w:hint="eastAsia"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项目</w:t>
      </w:r>
      <w:r>
        <w:rPr>
          <w:rFonts w:hint="eastAsia" w:ascii="宋体" w:hAnsi="宋体" w:cs="宋体"/>
          <w:kern w:val="2"/>
          <w:sz w:val="21"/>
          <w:szCs w:val="24"/>
          <w:highlight w:val="none"/>
          <w:lang w:val="en-US" w:eastAsia="zh-CN" w:bidi="ar-SA"/>
        </w:rPr>
        <w:t>总体</w:t>
      </w:r>
      <w:r>
        <w:rPr>
          <w:rFonts w:hint="eastAsia" w:cs="宋体"/>
          <w:kern w:val="2"/>
          <w:sz w:val="21"/>
          <w:szCs w:val="24"/>
          <w:highlight w:val="none"/>
          <w:lang w:val="en-US" w:eastAsia="zh-CN" w:bidi="ar-SA"/>
        </w:rPr>
        <w:t>要求</w:t>
      </w:r>
      <w:r>
        <w:rPr>
          <w:rFonts w:hint="eastAsia" w:ascii="宋体" w:hAnsi="宋体" w:eastAsia="宋体" w:cs="宋体"/>
          <w:kern w:val="2"/>
          <w:sz w:val="21"/>
          <w:szCs w:val="24"/>
          <w:highlight w:val="none"/>
          <w:lang w:val="en-US" w:eastAsia="zh-CN" w:bidi="ar-SA"/>
        </w:rPr>
        <w:t>：</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服务范围：单次维修预算金额小于3万元的锅炉及配套设施、蒸汽管道等日常零星维修。</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技术要求：                                                                  </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 1、 工程质量：包工包料，符合国家和行业标准要求。</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 xml:space="preserve"> 2、服务要求：对于医院交派的任务，供应商要根据工作量合理组织有技术水平的施工人员，按现行国家和行业标准施工，保质保量按时完成。科室反馈问题经维修后15天内同一部位再次出现同一问题，供应商应立即进行免费维修。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自成交通知书发出之日起三十个日历日内</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sz w:val="21"/>
                <w:szCs w:val="21"/>
                <w:lang w:val="en-US" w:eastAsia="zh-CN"/>
              </w:rPr>
              <w:t>一年</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工程结束后，每半年汇总验收一次，经医院委托的第三方审计部门出具审计报告，审结金额按照供应商承诺的优惠比率优惠后，为最终结算价款。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numPr>
                <w:ilvl w:val="0"/>
                <w:numId w:val="1"/>
              </w:numPr>
              <w:rPr>
                <w:rFonts w:hint="eastAsia" w:eastAsia="宋体" w:cs="Times New Roman"/>
                <w:lang w:val="en-US" w:eastAsia="zh-CN"/>
              </w:rPr>
            </w:pPr>
            <w:r>
              <w:rPr>
                <w:rFonts w:hint="eastAsia" w:eastAsia="宋体" w:cs="Times New Roman"/>
                <w:lang w:val="en-US" w:eastAsia="zh-CN"/>
              </w:rPr>
              <w:t>质保期：一年；</w:t>
            </w:r>
          </w:p>
          <w:p>
            <w:pPr>
              <w:pStyle w:val="15"/>
              <w:numPr>
                <w:ilvl w:val="0"/>
                <w:numId w:val="1"/>
              </w:numPr>
              <w:rPr>
                <w:rFonts w:hint="eastAsia"/>
                <w:lang w:val="en-US" w:eastAsia="zh-CN"/>
              </w:rPr>
            </w:pPr>
            <w:r>
              <w:rPr>
                <w:rFonts w:hint="eastAsia"/>
                <w:lang w:val="en-US" w:eastAsia="zh-CN"/>
              </w:rPr>
              <w:t>施工工期：按医院要求时间。</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驻马店市中心医院锅炉及配套设施等零星维修服务项目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13万元（以实际审计为准）</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13万元（以实际审计为准）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 xml:space="preserve"> 13万元（以实际审计为准）</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具有锅炉安装（含修理、改造）B级及以上资质。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3</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包</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所投标包</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2004"/>
      <w:bookmarkStart w:id="75"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u w:val="single"/>
          <w:lang w:val="en-US" w:eastAsia="zh-CN"/>
          <w14:textFill>
            <w14:solidFill>
              <w14:schemeClr w14:val="tx1"/>
            </w14:solidFill>
          </w14:textFill>
        </w:rPr>
        <w:t xml:space="preserve">    </w:t>
      </w:r>
      <w:r>
        <w:rPr>
          <w:rFonts w:hint="eastAsia" w:cs="宋体"/>
          <w:color w:val="000000" w:themeColor="text1"/>
          <w:kern w:val="0"/>
          <w:sz w:val="24"/>
          <w:highlight w:val="none"/>
          <w:lang w:val="en-US" w:eastAsia="zh-CN"/>
          <w14:textFill>
            <w14:solidFill>
              <w14:schemeClr w14:val="tx1"/>
            </w14:solidFill>
          </w14:textFill>
        </w:rPr>
        <w:t xml:space="preserve">包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仿宋" w:hAnsi="仿宋" w:eastAsia="仿宋" w:cs="仿宋"/>
                <w:kern w:val="2"/>
                <w:sz w:val="28"/>
                <w:szCs w:val="28"/>
                <w:vertAlign w:val="baseline"/>
                <w:lang w:val="en-US" w:eastAsia="zh-CN" w:bidi="ar-SA"/>
              </w:rPr>
              <w:t>锅炉及配套设施等零星维修服务</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101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（此项目按优惠率报价）</w:t>
      </w: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lang w:val="en-US" w:eastAsia="zh-CN"/>
        </w:rPr>
        <w:t>或盖章</w:t>
      </w:r>
      <w:r>
        <w:rPr>
          <w:rFonts w:hint="eastAsia" w:ascii="宋体" w:hAnsi="宋体" w:cs="宋体"/>
          <w:color w:val="auto"/>
          <w:kern w:val="0"/>
          <w:sz w:val="24"/>
          <w:highlight w:val="none"/>
        </w:rPr>
        <w:t xml:space="preserve">：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包</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szCs w:val="21"/>
        <w:highlight w:val="none"/>
        <w:shd w:val="clear" w:color="auto" w:fill="FFFFFF"/>
        <w:lang w:val="en-US" w:eastAsia="zh-CN"/>
      </w:rPr>
      <w:t>驻马店市中心医院锅炉及配套设施等零星维修服务项目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rPr>
        <w:rFonts w:hint="eastAsia" w:ascii="宋体" w:hAnsi="宋体" w:cs="宋体"/>
        <w:color w:val="auto"/>
        <w:szCs w:val="21"/>
        <w:highlight w:val="none"/>
        <w:shd w:val="clear" w:color="auto" w:fill="FFFFFF"/>
        <w:lang w:val="en-US" w:eastAsia="zh-CN"/>
      </w:rPr>
      <w:t>驻马店市中心医院锅炉及配套设施等零星维修服务项目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FD87B837"/>
    <w:multiLevelType w:val="singleLevel"/>
    <w:tmpl w:val="FD87B837"/>
    <w:lvl w:ilvl="0" w:tentative="0">
      <w:start w:val="1"/>
      <w:numFmt w:val="decimal"/>
      <w:lvlText w:val="%1."/>
      <w:lvlJc w:val="left"/>
      <w:pPr>
        <w:tabs>
          <w:tab w:val="left" w:pos="312"/>
        </w:tabs>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2023-10-30T00:19:37Z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6776272CB80845AA93873C8879FB5A24_13</vt:lpwstr>
  </property>
</Properties>
</file>