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rPr>
      </w:pPr>
      <w:r>
        <w:rPr>
          <w:rFonts w:hint="eastAsia" w:cs="宋体"/>
          <w:b/>
          <w:bCs/>
          <w:sz w:val="48"/>
          <w:szCs w:val="48"/>
          <w:lang w:val="en-US" w:eastAsia="zh-CN"/>
        </w:rPr>
        <w:t>驻马店市中心医院精密空调与制冷设备维护保养及维修</w:t>
      </w: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rPr>
        <w:t xml:space="preserve">代理机构: </w:t>
      </w:r>
      <w:r>
        <w:rPr>
          <w:rFonts w:hint="eastAsia" w:ascii="宋体" w:hAnsi="宋体" w:eastAsia="宋体" w:cs="宋体"/>
          <w:b/>
          <w:bCs/>
          <w:color w:val="auto"/>
          <w:spacing w:val="-10"/>
          <w:sz w:val="34"/>
          <w:szCs w:val="34"/>
          <w:lang w:eastAsia="zh-CN"/>
        </w:rPr>
        <w:t>中大宇辰项目管理有限公司</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w:t>
      </w:r>
      <w:r>
        <w:rPr>
          <w:rFonts w:hint="eastAsia" w:ascii="宋体" w:hAnsi="宋体" w:cs="宋体"/>
          <w:b/>
          <w:bCs/>
          <w:color w:val="auto"/>
          <w:spacing w:val="40"/>
          <w:sz w:val="34"/>
          <w:szCs w:val="34"/>
          <w:lang w:val="en-US" w:eastAsia="zh-CN"/>
        </w:rPr>
        <w:t>3</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09</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驻马店市中心医院精密空调与制冷设备维护保养及维修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驻马店市中心医院精密空调与制冷设备维护保养及维修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驻马店市中心医院精密空调与制冷设备维护保养及维修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预算金额：</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cs="宋体"/>
          <w:color w:val="000000" w:themeColor="text1"/>
          <w:kern w:val="0"/>
          <w:szCs w:val="21"/>
          <w:highlight w:val="none"/>
          <w:u w:val="none"/>
          <w:lang w:val="en-US" w:eastAsia="zh-CN"/>
          <w14:textFill>
            <w14:solidFill>
              <w14:schemeClr w14:val="tx1"/>
            </w14:solidFill>
          </w14:textFill>
        </w:rPr>
        <w:t>万</w:t>
      </w:r>
      <w:r>
        <w:rPr>
          <w:rFonts w:hint="eastAsia" w:ascii="宋体" w:hAnsi="宋体" w:eastAsia="宋体" w:cs="宋体"/>
          <w:color w:val="000000" w:themeColor="text1"/>
          <w:szCs w:val="21"/>
          <w:highlight w:val="none"/>
          <w:shd w:val="clear" w:color="auto" w:fill="FFFFFF"/>
          <w14:textFill>
            <w14:solidFill>
              <w14:schemeClr w14:val="tx1"/>
            </w14:solidFill>
          </w14:textFill>
        </w:rPr>
        <w:t>元</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自筹资金；</w:t>
      </w:r>
    </w:p>
    <w:p>
      <w:pPr>
        <w:snapToGrid w:val="0"/>
        <w:spacing w:line="360" w:lineRule="auto"/>
        <w:ind w:firstLine="420" w:firstLineChars="200"/>
        <w:rPr>
          <w:rFonts w:hint="default" w:ascii="宋体" w:hAnsi="宋体" w:eastAsia="宋体" w:cs="宋体"/>
          <w:color w:val="000000" w:themeColor="text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4、</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地点：采购人指定地点；</w:t>
      </w:r>
    </w:p>
    <w:p>
      <w:pPr>
        <w:widowControl/>
        <w:tabs>
          <w:tab w:val="left" w:pos="840"/>
        </w:tabs>
        <w:snapToGrid w:val="0"/>
        <w:spacing w:line="360" w:lineRule="auto"/>
        <w:ind w:firstLine="420" w:firstLineChars="200"/>
        <w:jc w:val="left"/>
        <w:rPr>
          <w:rFonts w:eastAsia="宋体"/>
          <w:color w:val="000000" w:themeColor="text1"/>
          <w:highlight w:val="none"/>
          <w14:textFill>
            <w14:solidFill>
              <w14:schemeClr w14:val="tx1"/>
            </w14:solidFill>
          </w14:textFill>
        </w:rPr>
      </w:pPr>
      <w:bookmarkStart w:id="4" w:name="_Toc24040"/>
      <w:bookmarkStart w:id="5" w:name="_Toc19521"/>
      <w:bookmarkStart w:id="6" w:name="_Toc26079"/>
      <w:bookmarkStart w:id="7" w:name="_Toc21071"/>
      <w:bookmarkStart w:id="8" w:name="_Toc27913"/>
      <w:r>
        <w:rPr>
          <w:rFonts w:hint="eastAsia" w:ascii="宋体" w:hAnsi="宋体" w:eastAsia="宋体" w:cs="宋体"/>
          <w:color w:val="000000" w:themeColor="text1"/>
          <w:szCs w:val="21"/>
          <w:highlight w:val="none"/>
          <w:shd w:val="clear" w:color="auto" w:fill="FFFFFF"/>
          <w14:textFill>
            <w14:solidFill>
              <w14:schemeClr w14:val="tx1"/>
            </w14:solidFill>
          </w14:textFill>
        </w:rPr>
        <w:t>5、</w:t>
      </w:r>
      <w:bookmarkEnd w:id="4"/>
      <w:bookmarkEnd w:id="5"/>
      <w:bookmarkEnd w:id="6"/>
      <w:bookmarkEnd w:id="7"/>
      <w:bookmarkEnd w:id="8"/>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bCs/>
          <w:color w:val="000000" w:themeColor="text1"/>
          <w:szCs w:val="21"/>
          <w:highlight w:val="none"/>
          <w:shd w:val="clear" w:color="auto" w:fill="FFFFFF"/>
          <w14:textFill>
            <w14:solidFill>
              <w14:schemeClr w14:val="tx1"/>
            </w14:solidFill>
          </w14:textFill>
        </w:rPr>
        <w:t>期限：</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一年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pPr>
        <w:widowControl/>
        <w:tabs>
          <w:tab w:val="left" w:pos="840"/>
        </w:tabs>
        <w:snapToGrid w:val="0"/>
        <w:spacing w:line="360" w:lineRule="auto"/>
        <w:ind w:firstLine="420" w:firstLineChars="200"/>
        <w:jc w:val="left"/>
        <w:rPr>
          <w:rFonts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bCs/>
          <w:color w:val="000000" w:themeColor="text1"/>
          <w:szCs w:val="21"/>
          <w:highlight w:val="none"/>
          <w:shd w:val="clear" w:color="auto" w:fill="FFFFFF"/>
          <w14:textFill>
            <w14:solidFill>
              <w14:schemeClr w14:val="tx1"/>
            </w14:solidFill>
          </w14:textFill>
        </w:rPr>
        <w:t>6、</w:t>
      </w:r>
      <w:r>
        <w:rPr>
          <w:rFonts w:hint="eastAsia" w:ascii="宋体" w:hAnsi="宋体" w:cs="宋体"/>
          <w:bCs/>
          <w:color w:val="000000" w:themeColor="text1"/>
          <w:szCs w:val="21"/>
          <w:highlight w:val="none"/>
          <w:shd w:val="clear" w:color="auto" w:fill="FFFFFF"/>
          <w:lang w:val="en-US" w:eastAsia="zh-CN"/>
          <w14:textFill>
            <w14:solidFill>
              <w14:schemeClr w14:val="tx1"/>
            </w14:solidFill>
          </w14:textFill>
        </w:rPr>
        <w:t>服务</w:t>
      </w:r>
      <w:r>
        <w:rPr>
          <w:rFonts w:hint="eastAsia" w:ascii="宋体" w:hAnsi="宋体" w:eastAsia="宋体" w:cs="宋体"/>
          <w:color w:val="000000" w:themeColor="text1"/>
          <w:szCs w:val="21"/>
          <w:highlight w:val="none"/>
          <w:shd w:val="clear" w:color="auto" w:fill="FFFFFF"/>
          <w14:textFill>
            <w14:solidFill>
              <w14:schemeClr w14:val="tx1"/>
            </w14:solidFill>
          </w14:textFill>
        </w:rPr>
        <w:t>要求：</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合格。</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以采购人要求为准</w:t>
      </w:r>
      <w:r>
        <w:rPr>
          <w:rFonts w:hint="eastAsia" w:ascii="宋体" w:hAnsi="宋体" w:cs="宋体"/>
          <w:color w:val="000000" w:themeColor="text1"/>
          <w:szCs w:val="21"/>
          <w:highlight w:val="none"/>
          <w:shd w:val="clear" w:color="auto" w:fill="FFFFFF"/>
          <w:lang w:eastAsia="zh-CN"/>
          <w14:textFill>
            <w14:solidFill>
              <w14:schemeClr w14:val="tx1"/>
            </w14:solidFill>
          </w14:textFill>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9" w:name="_Toc18607"/>
      <w:bookmarkStart w:id="10" w:name="_Toc16639"/>
      <w:bookmarkStart w:id="11" w:name="_Toc23626"/>
      <w:bookmarkStart w:id="12"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9"/>
      <w:bookmarkEnd w:id="10"/>
      <w:bookmarkEnd w:id="11"/>
      <w:bookmarkEnd w:id="12"/>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13" w:name="_Toc30643"/>
      <w:bookmarkStart w:id="14" w:name="_Toc9562"/>
      <w:bookmarkStart w:id="15" w:name="_Toc7823"/>
      <w:bookmarkStart w:id="16" w:name="_Toc23395"/>
      <w:bookmarkStart w:id="17" w:name="_Toc30971"/>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 w:val="21"/>
          <w:lang w:val="en-US" w:eastAsia="zh-CN"/>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2"/>
          <w:sz w:val="21"/>
          <w:szCs w:val="24"/>
          <w:lang w:val="en-US" w:eastAsia="zh-CN" w:bidi="ar-SA"/>
        </w:rPr>
      </w:pP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000000" w:themeColor="text1"/>
          <w:lang w:val="en-US" w:eastAsia="zh-CN"/>
          <w14:textFill>
            <w14:solidFill>
              <w14:schemeClr w14:val="tx1"/>
            </w14:solidFill>
          </w14:textFill>
        </w:rPr>
        <w:t>、政府采购严重违法失信</w:t>
      </w:r>
      <w:r>
        <w:rPr>
          <w:rFonts w:hint="eastAsia" w:ascii="宋体" w:hAnsi="宋体" w:eastAsia="宋体" w:cs="宋体"/>
          <w:color w:val="auto"/>
          <w:lang w:val="en-US" w:eastAsia="zh-CN"/>
        </w:rPr>
        <w:t>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28</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2131538583@qq.com并标明XX公司XX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5135"/>
      <w:bookmarkStart w:id="19" w:name="_Toc10738"/>
      <w:bookmarkStart w:id="20" w:name="_Toc15111"/>
      <w:bookmarkStart w:id="21" w:name="_Toc27480"/>
      <w:bookmarkStart w:id="22" w:name="_Toc25869"/>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6523"/>
      <w:bookmarkStart w:id="24" w:name="_Toc30918"/>
      <w:bookmarkStart w:id="25" w:name="_Toc29784"/>
      <w:bookmarkStart w:id="26" w:name="_Toc20287"/>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16291"/>
      <w:bookmarkStart w:id="30" w:name="_Toc3604"/>
      <w:bookmarkStart w:id="31" w:name="_Toc27370"/>
      <w:bookmarkStart w:id="32" w:name="_Toc24274"/>
      <w:bookmarkStart w:id="33" w:name="_Toc31928"/>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采 购 人：驻马店市中心医院</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    址：驻马店市中华大道747号</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 系 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    话：0396-2726379 </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代理机构：中大宇辰项目管理有限公司</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地址：河南省郑州市金水东路与通泰路交叉口蓝天空港1-1-901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 系 人： 李先生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电    话：</w:t>
      </w:r>
      <w:r>
        <w:rPr>
          <w:rFonts w:hint="eastAsia" w:ascii="宋体" w:hAnsi="宋体" w:eastAsia="宋体" w:cs="宋体"/>
          <w:color w:val="auto"/>
          <w:kern w:val="0"/>
          <w:sz w:val="21"/>
          <w:szCs w:val="21"/>
          <w:highlight w:val="none"/>
          <w:shd w:val="clear" w:color="auto" w:fill="FFFFFF"/>
          <w:lang w:val="en-US" w:eastAsia="zh-CN" w:bidi="ar-SA"/>
        </w:rPr>
        <w:t>1</w:t>
      </w:r>
      <w:r>
        <w:rPr>
          <w:rFonts w:hint="eastAsia" w:ascii="宋体" w:hAnsi="宋体" w:cs="宋体"/>
          <w:color w:val="auto"/>
          <w:kern w:val="0"/>
          <w:sz w:val="21"/>
          <w:szCs w:val="21"/>
          <w:highlight w:val="none"/>
          <w:shd w:val="clear" w:color="auto" w:fill="FFFFFF"/>
          <w:lang w:val="en-US" w:eastAsia="zh-CN" w:bidi="ar-SA"/>
        </w:rPr>
        <w:t>3283085329 / 0396</w:t>
      </w:r>
      <w:r>
        <w:rPr>
          <w:rFonts w:hint="eastAsia" w:ascii="宋体" w:hAnsi="宋体" w:eastAsia="宋体" w:cs="宋体"/>
          <w:color w:val="auto"/>
          <w:kern w:val="0"/>
          <w:sz w:val="21"/>
          <w:szCs w:val="21"/>
          <w:shd w:val="clear" w:color="auto" w:fill="FFFFFF"/>
          <w:lang w:val="en-US" w:eastAsia="zh-CN" w:bidi="ar-SA"/>
        </w:rPr>
        <w:t>-</w:t>
      </w:r>
      <w:r>
        <w:rPr>
          <w:rFonts w:hint="eastAsia" w:ascii="宋体" w:hAnsi="宋体" w:cs="宋体"/>
          <w:color w:val="auto"/>
          <w:kern w:val="0"/>
          <w:sz w:val="21"/>
          <w:szCs w:val="21"/>
          <w:shd w:val="clear" w:color="auto" w:fill="FFFFFF"/>
          <w:lang w:val="en-US" w:eastAsia="zh-CN" w:bidi="ar-SA"/>
        </w:rPr>
        <w:t>3383666</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w:t>
      </w:r>
      <w:r>
        <w:rPr>
          <w:rFonts w:hint="eastAsia" w:ascii="宋体" w:hAnsi="宋体" w:cs="宋体"/>
          <w:color w:val="auto"/>
          <w:kern w:val="0"/>
          <w:sz w:val="21"/>
          <w:szCs w:val="21"/>
          <w:highlight w:val="none"/>
          <w:shd w:val="clear" w:color="auto" w:fill="FFFFFF"/>
          <w:lang w:val="en-US" w:eastAsia="zh-CN" w:bidi="ar-SA"/>
        </w:rPr>
        <w:t>26678</w:t>
      </w:r>
    </w:p>
    <w:p>
      <w:pPr>
        <w:pStyle w:val="29"/>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7"/>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9</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27</w:t>
      </w:r>
      <w:bookmarkStart w:id="91" w:name="_GoBack"/>
      <w:bookmarkEnd w:id="91"/>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9989"/>
      <w:bookmarkStart w:id="39" w:name="_Toc23610"/>
    </w:p>
    <w:bookmarkEnd w:id="35"/>
    <w:bookmarkEnd w:id="36"/>
    <w:bookmarkEnd w:id="37"/>
    <w:bookmarkEnd w:id="38"/>
    <w:bookmarkEnd w:id="39"/>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bookmarkStart w:id="40" w:name="_Toc14504"/>
      <w:r>
        <w:rPr>
          <w:rFonts w:hint="eastAsia" w:cs="宋体"/>
          <w:kern w:val="2"/>
          <w:sz w:val="21"/>
          <w:szCs w:val="24"/>
          <w:lang w:val="en-US" w:eastAsia="zh-CN" w:bidi="ar-SA"/>
        </w:rPr>
        <w:t xml:space="preserve">一、项目概况：中心院区精密空调与制冷设备维护保养及维修合同即将到期，需要重新招标。    </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cs="宋体"/>
          <w:kern w:val="2"/>
          <w:sz w:val="21"/>
          <w:szCs w:val="24"/>
          <w:lang w:val="en-US" w:eastAsia="zh-CN" w:bidi="ar-SA"/>
        </w:rPr>
      </w:pPr>
      <w:r>
        <w:rPr>
          <w:rFonts w:hint="eastAsia" w:cs="宋体"/>
          <w:kern w:val="2"/>
          <w:sz w:val="21"/>
          <w:szCs w:val="24"/>
          <w:lang w:val="en-US" w:eastAsia="zh-CN" w:bidi="ar-SA"/>
        </w:rPr>
        <w:t>二、配置规格、附件及零配件（包括专用工具）：</w:t>
      </w:r>
    </w:p>
    <w:tbl>
      <w:tblPr>
        <w:tblStyle w:val="31"/>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846"/>
        <w:gridCol w:w="700"/>
        <w:gridCol w:w="900"/>
        <w:gridCol w:w="1017"/>
        <w:gridCol w:w="917"/>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846"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标的名称</w:t>
            </w:r>
          </w:p>
        </w:tc>
        <w:tc>
          <w:tcPr>
            <w:tcW w:w="700"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单位</w:t>
            </w:r>
          </w:p>
        </w:tc>
        <w:tc>
          <w:tcPr>
            <w:tcW w:w="900"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数量</w:t>
            </w:r>
          </w:p>
        </w:tc>
        <w:tc>
          <w:tcPr>
            <w:tcW w:w="1017"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资金</w:t>
            </w:r>
          </w:p>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预算</w:t>
            </w:r>
          </w:p>
        </w:tc>
        <w:tc>
          <w:tcPr>
            <w:tcW w:w="917"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资金</w:t>
            </w:r>
          </w:p>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性质</w:t>
            </w:r>
          </w:p>
        </w:tc>
        <w:tc>
          <w:tcPr>
            <w:tcW w:w="1000"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国产/</w:t>
            </w:r>
          </w:p>
          <w:p>
            <w:pPr>
              <w:pStyle w:val="13"/>
              <w:ind w:left="0" w:leftChars="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3"/>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284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精密空调与制冷设备维护保养及维修</w:t>
            </w:r>
          </w:p>
        </w:tc>
        <w:tc>
          <w:tcPr>
            <w:tcW w:w="7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年</w:t>
            </w:r>
          </w:p>
        </w:tc>
        <w:tc>
          <w:tcPr>
            <w:tcW w:w="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1</w:t>
            </w:r>
          </w:p>
        </w:tc>
        <w:tc>
          <w:tcPr>
            <w:tcW w:w="10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41万元</w:t>
            </w:r>
          </w:p>
        </w:tc>
        <w:tc>
          <w:tcPr>
            <w:tcW w:w="9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自筹</w:t>
            </w:r>
          </w:p>
        </w:tc>
        <w:tc>
          <w:tcPr>
            <w:tcW w:w="10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tcPr>
          <w:p>
            <w:pPr>
              <w:pStyle w:val="13"/>
              <w:ind w:left="0" w:left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合计</w:t>
            </w:r>
          </w:p>
        </w:tc>
        <w:tc>
          <w:tcPr>
            <w:tcW w:w="2846" w:type="dxa"/>
            <w:tcBorders>
              <w:top w:val="single" w:color="auto" w:sz="4" w:space="0"/>
              <w:left w:val="nil"/>
              <w:bottom w:val="single" w:color="auto" w:sz="4" w:space="0"/>
              <w:right w:val="single" w:color="auto" w:sz="4" w:space="0"/>
            </w:tcBorders>
          </w:tcPr>
          <w:p>
            <w:pPr>
              <w:pStyle w:val="13"/>
              <w:jc w:val="center"/>
              <w:rPr>
                <w:rFonts w:hint="eastAsia" w:asciiTheme="minorEastAsia" w:hAnsiTheme="minorEastAsia" w:eastAsiaTheme="minorEastAsia" w:cstheme="minorEastAsia"/>
                <w:sz w:val="21"/>
                <w:szCs w:val="21"/>
              </w:rPr>
            </w:pPr>
          </w:p>
        </w:tc>
        <w:tc>
          <w:tcPr>
            <w:tcW w:w="7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年</w:t>
            </w:r>
          </w:p>
        </w:tc>
        <w:tc>
          <w:tcPr>
            <w:tcW w:w="90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1</w:t>
            </w:r>
          </w:p>
        </w:tc>
        <w:tc>
          <w:tcPr>
            <w:tcW w:w="10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bidi="ar-SA"/>
              </w:rPr>
              <w:t>41万元</w:t>
            </w:r>
          </w:p>
        </w:tc>
        <w:tc>
          <w:tcPr>
            <w:tcW w:w="917" w:type="dxa"/>
            <w:tcBorders>
              <w:top w:val="single" w:color="auto" w:sz="4" w:space="0"/>
              <w:left w:val="nil"/>
              <w:bottom w:val="single" w:color="auto" w:sz="4" w:space="0"/>
              <w:right w:val="single" w:color="auto"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p>
        </w:tc>
        <w:tc>
          <w:tcPr>
            <w:tcW w:w="1000" w:type="dxa"/>
            <w:tcBorders>
              <w:top w:val="single" w:color="auto" w:sz="4" w:space="0"/>
              <w:left w:val="nil"/>
              <w:bottom w:val="single" w:color="auto" w:sz="4" w:space="0"/>
              <w:right w:val="single" w:color="auto" w:sz="4" w:space="0"/>
            </w:tcBorders>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heme="minorEastAsia" w:hAnsiTheme="minorEastAsia" w:eastAsiaTheme="minorEastAsia" w:cstheme="minorEastAsia"/>
                <w:kern w:val="0"/>
                <w:sz w:val="21"/>
                <w:szCs w:val="21"/>
                <w:lang w:val="en-US" w:eastAsia="zh-CN" w:bidi="ar-SA"/>
              </w:rPr>
            </w:pPr>
          </w:p>
        </w:tc>
      </w:tr>
    </w:tbl>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default" w:cs="宋体"/>
          <w:kern w:val="2"/>
          <w:sz w:val="21"/>
          <w:szCs w:val="24"/>
          <w:lang w:val="en-US" w:eastAsia="zh-CN" w:bidi="ar-SA"/>
        </w:rPr>
      </w:pPr>
      <w:r>
        <w:rPr>
          <w:rFonts w:hint="eastAsia" w:cs="宋体"/>
          <w:kern w:val="2"/>
          <w:sz w:val="21"/>
          <w:szCs w:val="24"/>
          <w:lang w:val="en-US" w:eastAsia="zh-CN" w:bidi="ar-SA"/>
        </w:rPr>
        <w:t>（1）维保费：26万元/年，由公司进行报价。</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default" w:cs="宋体"/>
          <w:kern w:val="2"/>
          <w:sz w:val="21"/>
          <w:szCs w:val="24"/>
          <w:lang w:val="en-US" w:eastAsia="zh-CN" w:bidi="ar-SA"/>
        </w:rPr>
      </w:pPr>
      <w:r>
        <w:rPr>
          <w:rFonts w:hint="eastAsia" w:cs="宋体"/>
          <w:kern w:val="2"/>
          <w:sz w:val="21"/>
          <w:szCs w:val="24"/>
          <w:lang w:val="en-US" w:eastAsia="zh-CN" w:bidi="ar-SA"/>
        </w:rPr>
        <w:t>（2）配件费：约15万元/年，据实结算。</w:t>
      </w: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r>
        <w:rPr>
          <w:rFonts w:hint="eastAsia" w:cs="宋体"/>
          <w:kern w:val="2"/>
          <w:sz w:val="21"/>
          <w:szCs w:val="24"/>
          <w:lang w:val="en-US" w:eastAsia="zh-CN" w:bidi="ar-SA"/>
        </w:rPr>
        <w:t>三</w:t>
      </w:r>
      <w:r>
        <w:rPr>
          <w:rFonts w:hint="eastAsia" w:ascii="宋体" w:hAnsi="宋体" w:eastAsia="宋体" w:cs="宋体"/>
          <w:kern w:val="2"/>
          <w:sz w:val="21"/>
          <w:szCs w:val="24"/>
          <w:lang w:val="en-US" w:eastAsia="zh-CN" w:bidi="ar-SA"/>
        </w:rPr>
        <w:t>、详细技术要求、参数及产品资料等：</w:t>
      </w:r>
    </w:p>
    <w:p>
      <w:pPr>
        <w:jc w:val="center"/>
        <w:rPr>
          <w:rFonts w:hint="default"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技术要求</w:t>
      </w:r>
    </w:p>
    <w:p>
      <w:pPr>
        <w:ind w:firstLine="420" w:firstLineChars="200"/>
        <w:jc w:val="both"/>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（1）维保范围及内容：供应商负责安排技术人员在甲方医院针对精密空调等进行维护，保障科室设备的正常运行。具体清单详见附件1。                                                 </w:t>
      </w:r>
    </w:p>
    <w:p>
      <w:pPr>
        <w:ind w:firstLine="420" w:firstLineChars="200"/>
        <w:jc w:val="both"/>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（2）精密空调、中央空调、多联机按照医院制定的每日、周、月、季度计划进行巡检维护，药物冷藏箱每月巡检一次。         </w:t>
      </w:r>
    </w:p>
    <w:p>
      <w:pPr>
        <w:ind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（3）服务质量标准要符合现行国家质量要求有关标准。     </w:t>
      </w:r>
    </w:p>
    <w:p>
      <w:pPr>
        <w:ind w:firstLine="420" w:firstLineChars="200"/>
        <w:jc w:val="both"/>
        <w:rPr>
          <w:rFonts w:hint="eastAsia" w:ascii="仿宋" w:hAnsi="仿宋" w:eastAsia="仿宋" w:cs="仿宋"/>
          <w:b w:val="0"/>
          <w:bCs w:val="0"/>
          <w:kern w:val="2"/>
          <w:sz w:val="32"/>
          <w:szCs w:val="32"/>
          <w:lang w:val="en-US" w:eastAsia="zh-CN" w:bidi="ar-SA"/>
        </w:rPr>
      </w:pPr>
      <w:r>
        <w:rPr>
          <w:rFonts w:hint="eastAsia" w:ascii="宋体" w:hAnsi="宋体" w:cs="宋体"/>
          <w:kern w:val="2"/>
          <w:sz w:val="21"/>
          <w:szCs w:val="24"/>
          <w:lang w:val="en-US" w:eastAsia="zh-CN" w:bidi="ar-SA"/>
        </w:rPr>
        <w:t>（4）</w:t>
      </w:r>
      <w:r>
        <w:rPr>
          <w:rFonts w:hint="eastAsia" w:ascii="宋体" w:hAnsi="宋体" w:eastAsia="宋体" w:cs="宋体"/>
          <w:kern w:val="2"/>
          <w:sz w:val="21"/>
          <w:szCs w:val="24"/>
          <w:lang w:val="en-US" w:eastAsia="zh-CN" w:bidi="ar-SA"/>
        </w:rPr>
        <w:t>单次维修1000元（含1000元）以内维修配件由供应商免费更换，1000元以上维修配件费用由医院负责</w:t>
      </w:r>
      <w:r>
        <w:rPr>
          <w:rFonts w:hint="eastAsia" w:ascii="宋体" w:hAnsi="宋体" w:cs="宋体"/>
          <w:kern w:val="2"/>
          <w:sz w:val="21"/>
          <w:szCs w:val="24"/>
          <w:lang w:val="en-US" w:eastAsia="zh-CN" w:bidi="ar-SA"/>
        </w:rPr>
        <w:t>，</w:t>
      </w:r>
      <w:r>
        <w:rPr>
          <w:rFonts w:hint="eastAsia" w:ascii="宋体" w:hAnsi="宋体" w:eastAsia="宋体" w:cs="宋体"/>
          <w:kern w:val="2"/>
          <w:sz w:val="21"/>
          <w:szCs w:val="24"/>
          <w:lang w:val="en-US" w:eastAsia="zh-CN" w:bidi="ar-SA"/>
        </w:rPr>
        <w:t>所提供配件必须能与我院设备适配。</w:t>
      </w:r>
      <w:r>
        <w:rPr>
          <w:rFonts w:hint="eastAsia" w:cs="宋体"/>
          <w:kern w:val="2"/>
          <w:sz w:val="21"/>
          <w:szCs w:val="24"/>
          <w:lang w:val="en-US" w:eastAsia="zh-CN" w:bidi="ar-SA"/>
        </w:rPr>
        <w:t>配件控制价详见附件2。</w:t>
      </w:r>
    </w:p>
    <w:p>
      <w:pPr>
        <w:pStyle w:val="14"/>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附件1</w:t>
      </w:r>
    </w:p>
    <w:p>
      <w:pPr>
        <w:pStyle w:val="20"/>
        <w:ind w:left="0" w:leftChars="0" w:firstLine="0" w:firstLine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精密空调与制冷设备维护保养清单</w:t>
      </w:r>
    </w:p>
    <w:tbl>
      <w:tblPr>
        <w:tblStyle w:val="32"/>
        <w:tblpPr w:leftFromText="180" w:rightFromText="180" w:vertAnchor="text" w:horzAnchor="page" w:tblpX="1112" w:tblpY="278"/>
        <w:tblOverlap w:val="never"/>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677"/>
        <w:gridCol w:w="2802"/>
        <w:gridCol w:w="903"/>
        <w:gridCol w:w="808"/>
        <w:gridCol w:w="1409"/>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序号</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科室</w:t>
            </w:r>
          </w:p>
        </w:tc>
        <w:tc>
          <w:tcPr>
            <w:tcW w:w="2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型    号</w:t>
            </w:r>
          </w:p>
        </w:tc>
        <w:tc>
          <w:tcPr>
            <w:tcW w:w="9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14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控制价（元）</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磁共振</w:t>
            </w:r>
            <w:r>
              <w:rPr>
                <w:rFonts w:hint="eastAsia" w:ascii="仿宋" w:hAnsi="仿宋" w:eastAsia="仿宋" w:cs="仿宋"/>
                <w:sz w:val="24"/>
                <w:szCs w:val="24"/>
                <w:lang w:val="en-US" w:eastAsia="zh-CN"/>
              </w:rPr>
              <w:t>科</w:t>
            </w:r>
          </w:p>
        </w:tc>
        <w:tc>
          <w:tcPr>
            <w:tcW w:w="2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阿尔西精密空调2台、克莱门特精密空调1台</w:t>
            </w:r>
          </w:p>
        </w:tc>
        <w:tc>
          <w:tcPr>
            <w:tcW w:w="9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409" w:type="dxa"/>
            <w:noWrap w:val="0"/>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14000</w:t>
            </w:r>
          </w:p>
        </w:tc>
        <w:tc>
          <w:tcPr>
            <w:tcW w:w="135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计算机中心</w:t>
            </w:r>
          </w:p>
        </w:tc>
        <w:tc>
          <w:tcPr>
            <w:tcW w:w="2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克莱门特精密空调4台、艾默生精密空调1台</w:t>
            </w:r>
          </w:p>
        </w:tc>
        <w:tc>
          <w:tcPr>
            <w:tcW w:w="9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台</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409" w:type="dxa"/>
            <w:noWrap w:val="0"/>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9000</w:t>
            </w:r>
          </w:p>
        </w:tc>
        <w:tc>
          <w:tcPr>
            <w:tcW w:w="135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静配中心</w:t>
            </w:r>
          </w:p>
        </w:tc>
        <w:tc>
          <w:tcPr>
            <w:tcW w:w="2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精密空调（万级）</w:t>
            </w:r>
            <w:r>
              <w:rPr>
                <w:rFonts w:hint="eastAsia" w:ascii="仿宋" w:hAnsi="仿宋" w:eastAsia="仿宋" w:cs="仿宋"/>
                <w:sz w:val="24"/>
                <w:szCs w:val="24"/>
                <w:lang w:val="en-US" w:eastAsia="zh-CN"/>
              </w:rPr>
              <w:t>2台、中央空调2台</w:t>
            </w:r>
          </w:p>
        </w:tc>
        <w:tc>
          <w:tcPr>
            <w:tcW w:w="9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台</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409" w:type="dxa"/>
            <w:noWrap w:val="0"/>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9500</w:t>
            </w:r>
          </w:p>
        </w:tc>
        <w:tc>
          <w:tcPr>
            <w:tcW w:w="135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消毒供应中心</w:t>
            </w:r>
          </w:p>
        </w:tc>
        <w:tc>
          <w:tcPr>
            <w:tcW w:w="2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天加精密空调（万级）</w:t>
            </w:r>
          </w:p>
        </w:tc>
        <w:tc>
          <w:tcPr>
            <w:tcW w:w="9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台</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409" w:type="dxa"/>
            <w:noWrap w:val="0"/>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28330</w:t>
            </w:r>
          </w:p>
        </w:tc>
        <w:tc>
          <w:tcPr>
            <w:tcW w:w="135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28330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血液净化中心</w:t>
            </w:r>
          </w:p>
        </w:tc>
        <w:tc>
          <w:tcPr>
            <w:tcW w:w="2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海信中央空调1台</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美的中央空调1台</w:t>
            </w:r>
          </w:p>
        </w:tc>
        <w:tc>
          <w:tcPr>
            <w:tcW w:w="9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台</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409" w:type="dxa"/>
            <w:noWrap w:val="0"/>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9000</w:t>
            </w:r>
          </w:p>
        </w:tc>
        <w:tc>
          <w:tcPr>
            <w:tcW w:w="135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医学检验科</w:t>
            </w:r>
          </w:p>
        </w:tc>
        <w:tc>
          <w:tcPr>
            <w:tcW w:w="2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格力多联机中央空调</w:t>
            </w:r>
          </w:p>
        </w:tc>
        <w:tc>
          <w:tcPr>
            <w:tcW w:w="9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台</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409" w:type="dxa"/>
            <w:noWrap w:val="0"/>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9500</w:t>
            </w:r>
          </w:p>
        </w:tc>
        <w:tc>
          <w:tcPr>
            <w:tcW w:w="135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住院综合服务中心</w:t>
            </w:r>
          </w:p>
        </w:tc>
        <w:tc>
          <w:tcPr>
            <w:tcW w:w="2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格力多联机</w:t>
            </w:r>
          </w:p>
        </w:tc>
        <w:tc>
          <w:tcPr>
            <w:tcW w:w="9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409" w:type="dxa"/>
            <w:noWrap w:val="0"/>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3000</w:t>
            </w:r>
          </w:p>
        </w:tc>
        <w:tc>
          <w:tcPr>
            <w:tcW w:w="135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放疗科</w:t>
            </w:r>
          </w:p>
        </w:tc>
        <w:tc>
          <w:tcPr>
            <w:tcW w:w="2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格力中央空调1台</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美的多联机1台</w:t>
            </w:r>
          </w:p>
        </w:tc>
        <w:tc>
          <w:tcPr>
            <w:tcW w:w="9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台</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409" w:type="dxa"/>
            <w:noWrap w:val="0"/>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3000</w:t>
            </w:r>
          </w:p>
        </w:tc>
        <w:tc>
          <w:tcPr>
            <w:tcW w:w="135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9</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RICU</w:t>
            </w:r>
          </w:p>
        </w:tc>
        <w:tc>
          <w:tcPr>
            <w:tcW w:w="2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天加中央空调</w:t>
            </w:r>
          </w:p>
        </w:tc>
        <w:tc>
          <w:tcPr>
            <w:tcW w:w="9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台</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409" w:type="dxa"/>
            <w:noWrap w:val="0"/>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10000</w:t>
            </w:r>
          </w:p>
        </w:tc>
        <w:tc>
          <w:tcPr>
            <w:tcW w:w="135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院史馆</w:t>
            </w:r>
          </w:p>
        </w:tc>
        <w:tc>
          <w:tcPr>
            <w:tcW w:w="2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美的</w:t>
            </w:r>
            <w:r>
              <w:rPr>
                <w:rFonts w:hint="eastAsia" w:ascii="仿宋" w:hAnsi="仿宋" w:eastAsia="仿宋" w:cs="仿宋"/>
                <w:sz w:val="24"/>
                <w:szCs w:val="24"/>
              </w:rPr>
              <w:t>多联机中央空调</w:t>
            </w:r>
          </w:p>
        </w:tc>
        <w:tc>
          <w:tcPr>
            <w:tcW w:w="9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台</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409" w:type="dxa"/>
            <w:noWrap w:val="0"/>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9000</w:t>
            </w:r>
          </w:p>
        </w:tc>
        <w:tc>
          <w:tcPr>
            <w:tcW w:w="135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11</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职工之家</w:t>
            </w:r>
          </w:p>
        </w:tc>
        <w:tc>
          <w:tcPr>
            <w:tcW w:w="2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美的</w:t>
            </w:r>
            <w:r>
              <w:rPr>
                <w:rFonts w:hint="eastAsia" w:ascii="仿宋" w:hAnsi="仿宋" w:eastAsia="仿宋" w:cs="仿宋"/>
                <w:sz w:val="24"/>
                <w:szCs w:val="24"/>
              </w:rPr>
              <w:t>多联机中央空调</w:t>
            </w:r>
          </w:p>
        </w:tc>
        <w:tc>
          <w:tcPr>
            <w:tcW w:w="9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台</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w:t>
            </w:r>
          </w:p>
        </w:tc>
        <w:tc>
          <w:tcPr>
            <w:tcW w:w="1409" w:type="dxa"/>
            <w:noWrap w:val="0"/>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9000</w:t>
            </w:r>
          </w:p>
        </w:tc>
        <w:tc>
          <w:tcPr>
            <w:tcW w:w="135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12</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总务科</w:t>
            </w:r>
          </w:p>
        </w:tc>
        <w:tc>
          <w:tcPr>
            <w:tcW w:w="2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药物冷藏箱全院52台</w:t>
            </w:r>
          </w:p>
        </w:tc>
        <w:tc>
          <w:tcPr>
            <w:tcW w:w="9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台</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w:t>
            </w:r>
          </w:p>
        </w:tc>
        <w:tc>
          <w:tcPr>
            <w:tcW w:w="1409" w:type="dxa"/>
            <w:noWrap w:val="0"/>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290</w:t>
            </w:r>
          </w:p>
        </w:tc>
        <w:tc>
          <w:tcPr>
            <w:tcW w:w="135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15370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13</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8号楼会议室</w:t>
            </w:r>
          </w:p>
        </w:tc>
        <w:tc>
          <w:tcPr>
            <w:tcW w:w="2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海信多联机中央空调</w:t>
            </w:r>
          </w:p>
        </w:tc>
        <w:tc>
          <w:tcPr>
            <w:tcW w:w="9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409" w:type="dxa"/>
            <w:noWrap w:val="0"/>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8900</w:t>
            </w:r>
          </w:p>
        </w:tc>
        <w:tc>
          <w:tcPr>
            <w:tcW w:w="1350"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0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6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p>
        </w:tc>
        <w:tc>
          <w:tcPr>
            <w:tcW w:w="28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p>
        </w:tc>
        <w:tc>
          <w:tcPr>
            <w:tcW w:w="90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4"/>
                <w:szCs w:val="24"/>
                <w:lang w:val="en-US" w:eastAsia="zh-CN" w:bidi="ar-SA"/>
              </w:rPr>
            </w:pPr>
          </w:p>
        </w:tc>
        <w:tc>
          <w:tcPr>
            <w:tcW w:w="8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rPr>
            </w:pPr>
          </w:p>
        </w:tc>
        <w:tc>
          <w:tcPr>
            <w:tcW w:w="14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rPr>
            </w:pP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fldChar w:fldCharType="begin"/>
            </w:r>
            <w:r>
              <w:rPr>
                <w:rFonts w:hint="eastAsia" w:ascii="仿宋" w:hAnsi="仿宋" w:eastAsia="仿宋" w:cs="仿宋"/>
                <w:sz w:val="24"/>
                <w:szCs w:val="24"/>
                <w:lang w:val="en-US"/>
              </w:rPr>
              <w:instrText xml:space="preserve"> = sum(G2:G14) \* MERGEFORMAT </w:instrText>
            </w:r>
            <w:r>
              <w:rPr>
                <w:rFonts w:hint="eastAsia" w:ascii="仿宋" w:hAnsi="仿宋" w:eastAsia="仿宋" w:cs="仿宋"/>
                <w:sz w:val="24"/>
                <w:szCs w:val="24"/>
                <w:lang w:val="en-US"/>
              </w:rPr>
              <w:fldChar w:fldCharType="separate"/>
            </w:r>
            <w:r>
              <w:rPr>
                <w:rFonts w:hint="eastAsia" w:ascii="仿宋" w:hAnsi="仿宋" w:eastAsia="仿宋" w:cs="仿宋"/>
                <w:sz w:val="24"/>
                <w:szCs w:val="24"/>
                <w:lang w:val="en-US"/>
              </w:rPr>
              <w:t>260000</w:t>
            </w:r>
            <w:r>
              <w:rPr>
                <w:rFonts w:hint="eastAsia" w:ascii="仿宋" w:hAnsi="仿宋" w:eastAsia="仿宋" w:cs="仿宋"/>
                <w:sz w:val="24"/>
                <w:szCs w:val="24"/>
                <w:lang w:val="en-US"/>
              </w:rPr>
              <w:fldChar w:fldCharType="end"/>
            </w:r>
          </w:p>
        </w:tc>
      </w:tr>
    </w:tbl>
    <w:p>
      <w:pPr>
        <w:pStyle w:val="14"/>
        <w:rPr>
          <w:rFonts w:hint="eastAsia"/>
          <w:color w:val="FF0000"/>
          <w:lang w:val="en-US" w:eastAsia="zh-CN"/>
        </w:rPr>
      </w:pPr>
    </w:p>
    <w:p>
      <w:pPr>
        <w:pStyle w:val="14"/>
        <w:spacing w:line="360" w:lineRule="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附件2</w:t>
      </w:r>
    </w:p>
    <w:p>
      <w:pPr>
        <w:pStyle w:val="14"/>
        <w:spacing w:line="240" w:lineRule="auto"/>
        <w:jc w:val="center"/>
        <w:rPr>
          <w:rFonts w:hint="default" w:ascii="仿宋" w:hAnsi="仿宋" w:eastAsia="仿宋" w:cs="仿宋"/>
          <w:b w:val="0"/>
          <w:bCs w:val="0"/>
          <w:kern w:val="2"/>
          <w:sz w:val="32"/>
          <w:szCs w:val="32"/>
          <w:lang w:val="en-US" w:eastAsia="zh-CN" w:bidi="ar-SA"/>
        </w:rPr>
      </w:pPr>
      <w:r>
        <w:rPr>
          <w:rFonts w:hint="eastAsia" w:ascii="仿宋" w:hAnsi="仿宋" w:eastAsia="仿宋" w:cs="仿宋"/>
          <w:b/>
          <w:bCs/>
          <w:sz w:val="32"/>
          <w:szCs w:val="32"/>
          <w:lang w:val="en-US" w:eastAsia="zh-CN"/>
        </w:rPr>
        <w:t>精密空调与制冷设备维修配件清单</w:t>
      </w:r>
    </w:p>
    <w:tbl>
      <w:tblPr>
        <w:tblStyle w:val="31"/>
        <w:tblpPr w:leftFromText="180" w:rightFromText="180" w:vertAnchor="text" w:horzAnchor="page" w:tblpX="1682" w:tblpY="826"/>
        <w:tblOverlap w:val="never"/>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090"/>
        <w:gridCol w:w="1860"/>
        <w:gridCol w:w="87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序号</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维修材料</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规格型号</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控制价</w:t>
            </w:r>
            <w:r>
              <w:rPr>
                <w:rFonts w:hint="eastAsia" w:ascii="仿宋" w:hAnsi="仿宋" w:eastAsia="仿宋" w:cs="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090"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冷凝器</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C49</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090"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冷凝器</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CME08</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090"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阿尔西机房空调蒸发器</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定制</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090"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JL112M</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JL90L</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JL100L</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1CB23</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1DB43</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1EB23</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冷凝风机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FN80</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精密空调内风机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RH56E</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精密空调内风机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SYT12</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精密空调内风机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YFT15</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艾默生精密空调冷凝风机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YF120</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艾默生精密空调内风机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SYZ10-8I</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中央空调冷凝风机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650w</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中央空调冷凝风机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750w</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12压缩机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VP143KSE</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12P压缩机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VP137KSE</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0</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7P压缩机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ZR81</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5P压缩机</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ZR61</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3</w:t>
            </w: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p>
        </w:tc>
        <w:tc>
          <w:tcPr>
            <w:tcW w:w="3090"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四系统蒸发器</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20P</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3</w:t>
            </w:r>
          </w:p>
        </w:tc>
        <w:tc>
          <w:tcPr>
            <w:tcW w:w="3090"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双系统蒸发器</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24P</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精密空调主板</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PC01</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8</w:t>
            </w:r>
            <w:r>
              <w:rPr>
                <w:rFonts w:hint="eastAsia" w:ascii="仿宋" w:hAnsi="仿宋" w:eastAsia="仿宋" w:cs="仿宋"/>
                <w:sz w:val="24"/>
                <w:szCs w:val="24"/>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精密空调主板</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PC05</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精密空调主板</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DME12</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中央空调主板</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B517</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37</w:t>
            </w:r>
            <w:r>
              <w:rPr>
                <w:rFonts w:hint="eastAsia" w:ascii="仿宋" w:hAnsi="仿宋" w:eastAsia="仿宋" w:cs="仿宋"/>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中央空调主板</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A00-1138</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中央空调主板</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GMV-H224</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0</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中央空调主板</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YM5001</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1</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风机调速板</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FCSM042300</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2</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精密空调显示屏</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PGD1</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25</w:t>
            </w:r>
            <w:r>
              <w:rPr>
                <w:rFonts w:hint="eastAsia" w:ascii="仿宋" w:hAnsi="仿宋" w:eastAsia="仿宋" w:cs="仿宋"/>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3</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变压器</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100VA</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4</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变频器</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GD200A</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压控开关</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KP6</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高压变送器</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ASS200.6</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13</w:t>
            </w:r>
            <w:r>
              <w:rPr>
                <w:rFonts w:hint="eastAsia" w:ascii="仿宋" w:hAnsi="仿宋" w:eastAsia="仿宋" w:cs="仿宋"/>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卡乐</w:t>
            </w:r>
            <w:r>
              <w:rPr>
                <w:rFonts w:hint="eastAsia" w:ascii="仿宋" w:hAnsi="仿宋" w:eastAsia="仿宋" w:cs="仿宋"/>
                <w:sz w:val="24"/>
                <w:szCs w:val="24"/>
              </w:rPr>
              <w:t>加湿罐</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3公斤</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卡乐加湿罐</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8公斤</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39</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卡乐</w:t>
            </w:r>
            <w:r>
              <w:rPr>
                <w:rFonts w:hint="eastAsia" w:ascii="仿宋" w:hAnsi="仿宋" w:eastAsia="仿宋" w:cs="仿宋"/>
                <w:sz w:val="24"/>
                <w:szCs w:val="24"/>
              </w:rPr>
              <w:t>加湿器总成</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KUE020</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排水电磁阀</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卡乐</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1</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四通阀</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X62808</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2</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氟利昂</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杜邦R22</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瓶</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4</w:t>
            </w:r>
            <w:r>
              <w:rPr>
                <w:rFonts w:hint="eastAsia" w:ascii="仿宋" w:hAnsi="仿宋" w:eastAsia="仿宋" w:cs="仿宋"/>
                <w:sz w:val="24"/>
                <w:szCs w:val="24"/>
                <w:lang w:val="en-US" w:eastAsia="zh-CN"/>
              </w:rPr>
              <w:t>3</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氟利昂</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杜邦410</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瓶</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44</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氮气</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40L</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瓶</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w:t>
            </w:r>
          </w:p>
        </w:tc>
        <w:tc>
          <w:tcPr>
            <w:tcW w:w="309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电动阀（含执行器）</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S60610Q</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29</w:t>
            </w:r>
            <w:r>
              <w:rPr>
                <w:rFonts w:hint="eastAsia" w:ascii="仿宋" w:hAnsi="仿宋" w:eastAsia="仿宋" w:cs="仿宋"/>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46</w:t>
            </w:r>
          </w:p>
        </w:tc>
        <w:tc>
          <w:tcPr>
            <w:tcW w:w="3090"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rPr>
            </w:pPr>
            <w:r>
              <w:rPr>
                <w:rFonts w:hint="eastAsia" w:ascii="仿宋" w:hAnsi="仿宋" w:eastAsia="仿宋" w:cs="仿宋"/>
                <w:sz w:val="24"/>
                <w:szCs w:val="24"/>
              </w:rPr>
              <w:t>纸框式过滤器</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710*290*96</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9</w:t>
            </w:r>
            <w:r>
              <w:rPr>
                <w:rFonts w:hint="eastAsia" w:ascii="仿宋" w:hAnsi="仿宋" w:eastAsia="仿宋" w:cs="仿宋"/>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47</w:t>
            </w:r>
          </w:p>
        </w:tc>
        <w:tc>
          <w:tcPr>
            <w:tcW w:w="3090"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双面网铝框初效G4过滤器</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400*400*46</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48</w:t>
            </w:r>
          </w:p>
        </w:tc>
        <w:tc>
          <w:tcPr>
            <w:tcW w:w="3090"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双面网铝框初效G4过滤器</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500*400*46</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49</w:t>
            </w:r>
          </w:p>
        </w:tc>
        <w:tc>
          <w:tcPr>
            <w:tcW w:w="3090"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双面网铝框初效G4过滤器</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885*475*46</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w:t>
            </w:r>
          </w:p>
        </w:tc>
        <w:tc>
          <w:tcPr>
            <w:tcW w:w="3090"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双面网铝框初效G4过滤器</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880*895*46</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w:t>
            </w:r>
          </w:p>
        </w:tc>
        <w:tc>
          <w:tcPr>
            <w:tcW w:w="3090"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初效过滤器（G4）</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592*592*46</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w:t>
            </w:r>
          </w:p>
        </w:tc>
        <w:tc>
          <w:tcPr>
            <w:tcW w:w="309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初效过滤器</w:t>
            </w:r>
            <w:r>
              <w:rPr>
                <w:rFonts w:hint="eastAsia" w:ascii="仿宋" w:hAnsi="仿宋" w:eastAsia="仿宋" w:cs="仿宋"/>
                <w:sz w:val="24"/>
                <w:szCs w:val="24"/>
                <w:lang w:val="en-US" w:eastAsia="zh-CN"/>
              </w:rPr>
              <w:t>（G4）</w:t>
            </w:r>
          </w:p>
        </w:tc>
        <w:tc>
          <w:tcPr>
            <w:tcW w:w="186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rPr>
              <w:t>500</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500</w:t>
            </w:r>
            <w:r>
              <w:rPr>
                <w:rFonts w:hint="eastAsia" w:ascii="仿宋" w:hAnsi="仿宋" w:eastAsia="仿宋" w:cs="仿宋"/>
                <w:color w:val="000000"/>
                <w:kern w:val="0"/>
                <w:sz w:val="24"/>
                <w:szCs w:val="24"/>
              </w:rPr>
              <w:t>*300*6B</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w:t>
            </w:r>
          </w:p>
        </w:tc>
        <w:tc>
          <w:tcPr>
            <w:tcW w:w="309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初效过滤器</w:t>
            </w:r>
            <w:r>
              <w:rPr>
                <w:rFonts w:hint="eastAsia" w:ascii="仿宋" w:hAnsi="仿宋" w:eastAsia="仿宋" w:cs="仿宋"/>
                <w:sz w:val="24"/>
                <w:szCs w:val="24"/>
                <w:lang w:val="en-US" w:eastAsia="zh-CN"/>
              </w:rPr>
              <w:t>（G4）</w:t>
            </w:r>
          </w:p>
        </w:tc>
        <w:tc>
          <w:tcPr>
            <w:tcW w:w="186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rPr>
              <w:t>600</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600</w:t>
            </w:r>
            <w:r>
              <w:rPr>
                <w:rFonts w:hint="eastAsia" w:ascii="仿宋" w:hAnsi="仿宋" w:eastAsia="仿宋" w:cs="仿宋"/>
                <w:color w:val="000000"/>
                <w:kern w:val="0"/>
                <w:sz w:val="24"/>
                <w:szCs w:val="24"/>
              </w:rPr>
              <w:t>*300*6B</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w:t>
            </w:r>
          </w:p>
        </w:tc>
        <w:tc>
          <w:tcPr>
            <w:tcW w:w="309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中效过滤器（F8)</w:t>
            </w:r>
          </w:p>
        </w:tc>
        <w:tc>
          <w:tcPr>
            <w:tcW w:w="186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rPr>
              <w:t>500</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500</w:t>
            </w:r>
            <w:r>
              <w:rPr>
                <w:rFonts w:hint="eastAsia" w:ascii="仿宋" w:hAnsi="仿宋" w:eastAsia="仿宋" w:cs="仿宋"/>
                <w:color w:val="000000"/>
                <w:kern w:val="0"/>
                <w:sz w:val="24"/>
                <w:szCs w:val="24"/>
              </w:rPr>
              <w:t>*381*6B</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309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中效过滤器（F8)</w:t>
            </w:r>
          </w:p>
        </w:tc>
        <w:tc>
          <w:tcPr>
            <w:tcW w:w="1860"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rPr>
              <w:t>600</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600</w:t>
            </w:r>
            <w:r>
              <w:rPr>
                <w:rFonts w:hint="eastAsia" w:ascii="仿宋" w:hAnsi="仿宋" w:eastAsia="仿宋" w:cs="仿宋"/>
                <w:color w:val="000000"/>
                <w:kern w:val="0"/>
                <w:sz w:val="24"/>
                <w:szCs w:val="24"/>
              </w:rPr>
              <w:t>*381*6B</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w:t>
            </w:r>
          </w:p>
        </w:tc>
        <w:tc>
          <w:tcPr>
            <w:tcW w:w="3090"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中效过滤器</w:t>
            </w:r>
            <w:r>
              <w:rPr>
                <w:rFonts w:hint="eastAsia" w:ascii="仿宋" w:hAnsi="仿宋" w:eastAsia="仿宋" w:cs="仿宋"/>
                <w:color w:val="000000"/>
                <w:kern w:val="2"/>
                <w:sz w:val="24"/>
                <w:szCs w:val="24"/>
                <w:lang w:val="en-US" w:eastAsia="zh-CN" w:bidi="ar-SA"/>
              </w:rPr>
              <w:t>（F8)</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592*592*534</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57</w:t>
            </w:r>
          </w:p>
        </w:tc>
        <w:tc>
          <w:tcPr>
            <w:tcW w:w="3090"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高效过滤器 (H13)</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484*484*220</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58</w:t>
            </w:r>
          </w:p>
        </w:tc>
        <w:tc>
          <w:tcPr>
            <w:tcW w:w="3090"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高效过滤器 (H13)</w:t>
            </w: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320*320*220</w:t>
            </w: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块</w:t>
            </w: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trPr>
        <w:tc>
          <w:tcPr>
            <w:tcW w:w="1005"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3090" w:type="dxa"/>
            <w:tcBorders>
              <w:lef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sz w:val="24"/>
                <w:szCs w:val="24"/>
                <w:lang w:val="en-US" w:eastAsia="zh-CN"/>
              </w:rPr>
            </w:pPr>
          </w:p>
        </w:tc>
        <w:tc>
          <w:tcPr>
            <w:tcW w:w="1860" w:type="dxa"/>
            <w:noWrap w:val="0"/>
            <w:vAlign w:val="top"/>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 w:hAnsi="仿宋" w:eastAsia="仿宋" w:cs="仿宋"/>
                <w:sz w:val="24"/>
                <w:szCs w:val="24"/>
                <w:lang w:val="en-US" w:eastAsia="zh-CN"/>
              </w:rPr>
            </w:pPr>
          </w:p>
        </w:tc>
        <w:tc>
          <w:tcPr>
            <w:tcW w:w="870"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p>
        </w:tc>
        <w:tc>
          <w:tcPr>
            <w:tcW w:w="1965" w:type="dxa"/>
            <w:noWrap w:val="0"/>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 sum(F2:F59) \* MERGEFORMAT </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234904</w:t>
            </w:r>
            <w:r>
              <w:rPr>
                <w:rFonts w:hint="eastAsia" w:ascii="仿宋" w:hAnsi="仿宋" w:eastAsia="仿宋" w:cs="仿宋"/>
                <w:sz w:val="24"/>
                <w:szCs w:val="24"/>
                <w:lang w:val="en-US" w:eastAsia="zh-CN"/>
              </w:rPr>
              <w:fldChar w:fldCharType="end"/>
            </w:r>
          </w:p>
        </w:tc>
      </w:tr>
    </w:tbl>
    <w:p>
      <w:pPr>
        <w:pStyle w:val="14"/>
        <w:rPr>
          <w:rFonts w:hint="default" w:ascii="仿宋" w:hAnsi="仿宋" w:eastAsia="仿宋" w:cs="仿宋"/>
          <w:b w:val="0"/>
          <w:bCs w:val="0"/>
          <w:kern w:val="2"/>
          <w:sz w:val="32"/>
          <w:szCs w:val="32"/>
          <w:lang w:val="en-US" w:eastAsia="zh-CN" w:bidi="ar-SA"/>
        </w:rPr>
      </w:pP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rFonts w:hint="eastAsia"/>
          <w:b/>
          <w:bCs/>
          <w:color w:val="auto"/>
          <w:sz w:val="30"/>
          <w:szCs w:val="30"/>
          <w:highlight w:val="none"/>
        </w:rPr>
      </w:pPr>
    </w:p>
    <w:p>
      <w:pPr>
        <w:pStyle w:val="13"/>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每月由主管科室（总务科）对供应商进行一次考核。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r>
              <w:rPr>
                <w:rFonts w:hint="eastAsia" w:cs="宋体"/>
                <w:color w:val="auto"/>
                <w:sz w:val="21"/>
                <w:szCs w:val="21"/>
                <w:highlight w:val="none"/>
                <w:lang w:val="en-US" w:eastAsia="zh-CN"/>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维保费用根据考核结果每月支付一次，配件费用根据医院实际使用情况每月据实结算。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color w:val="auto"/>
                <w:highlight w:val="none"/>
                <w:lang w:val="en-US" w:eastAsia="zh-CN"/>
              </w:rPr>
              <w:t>驻马店市中心医院精密空调与制冷设备维护保养及维修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41万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3.本次采购预算为</w:t>
      </w:r>
      <w:r>
        <w:rPr>
          <w:rFonts w:hint="eastAsia" w:ascii="宋体" w:hAnsi="宋体" w:cs="宋体"/>
          <w:b/>
          <w:bCs/>
          <w:color w:val="auto"/>
          <w:kern w:val="0"/>
          <w:szCs w:val="21"/>
          <w:highlight w:val="none"/>
          <w:lang w:val="en-US" w:eastAsia="zh-CN"/>
        </w:rPr>
        <w:t>41万</w:t>
      </w:r>
      <w:r>
        <w:rPr>
          <w:rFonts w:hint="eastAsia" w:ascii="宋体" w:hAnsi="宋体" w:cs="宋体"/>
          <w:b/>
          <w:bCs/>
          <w:color w:val="auto"/>
          <w:kern w:val="0"/>
          <w:szCs w:val="21"/>
          <w:highlight w:val="none"/>
        </w:rPr>
        <w:t>元。</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29"/>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10.1 供应商认为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文件使自己的合法权益受到损害的，应当在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个工作日之内向采购人提出质疑；供应商认为</w:t>
      </w:r>
      <w:r>
        <w:rPr>
          <w:rFonts w:hint="eastAsia" w:ascii="宋体" w:hAnsi="宋体" w:cs="宋体"/>
          <w:color w:val="auto"/>
          <w:kern w:val="0"/>
          <w:szCs w:val="21"/>
          <w:highlight w:val="none"/>
          <w:lang w:eastAsia="zh-CN"/>
        </w:rPr>
        <w:t>磋商</w:t>
      </w:r>
      <w:r>
        <w:rPr>
          <w:rFonts w:hint="eastAsia" w:ascii="宋体" w:hAnsi="宋体" w:cs="宋体"/>
          <w:color w:val="auto"/>
          <w:kern w:val="0"/>
          <w:szCs w:val="21"/>
          <w:highlight w:val="none"/>
        </w:rPr>
        <w:t>过程和中标结果使自己的合法权益受到损害的，应当在知道或者应知其权益受到损害之日起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个工作日内提出质疑。逾期不再受理,供应商在法定质疑期内应一次性提出针对同一采购环节的质疑。供应商对采购人的质疑答复不满意,或采购人未在规定时间内作出答复的，可以在答复期满后15个工作日内向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10.2 质疑、投诉应当采用书面形式，质疑书、投诉书均应明确阐述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eastAsia="zh-CN"/>
        </w:rPr>
        <w:t>磋商</w:t>
      </w:r>
      <w:r>
        <w:rPr>
          <w:rFonts w:hint="eastAsia" w:ascii="宋体" w:hAnsi="宋体" w:cs="宋体"/>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0"/>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.2 评标委员会将对投标文件进行检查，以确定投标文件是否完整、有无计算上的错误、文件是否已正确签署等。</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 投标文件报价出现前后不一致的，除</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文件另有规定外，修正错误的原则如下：</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.3.1投标文件开标一览表（报价表）内容与投标文件中相应内容不一致的，以开标一览表（报价表）为准；</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.3.2大写金额与小写金额不一致的，以大写金额为准；</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.3.3单价金额小数点或者百分比有明显错位的，以开标一览表的总价为准，并修改单价；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服务</w:t>
      </w:r>
      <w:r>
        <w:rPr>
          <w:rFonts w:hint="eastAsia" w:ascii="宋体" w:hAnsi="宋体"/>
          <w:color w:val="000000" w:themeColor="text1"/>
          <w:szCs w:val="21"/>
          <w:highlight w:val="none"/>
          <w14:textFill>
            <w14:solidFill>
              <w14:schemeClr w14:val="tx1"/>
            </w14:solidFill>
          </w14:textFill>
        </w:rPr>
        <w:t>期限等不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xml:space="preserve">. </w:t>
      </w:r>
      <w:r>
        <w:rPr>
          <w:rFonts w:hint="eastAsia" w:ascii="宋体" w:hAnsi="宋体" w:eastAsia="宋体" w:cs="宋体"/>
          <w:b/>
          <w:bCs/>
          <w:color w:val="auto"/>
          <w:kern w:val="0"/>
          <w:szCs w:val="21"/>
          <w:highlight w:val="none"/>
        </w:rPr>
        <w:t>磋商</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27</w:t>
      </w:r>
      <w:r>
        <w:rPr>
          <w:rFonts w:hint="eastAsia" w:ascii="宋体" w:hAnsi="宋体" w:cs="宋体"/>
          <w:color w:val="auto"/>
          <w:sz w:val="21"/>
          <w:szCs w:val="21"/>
          <w:highlight w:val="none"/>
        </w:rPr>
        <w:t>.1对资格性检查和符合性检查合格的供应商，进入本次磋商程序。</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本次磋商进行</w:t>
      </w:r>
      <w:r>
        <w:rPr>
          <w:rFonts w:hint="eastAsia" w:ascii="宋体" w:hAnsi="宋体" w:cs="宋体"/>
          <w:color w:val="auto"/>
          <w:sz w:val="21"/>
          <w:szCs w:val="21"/>
          <w:highlight w:val="none"/>
          <w:lang w:val="en-US" w:eastAsia="zh-CN"/>
        </w:rPr>
        <w:t>不超过3</w:t>
      </w:r>
      <w:r>
        <w:rPr>
          <w:rFonts w:hint="eastAsia" w:ascii="宋体" w:hAnsi="宋体" w:cs="宋体"/>
          <w:color w:val="auto"/>
          <w:sz w:val="21"/>
          <w:szCs w:val="21"/>
          <w:highlight w:val="none"/>
        </w:rPr>
        <w:t>轮次报价，并给予每个供应商相同的机会。响应文件报价为第一轮报价，以后轮次报价不得高于上一轮次报价（除磋商文件有实质性变动外），否则将被视为未实质性响应竞争性磋商文件。供应商应当对磋商的每轮次报价或承诺均以书面形式确认，并由供应商代表签字，在规定的时限内递交给</w:t>
      </w:r>
      <w:r>
        <w:rPr>
          <w:rFonts w:hint="eastAsia" w:ascii="宋体" w:hAnsi="宋体" w:cs="宋体"/>
          <w:color w:val="auto"/>
          <w:sz w:val="21"/>
          <w:szCs w:val="21"/>
          <w:highlight w:val="none"/>
          <w:lang w:val="en-US" w:eastAsia="zh-CN"/>
        </w:rPr>
        <w:t>评标委员会</w:t>
      </w:r>
      <w:r>
        <w:rPr>
          <w:rFonts w:hint="eastAsia" w:ascii="宋体" w:hAnsi="宋体" w:cs="宋体"/>
          <w:color w:val="auto"/>
          <w:sz w:val="21"/>
          <w:szCs w:val="21"/>
          <w:highlight w:val="none"/>
        </w:rPr>
        <w:t>，磋商报价以供应商的最后一轮次报价为准。（如果一包中分项目过多，第二轮可以只报总价，分项目价格按本轮总报价与第一轮总报价的优惠比例相应调整）</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 xml:space="preserve">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cs="宋体"/>
          <w:b/>
          <w:bCs/>
          <w:color w:val="auto"/>
          <w:kern w:val="0"/>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377"/>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lang w:val="en-US" w:eastAsia="zh-CN"/>
              </w:rPr>
              <w:t>维保费</w:t>
            </w:r>
            <w:r>
              <w:rPr>
                <w:rFonts w:hint="eastAsia" w:ascii="宋体" w:hAnsi="宋体" w:eastAsia="宋体" w:cs="宋体"/>
                <w:b w:val="0"/>
                <w:bCs w:val="0"/>
                <w:color w:val="0000FF"/>
                <w:sz w:val="21"/>
                <w:szCs w:val="21"/>
                <w:highlight w:val="none"/>
              </w:rPr>
              <w:t>投标报价得分=（评标基准价/有效投标报价）×</w:t>
            </w:r>
            <w:r>
              <w:rPr>
                <w:rFonts w:hint="eastAsia" w:ascii="宋体" w:hAnsi="宋体" w:cs="宋体"/>
                <w:b w:val="0"/>
                <w:bCs w:val="0"/>
                <w:color w:val="0000FF"/>
                <w:sz w:val="21"/>
                <w:szCs w:val="21"/>
                <w:highlight w:val="none"/>
                <w:lang w:val="en-US" w:eastAsia="zh-CN"/>
              </w:rPr>
              <w:t>15</w:t>
            </w:r>
            <w:r>
              <w:rPr>
                <w:rFonts w:hint="eastAsia" w:ascii="宋体" w:hAnsi="宋体" w:eastAsia="宋体" w:cs="宋体"/>
                <w:b w:val="0"/>
                <w:bCs w:val="0"/>
                <w:color w:val="0000FF"/>
                <w:sz w:val="21"/>
                <w:szCs w:val="21"/>
                <w:highlight w:val="none"/>
              </w:rPr>
              <w:t>分</w:t>
            </w:r>
          </w:p>
          <w:p>
            <w:pPr>
              <w:rPr>
                <w:rFonts w:hint="eastAsia" w:ascii="宋体" w:hAnsi="宋体" w:eastAsia="宋体" w:cs="宋体"/>
                <w:b w:val="0"/>
                <w:bCs w:val="0"/>
                <w:color w:val="0000FF"/>
                <w:sz w:val="21"/>
                <w:szCs w:val="21"/>
                <w:highlight w:val="none"/>
              </w:rPr>
            </w:pPr>
            <w:r>
              <w:rPr>
                <w:rFonts w:hint="eastAsia" w:ascii="宋体" w:hAnsi="宋体" w:eastAsia="宋体" w:cs="宋体"/>
                <w:b w:val="0"/>
                <w:bCs w:val="0"/>
                <w:color w:val="0000FF"/>
                <w:sz w:val="21"/>
                <w:szCs w:val="21"/>
                <w:highlight w:val="none"/>
                <w:lang w:val="en-US" w:eastAsia="zh-CN"/>
              </w:rPr>
              <w:t>配件费</w:t>
            </w:r>
            <w:r>
              <w:rPr>
                <w:rFonts w:hint="eastAsia" w:ascii="宋体" w:hAnsi="宋体" w:eastAsia="宋体" w:cs="宋体"/>
                <w:b w:val="0"/>
                <w:bCs w:val="0"/>
                <w:color w:val="0000FF"/>
                <w:sz w:val="21"/>
                <w:szCs w:val="21"/>
                <w:highlight w:val="none"/>
              </w:rPr>
              <w:t>投标报价得分=（评标基准价/有效投标报价）×</w:t>
            </w:r>
            <w:r>
              <w:rPr>
                <w:rFonts w:hint="eastAsia" w:ascii="宋体" w:hAnsi="宋体" w:cs="宋体"/>
                <w:b w:val="0"/>
                <w:bCs w:val="0"/>
                <w:color w:val="0000FF"/>
                <w:sz w:val="21"/>
                <w:szCs w:val="21"/>
                <w:highlight w:val="none"/>
                <w:lang w:val="en-US" w:eastAsia="zh-CN"/>
              </w:rPr>
              <w:t>15</w:t>
            </w:r>
            <w:r>
              <w:rPr>
                <w:rFonts w:hint="eastAsia" w:ascii="宋体" w:hAnsi="宋体" w:eastAsia="宋体" w:cs="宋体"/>
                <w:b w:val="0"/>
                <w:bCs w:val="0"/>
                <w:color w:val="0000FF"/>
                <w:sz w:val="21"/>
                <w:szCs w:val="21"/>
                <w:highlight w:val="none"/>
              </w:rPr>
              <w:t>分</w:t>
            </w:r>
          </w:p>
          <w:p>
            <w:pPr>
              <w:rPr>
                <w:rFonts w:hint="default" w:ascii="宋体" w:hAnsi="宋体" w:eastAsia="宋体" w:cs="宋体"/>
                <w:b/>
                <w:bCs/>
                <w:color w:val="0000FF"/>
                <w:sz w:val="21"/>
                <w:szCs w:val="21"/>
                <w:highlight w:val="none"/>
                <w:lang w:val="en-US" w:eastAsia="zh-CN"/>
              </w:rPr>
            </w:pPr>
            <w:r>
              <w:rPr>
                <w:rFonts w:hint="eastAsia" w:ascii="宋体" w:hAnsi="宋体" w:cs="宋体"/>
                <w:b/>
                <w:bCs/>
                <w:color w:val="0000FF"/>
                <w:sz w:val="21"/>
                <w:szCs w:val="21"/>
                <w:highlight w:val="none"/>
                <w:lang w:val="en-US" w:eastAsia="zh-CN"/>
              </w:rPr>
              <w:t>注：维保费</w:t>
            </w:r>
            <w:r>
              <w:rPr>
                <w:rFonts w:hint="default" w:ascii="宋体" w:hAnsi="宋体" w:eastAsia="宋体" w:cs="宋体"/>
                <w:b/>
                <w:bCs/>
                <w:color w:val="0000FF"/>
                <w:sz w:val="21"/>
                <w:szCs w:val="21"/>
                <w:highlight w:val="none"/>
                <w:lang w:val="en-US" w:eastAsia="zh-CN"/>
              </w:rPr>
              <w:t>控制价：</w:t>
            </w:r>
            <w:r>
              <w:rPr>
                <w:rFonts w:hint="eastAsia" w:ascii="宋体" w:hAnsi="宋体" w:cs="宋体"/>
                <w:b/>
                <w:bCs/>
                <w:color w:val="0000FF"/>
                <w:sz w:val="21"/>
                <w:szCs w:val="21"/>
                <w:highlight w:val="none"/>
                <w:lang w:val="en-US" w:eastAsia="zh-CN"/>
              </w:rPr>
              <w:t>26</w:t>
            </w:r>
            <w:r>
              <w:rPr>
                <w:rFonts w:hint="default" w:ascii="宋体" w:hAnsi="宋体" w:eastAsia="宋体" w:cs="宋体"/>
                <w:b/>
                <w:bCs/>
                <w:color w:val="0000FF"/>
                <w:sz w:val="21"/>
                <w:szCs w:val="21"/>
                <w:highlight w:val="none"/>
                <w:lang w:val="en-US" w:eastAsia="zh-CN"/>
              </w:rPr>
              <w:t>万元/年，维保费报价不得超过</w:t>
            </w:r>
            <w:r>
              <w:rPr>
                <w:rFonts w:hint="eastAsia" w:ascii="宋体" w:hAnsi="宋体" w:cs="宋体"/>
                <w:b/>
                <w:bCs/>
                <w:color w:val="0000FF"/>
                <w:sz w:val="21"/>
                <w:szCs w:val="21"/>
                <w:highlight w:val="none"/>
                <w:lang w:val="en-US" w:eastAsia="zh-CN"/>
              </w:rPr>
              <w:t>26</w:t>
            </w:r>
            <w:r>
              <w:rPr>
                <w:rFonts w:hint="default" w:ascii="宋体" w:hAnsi="宋体" w:eastAsia="宋体" w:cs="宋体"/>
                <w:b/>
                <w:bCs/>
                <w:color w:val="0000FF"/>
                <w:sz w:val="21"/>
                <w:szCs w:val="21"/>
                <w:highlight w:val="none"/>
                <w:lang w:val="en-US" w:eastAsia="zh-CN"/>
              </w:rPr>
              <w:t>万元/年。</w:t>
            </w:r>
          </w:p>
          <w:p>
            <w:pPr>
              <w:rPr>
                <w:rFonts w:hint="default" w:ascii="宋体" w:hAnsi="宋体" w:eastAsia="宋体" w:cs="宋体"/>
                <w:b/>
                <w:bCs/>
                <w:color w:val="0000FF"/>
                <w:sz w:val="21"/>
                <w:szCs w:val="21"/>
                <w:highlight w:val="none"/>
                <w:lang w:val="en-US" w:eastAsia="zh-CN"/>
              </w:rPr>
            </w:pPr>
            <w:r>
              <w:rPr>
                <w:rFonts w:hint="default" w:ascii="宋体" w:hAnsi="宋体" w:eastAsia="宋体" w:cs="宋体"/>
                <w:b/>
                <w:bCs/>
                <w:color w:val="0000FF"/>
                <w:sz w:val="21"/>
                <w:szCs w:val="21"/>
                <w:highlight w:val="none"/>
                <w:lang w:val="en-US" w:eastAsia="zh-CN"/>
              </w:rPr>
              <w:t>由于本项目</w:t>
            </w:r>
            <w:r>
              <w:rPr>
                <w:rFonts w:hint="eastAsia" w:ascii="宋体" w:hAnsi="宋体" w:cs="宋体"/>
                <w:b/>
                <w:bCs/>
                <w:color w:val="0000FF"/>
                <w:sz w:val="21"/>
                <w:szCs w:val="21"/>
                <w:highlight w:val="none"/>
                <w:lang w:val="en-US" w:eastAsia="zh-CN"/>
              </w:rPr>
              <w:t>配件</w:t>
            </w:r>
            <w:r>
              <w:rPr>
                <w:rFonts w:hint="default" w:ascii="宋体" w:hAnsi="宋体" w:eastAsia="宋体" w:cs="宋体"/>
                <w:b/>
                <w:bCs/>
                <w:color w:val="0000FF"/>
                <w:sz w:val="21"/>
                <w:szCs w:val="21"/>
                <w:highlight w:val="none"/>
                <w:lang w:val="en-US" w:eastAsia="zh-CN"/>
              </w:rPr>
              <w:t>比较多，</w:t>
            </w:r>
            <w:r>
              <w:rPr>
                <w:rFonts w:hint="eastAsia" w:ascii="宋体" w:hAnsi="宋体" w:cs="宋体"/>
                <w:b/>
                <w:bCs/>
                <w:color w:val="0000FF"/>
                <w:sz w:val="21"/>
                <w:szCs w:val="21"/>
                <w:highlight w:val="none"/>
                <w:lang w:val="en-US" w:eastAsia="zh-CN"/>
              </w:rPr>
              <w:t>配件</w:t>
            </w:r>
            <w:r>
              <w:rPr>
                <w:rFonts w:hint="default" w:ascii="宋体" w:hAnsi="宋体" w:eastAsia="宋体" w:cs="宋体"/>
                <w:b/>
                <w:bCs/>
                <w:color w:val="0000FF"/>
                <w:sz w:val="21"/>
                <w:szCs w:val="21"/>
                <w:highlight w:val="none"/>
                <w:lang w:val="en-US" w:eastAsia="zh-CN"/>
              </w:rPr>
              <w:t>报价以优惠率进行报价，报价不得超过“100%”。</w:t>
            </w:r>
          </w:p>
          <w:p>
            <w:pPr>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bCs/>
                <w:color w:val="0000FF"/>
                <w:sz w:val="21"/>
                <w:szCs w:val="21"/>
                <w:highlight w:val="none"/>
                <w:lang w:val="en-US" w:eastAsia="zh-CN"/>
              </w:rPr>
              <w:t>例：报价为“95%”，以采购文件第二章“采购需求”中</w:t>
            </w:r>
            <w:r>
              <w:rPr>
                <w:rFonts w:hint="eastAsia" w:ascii="宋体" w:hAnsi="宋体" w:cs="宋体"/>
                <w:b/>
                <w:bCs/>
                <w:color w:val="0000FF"/>
                <w:sz w:val="21"/>
                <w:szCs w:val="21"/>
                <w:highlight w:val="none"/>
                <w:lang w:val="en-US" w:eastAsia="zh-CN"/>
              </w:rPr>
              <w:t>配件</w:t>
            </w:r>
            <w:r>
              <w:rPr>
                <w:rFonts w:hint="default" w:ascii="宋体" w:hAnsi="宋体" w:eastAsia="宋体" w:cs="宋体"/>
                <w:b/>
                <w:bCs/>
                <w:color w:val="0000FF"/>
                <w:sz w:val="21"/>
                <w:szCs w:val="21"/>
                <w:highlight w:val="none"/>
                <w:lang w:val="en-US" w:eastAsia="zh-CN"/>
              </w:rPr>
              <w:t>的控制价乘以0.95，便是结算时</w:t>
            </w:r>
            <w:r>
              <w:rPr>
                <w:rFonts w:hint="eastAsia" w:ascii="宋体" w:hAnsi="宋体" w:cs="宋体"/>
                <w:b/>
                <w:bCs/>
                <w:color w:val="0000FF"/>
                <w:sz w:val="21"/>
                <w:szCs w:val="21"/>
                <w:highlight w:val="none"/>
                <w:lang w:val="en-US" w:eastAsia="zh-CN"/>
              </w:rPr>
              <w:t>配件</w:t>
            </w:r>
            <w:r>
              <w:rPr>
                <w:rFonts w:hint="default" w:ascii="宋体" w:hAnsi="宋体" w:eastAsia="宋体" w:cs="宋体"/>
                <w:b/>
                <w:bCs/>
                <w:color w:val="0000FF"/>
                <w:sz w:val="21"/>
                <w:szCs w:val="21"/>
                <w:highlight w:val="none"/>
                <w:lang w:val="en-US" w:eastAsia="zh-CN"/>
              </w:rPr>
              <w:t>的单价。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1.服务能力的响应程度(20分）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完全满足招标文件第二章</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采购需求</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中的“</w:t>
            </w:r>
            <w:r>
              <w:rPr>
                <w:rFonts w:hint="eastAsia" w:ascii="宋体" w:hAnsi="宋体" w:eastAsia="宋体" w:cs="宋体"/>
                <w:b w:val="0"/>
                <w:bCs w:val="0"/>
                <w:color w:val="auto"/>
                <w:sz w:val="21"/>
                <w:szCs w:val="21"/>
                <w:highlight w:val="none"/>
              </w:rPr>
              <w:t>技术要求”的得20分；</w:t>
            </w:r>
            <w:r>
              <w:rPr>
                <w:rFonts w:hint="eastAsia" w:ascii="宋体" w:hAnsi="宋体" w:cs="宋体"/>
                <w:b w:val="0"/>
                <w:bCs w:val="0"/>
                <w:color w:val="auto"/>
                <w:sz w:val="21"/>
                <w:szCs w:val="21"/>
                <w:highlight w:val="none"/>
                <w:lang w:val="en-US" w:eastAsia="zh-CN"/>
              </w:rPr>
              <w:t>有</w:t>
            </w:r>
            <w:r>
              <w:rPr>
                <w:rFonts w:hint="eastAsia" w:ascii="宋体" w:hAnsi="宋体" w:eastAsia="宋体" w:cs="宋体"/>
                <w:b w:val="0"/>
                <w:bCs w:val="0"/>
                <w:color w:val="auto"/>
                <w:sz w:val="21"/>
                <w:szCs w:val="21"/>
                <w:highlight w:val="none"/>
              </w:rPr>
              <w:t>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2.服务方案（20分）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投标人制定的年度服务方案、定期巡查方案、设备常见故障分析及预防措施、应急响应方案等。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w:t>
            </w: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2377"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377"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(16分)</w:t>
            </w:r>
          </w:p>
        </w:tc>
        <w:tc>
          <w:tcPr>
            <w:tcW w:w="5866"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投标人服务网点设立情况（提供专业技术人员联系方式和服务站地址）、培训方案、服务及时率、服务到位程度及增值服务等；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4"/>
    </w:tbl>
    <w:p>
      <w:pPr>
        <w:rPr>
          <w:color w:val="auto"/>
          <w:highlight w:val="none"/>
        </w:rPr>
      </w:pPr>
      <w:bookmarkStart w:id="46" w:name="_Toc1947"/>
      <w:bookmarkStart w:id="47" w:name="_Toc1482"/>
      <w:bookmarkStart w:id="48" w:name="_Toc256519703"/>
      <w:bookmarkStart w:id="49" w:name="_Toc326786897"/>
    </w:p>
    <w:p>
      <w:pPr>
        <w:rPr>
          <w:rFonts w:hint="eastAsia"/>
          <w:color w:val="auto"/>
          <w:sz w:val="28"/>
          <w:szCs w:val="28"/>
          <w:highlight w:val="none"/>
        </w:rPr>
      </w:pPr>
      <w:bookmarkStart w:id="50" w:name="_Toc28988"/>
      <w:r>
        <w:rPr>
          <w:rFonts w:hint="eastAsia"/>
          <w:color w:val="auto"/>
          <w:sz w:val="28"/>
          <w:szCs w:val="28"/>
          <w:highlight w:val="none"/>
        </w:rPr>
        <w:br w:type="page"/>
      </w:r>
    </w:p>
    <w:p>
      <w:pPr>
        <w:pStyle w:val="3"/>
        <w:snapToGrid w:val="0"/>
        <w:spacing w:before="0" w:after="0" w:line="480" w:lineRule="auto"/>
        <w:jc w:val="center"/>
        <w:rPr>
          <w:color w:val="auto"/>
          <w:sz w:val="28"/>
          <w:szCs w:val="28"/>
          <w:highlight w:val="yellow"/>
        </w:rPr>
      </w:pPr>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8" w:name="_Toc6234"/>
      <w:r>
        <w:rPr>
          <w:rFonts w:hint="eastAsia"/>
          <w:color w:val="auto"/>
          <w:sz w:val="24"/>
          <w:highlight w:val="none"/>
        </w:rPr>
        <w:t>附件6 商务</w:t>
      </w:r>
      <w:bookmarkEnd w:id="58"/>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29"/>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2"/>
        <w:rPr>
          <w:color w:val="auto"/>
          <w:highlight w:val="none"/>
        </w:rPr>
      </w:pPr>
    </w:p>
    <w:p>
      <w:pPr>
        <w:pStyle w:val="2"/>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eastAsia"/>
                <w:b/>
                <w:bCs/>
                <w:lang w:val="en-US" w:eastAsia="zh-CN"/>
              </w:rPr>
            </w:pPr>
            <w:r>
              <w:rPr>
                <w:rFonts w:hint="eastAsia"/>
                <w:b/>
                <w:bCs/>
                <w:lang w:val="en-US" w:eastAsia="zh-CN"/>
              </w:rPr>
              <w:t>维保费：</w:t>
            </w:r>
          </w:p>
          <w:p>
            <w:pPr>
              <w:rPr>
                <w:rFonts w:hint="default"/>
                <w:u w:val="single"/>
                <w:lang w:val="en-US" w:eastAsia="zh-CN"/>
              </w:rPr>
            </w:pPr>
            <w:r>
              <w:rPr>
                <w:rFonts w:hint="eastAsia"/>
                <w:lang w:val="en-US" w:eastAsia="zh-CN"/>
              </w:rPr>
              <w:t>大写：</w:t>
            </w:r>
            <w:r>
              <w:rPr>
                <w:rFonts w:hint="eastAsia"/>
                <w:u w:val="single"/>
                <w:lang w:val="en-US" w:eastAsia="zh-CN"/>
              </w:rPr>
              <w:t xml:space="preserve">         </w:t>
            </w:r>
          </w:p>
          <w:p>
            <w:pPr>
              <w:rPr>
                <w:rFonts w:hint="eastAsia"/>
                <w:lang w:val="en-US" w:eastAsia="zh-CN"/>
              </w:rPr>
            </w:pPr>
            <w:r>
              <w:rPr>
                <w:rFonts w:hint="eastAsia"/>
                <w:lang w:val="en-US" w:eastAsia="zh-CN"/>
              </w:rPr>
              <w:t>小写：</w:t>
            </w:r>
            <w:r>
              <w:rPr>
                <w:rFonts w:hint="eastAsia"/>
                <w:u w:val="single"/>
                <w:lang w:val="en-US" w:eastAsia="zh-CN"/>
              </w:rPr>
              <w:t xml:space="preserve">         </w:t>
            </w:r>
            <w:r>
              <w:rPr>
                <w:rFonts w:hint="eastAsia"/>
                <w:lang w:val="en-US" w:eastAsia="zh-CN"/>
              </w:rPr>
              <w:t>元/年（详见报价明细表）</w:t>
            </w:r>
          </w:p>
          <w:p>
            <w:pPr>
              <w:rPr>
                <w:rFonts w:hint="eastAsia"/>
                <w:b/>
                <w:bCs/>
                <w:lang w:val="en-US" w:eastAsia="zh-CN"/>
              </w:rPr>
            </w:pPr>
            <w:r>
              <w:rPr>
                <w:rFonts w:hint="eastAsia"/>
                <w:b/>
                <w:bCs/>
                <w:lang w:val="en-US" w:eastAsia="zh-CN"/>
              </w:rPr>
              <w:t>配件费：</w:t>
            </w:r>
          </w:p>
          <w:p>
            <w:pPr>
              <w:rPr>
                <w:rFonts w:hint="default"/>
                <w:u w:val="single"/>
                <w:lang w:val="en-US" w:eastAsia="zh-CN"/>
              </w:rPr>
            </w:pPr>
            <w:r>
              <w:rPr>
                <w:rFonts w:hint="eastAsia"/>
                <w:lang w:val="en-US" w:eastAsia="zh-CN"/>
              </w:rPr>
              <w:t>大写： 百分之</w:t>
            </w:r>
            <w:r>
              <w:rPr>
                <w:rFonts w:hint="eastAsia"/>
                <w:u w:val="single"/>
                <w:lang w:val="en-US" w:eastAsia="zh-CN"/>
              </w:rPr>
              <w:t xml:space="preserve">          </w:t>
            </w:r>
          </w:p>
          <w:p>
            <w:pPr>
              <w:rPr>
                <w:rFonts w:hint="eastAsia" w:ascii="宋体" w:hAnsi="宋体"/>
                <w:color w:val="auto"/>
                <w:szCs w:val="21"/>
                <w:highlight w:val="none"/>
                <w:lang w:val="en-US" w:eastAsia="zh-CN"/>
              </w:rPr>
            </w:pPr>
            <w:r>
              <w:rPr>
                <w:rFonts w:hint="eastAsia"/>
                <w:lang w:val="en-US" w:eastAsia="zh-CN"/>
              </w:rPr>
              <w:t xml:space="preserve">小写： </w:t>
            </w:r>
            <w:r>
              <w:rPr>
                <w:rFonts w:hint="eastAsia"/>
                <w:u w:val="single"/>
                <w:lang w:val="en-US" w:eastAsia="zh-CN"/>
              </w:rPr>
              <w:t xml:space="preserve">               </w:t>
            </w:r>
            <w:r>
              <w:rPr>
                <w:rFonts w:hint="eastAsia"/>
                <w:u w:val="none"/>
                <w:lang w:val="en-US" w:eastAsia="zh-CN"/>
              </w:rPr>
              <w:t>%</w:t>
            </w:r>
            <w:r>
              <w:rPr>
                <w:rFonts w:hint="eastAsia"/>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服务期限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spacing w:line="360" w:lineRule="auto"/>
        <w:ind w:firstLine="420" w:firstLineChars="200"/>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rPr>
        <w:t xml:space="preserve">注: </w:t>
      </w:r>
      <w:r>
        <w:rPr>
          <w:rFonts w:hint="eastAsia" w:ascii="宋体" w:hAnsi="宋体" w:cs="宋体"/>
          <w:b/>
          <w:bCs/>
          <w:color w:val="auto"/>
          <w:kern w:val="0"/>
          <w:szCs w:val="21"/>
          <w:highlight w:val="none"/>
        </w:rPr>
        <w:t>1、</w:t>
      </w:r>
      <w:r>
        <w:rPr>
          <w:rFonts w:hint="eastAsia" w:ascii="宋体" w:hAnsi="宋体" w:cs="宋体"/>
          <w:b/>
          <w:bCs/>
          <w:color w:val="auto"/>
          <w:kern w:val="0"/>
          <w:szCs w:val="21"/>
          <w:highlight w:val="none"/>
          <w:lang w:val="en-US" w:eastAsia="zh-CN"/>
        </w:rPr>
        <w:t>维保费控制价：26万元/年，维保费报价不得超过26万元/年。</w:t>
      </w:r>
    </w:p>
    <w:p>
      <w:pPr>
        <w:spacing w:line="360" w:lineRule="auto"/>
        <w:ind w:firstLine="422" w:firstLineChars="200"/>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由于本项目配件比较多，配件报价以优惠率进行报价，报价不得超过“100%”。</w:t>
      </w:r>
    </w:p>
    <w:p>
      <w:pPr>
        <w:spacing w:line="360" w:lineRule="auto"/>
        <w:ind w:firstLine="422" w:firstLineChars="200"/>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例：报价为“95%”，以采购文件第二章“采购需求”中配件的控制价乘以0.95，便是结算时配件的单价。</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、投标人按格式填列，不得自行更改。否则引起的不利后果由投标人承担。</w:t>
      </w: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p>
    <w:bookmarkEnd w:id="48"/>
    <w:bookmarkEnd w:id="49"/>
    <w:p>
      <w:pPr>
        <w:rPr>
          <w:rFonts w:hint="eastAsia"/>
          <w:color w:val="000000" w:themeColor="text1"/>
          <w:highlight w:val="none"/>
          <w14:textFill>
            <w14:solidFill>
              <w14:schemeClr w14:val="tx1"/>
            </w14:solidFill>
          </w14:textFill>
        </w:rPr>
      </w:pPr>
      <w:bookmarkStart w:id="74" w:name="_Toc22004"/>
      <w:bookmarkStart w:id="75" w:name="_Toc24984"/>
      <w:r>
        <w:rPr>
          <w:rFonts w:hint="eastAsia"/>
          <w:color w:val="000000" w:themeColor="text1"/>
          <w:highlight w:val="none"/>
          <w14:textFill>
            <w14:solidFill>
              <w14:schemeClr w14:val="tx1"/>
            </w14:solidFill>
          </w14:textFill>
        </w:rPr>
        <w:br w:type="page"/>
      </w:r>
    </w:p>
    <w:p>
      <w:pPr>
        <w:pStyle w:val="2"/>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hint="eastAsia" w:ascii="Times New Roman" w:hAnsi="Times New Roman" w:eastAsia="‹ΟGB2312" w:cs="Times New Roman"/>
          <w:b/>
          <w:color w:val="auto"/>
          <w:kern w:val="0"/>
          <w:sz w:val="24"/>
          <w:lang w:val="en-US" w:eastAsia="zh-CN"/>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w:t>
      </w:r>
      <w:r>
        <w:rPr>
          <w:rFonts w:hint="eastAsia" w:ascii="Times New Roman" w:hAnsi="Times New Roman" w:eastAsia="‹ΟGB2312" w:cs="Times New Roman"/>
          <w:b/>
          <w:color w:val="auto"/>
          <w:kern w:val="0"/>
          <w:sz w:val="24"/>
          <w:lang w:val="en-US" w:eastAsia="zh-CN"/>
        </w:rPr>
        <w:t xml:space="preserve">   维保费报价表</w:t>
      </w:r>
    </w:p>
    <w:p>
      <w:pPr>
        <w:widowControl/>
        <w:wordWrap w:val="0"/>
        <w:snapToGrid w:val="0"/>
        <w:spacing w:before="50" w:after="50"/>
        <w:ind w:left="88" w:leftChars="42" w:right="-817" w:rightChars="-389" w:firstLine="4161" w:firstLineChars="1734"/>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jc w:val="center"/>
        <w:rPr>
          <w:rFonts w:hint="eastAsia" w:ascii="Times New Roman" w:hAnsi="Times New Roman" w:eastAsia="‹ΟGB2312" w:cs="Times New Roman"/>
          <w:b/>
          <w:color w:val="auto"/>
          <w:kern w:val="0"/>
          <w:sz w:val="24"/>
          <w:lang w:val="en-US" w:eastAsia="zh-CN"/>
        </w:rPr>
      </w:pPr>
      <w:r>
        <w:rPr>
          <w:rFonts w:hint="eastAsia" w:eastAsia="‹ΟGB2312" w:cs="Times New Roman"/>
          <w:b/>
          <w:color w:val="auto"/>
          <w:kern w:val="0"/>
          <w:sz w:val="24"/>
          <w:lang w:val="en-US" w:eastAsia="zh-CN"/>
        </w:rPr>
        <w:t>配件</w:t>
      </w:r>
      <w:r>
        <w:rPr>
          <w:rFonts w:hint="eastAsia" w:ascii="Times New Roman" w:hAnsi="Times New Roman" w:eastAsia="‹ΟGB2312" w:cs="Times New Roman"/>
          <w:b/>
          <w:color w:val="auto"/>
          <w:kern w:val="0"/>
          <w:sz w:val="24"/>
          <w:lang w:val="en-US" w:eastAsia="zh-CN"/>
        </w:rPr>
        <w:t>报价表</w:t>
      </w:r>
    </w:p>
    <w:tbl>
      <w:tblPr>
        <w:tblStyle w:val="31"/>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27"/>
        <w:gridCol w:w="1320"/>
        <w:gridCol w:w="1200"/>
        <w:gridCol w:w="1324"/>
        <w:gridCol w:w="776"/>
        <w:gridCol w:w="1410"/>
        <w:gridCol w:w="1050"/>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4" w:hRule="atLeast"/>
        </w:trPr>
        <w:tc>
          <w:tcPr>
            <w:tcW w:w="927"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color w:val="auto"/>
                <w:kern w:val="0"/>
                <w:sz w:val="28"/>
                <w:szCs w:val="28"/>
              </w:rPr>
            </w:pPr>
            <w:r>
              <w:rPr>
                <w:rFonts w:hint="eastAsia" w:ascii="宋体" w:hAnsi="宋体" w:cs="宋体"/>
                <w:color w:val="auto"/>
                <w:kern w:val="0"/>
                <w:sz w:val="24"/>
              </w:rPr>
              <w:t>序号</w:t>
            </w:r>
          </w:p>
        </w:tc>
        <w:tc>
          <w:tcPr>
            <w:tcW w:w="1320"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配件名称</w:t>
            </w:r>
          </w:p>
        </w:tc>
        <w:tc>
          <w:tcPr>
            <w:tcW w:w="1200"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品牌</w:t>
            </w:r>
          </w:p>
        </w:tc>
        <w:tc>
          <w:tcPr>
            <w:tcW w:w="1324"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default" w:ascii="宋体" w:hAnsi="宋体" w:eastAsia="宋体" w:cs="宋体"/>
                <w:color w:val="auto"/>
                <w:kern w:val="0"/>
                <w:sz w:val="24"/>
                <w:lang w:val="en-US"/>
              </w:rPr>
            </w:pPr>
            <w:r>
              <w:rPr>
                <w:rFonts w:hint="eastAsia" w:ascii="宋体" w:hAnsi="宋体" w:eastAsia="宋体" w:cs="宋体"/>
                <w:color w:val="auto"/>
                <w:kern w:val="0"/>
                <w:sz w:val="24"/>
                <w:lang w:val="en-US" w:eastAsia="zh-CN"/>
              </w:rPr>
              <w:t>规格</w:t>
            </w:r>
            <w:r>
              <w:rPr>
                <w:rFonts w:hint="eastAsia" w:ascii="宋体" w:hAnsi="宋体" w:cs="宋体"/>
                <w:color w:val="auto"/>
                <w:kern w:val="0"/>
                <w:sz w:val="24"/>
                <w:lang w:val="en-US" w:eastAsia="zh-CN"/>
              </w:rPr>
              <w:t>型号</w:t>
            </w:r>
          </w:p>
        </w:tc>
        <w:tc>
          <w:tcPr>
            <w:tcW w:w="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w:t>
            </w:r>
          </w:p>
        </w:tc>
        <w:tc>
          <w:tcPr>
            <w:tcW w:w="1410"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报价（元）</w:t>
            </w:r>
          </w:p>
        </w:tc>
        <w:tc>
          <w:tcPr>
            <w:tcW w:w="1050"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备注</w:t>
            </w:r>
          </w:p>
        </w:tc>
        <w:tc>
          <w:tcPr>
            <w:tcW w:w="1050"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优惠率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2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2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41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2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2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2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2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2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2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92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2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92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center"/>
              <w:rPr>
                <w:color w:val="auto"/>
                <w:kern w:val="0"/>
                <w:sz w:val="28"/>
                <w:szCs w:val="28"/>
              </w:rPr>
            </w:pPr>
            <w:r>
              <w:rPr>
                <w:rFonts w:hint="eastAsia" w:ascii="宋体" w:hAnsi="宋体" w:cs="宋体"/>
                <w:color w:val="auto"/>
                <w:spacing w:val="20"/>
                <w:kern w:val="0"/>
                <w:sz w:val="24"/>
              </w:rPr>
              <w:t>……</w:t>
            </w:r>
          </w:p>
        </w:tc>
        <w:tc>
          <w:tcPr>
            <w:tcW w:w="12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3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41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c>
          <w:tcPr>
            <w:tcW w:w="10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360" w:lineRule="auto"/>
              <w:jc w:val="left"/>
              <w:rPr>
                <w:rFonts w:ascii="宋体" w:hAnsi="宋体" w:cs="宋体"/>
                <w:color w:val="auto"/>
                <w:kern w:val="0"/>
                <w:sz w:val="18"/>
                <w:szCs w:val="18"/>
              </w:rPr>
            </w:pPr>
          </w:p>
        </w:tc>
      </w:tr>
    </w:tbl>
    <w:p>
      <w:pPr>
        <w:spacing w:line="360" w:lineRule="auto"/>
        <w:ind w:firstLine="422" w:firstLineChars="200"/>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注：若本表的配件报价与优惠率不匹配，以投标文件“开标一览表”中的优惠率为准。</w:t>
      </w:r>
    </w:p>
    <w:p>
      <w:pPr>
        <w:widowControl/>
        <w:shd w:val="clear" w:color="auto" w:fill="FFFFFF"/>
        <w:spacing w:line="360" w:lineRule="auto"/>
        <w:ind w:left="1418" w:hanging="567"/>
        <w:jc w:val="both"/>
        <w:rPr>
          <w:rFonts w:hint="eastAsia" w:ascii="宋体" w:hAnsi="宋体" w:cs="宋体"/>
          <w:color w:val="auto"/>
          <w:kern w:val="0"/>
          <w:sz w:val="24"/>
        </w:rPr>
      </w:pPr>
    </w:p>
    <w:p>
      <w:pPr>
        <w:pStyle w:val="29"/>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pStyle w:val="2"/>
        <w:rPr>
          <w:rFonts w:hint="eastAsia" w:eastAsia="黑体"/>
          <w:color w:val="auto"/>
          <w:highlight w:val="none"/>
          <w:lang w:val="en-US" w:eastAsia="zh-CN"/>
        </w:rPr>
      </w:pPr>
      <w:r>
        <w:rPr>
          <w:rFonts w:hint="eastAsia"/>
          <w:color w:val="auto"/>
          <w:highlight w:val="none"/>
        </w:rPr>
        <w:br w:type="page"/>
      </w:r>
      <w:bookmarkStart w:id="76" w:name="_Toc226"/>
      <w:bookmarkStart w:id="77" w:name="_Toc15804"/>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技术部分相关证明文件，投标人必须如实对采购文件第二章的“技术要求”内容作出响应。</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商务部分相关证明文件，投标人必须如实对招标文件第二章的“商务要求”内容作出响应</w:t>
      </w:r>
    </w:p>
    <w:p>
      <w:pPr>
        <w:outlineLvl w:val="9"/>
        <w:rPr>
          <w:rFonts w:cs="宋体"/>
          <w:b/>
          <w:color w:val="auto"/>
          <w:kern w:val="0"/>
          <w:sz w:val="24"/>
          <w:highlight w:val="none"/>
        </w:rPr>
      </w:pPr>
    </w:p>
    <w:p>
      <w:pPr>
        <w:pStyle w:val="29"/>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pStyle w:val="2"/>
      </w:pPr>
    </w:p>
    <w:p>
      <w:pPr>
        <w:rPr>
          <w:rFonts w:hint="eastAsia"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服务方案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29"/>
        <w:rPr>
          <w:rFonts w:ascii="宋体" w:hAnsi="宋体" w:cs="宋体"/>
          <w:color w:val="auto"/>
          <w:kern w:val="0"/>
          <w:szCs w:val="21"/>
          <w:highlight w:val="none"/>
        </w:rPr>
      </w:pPr>
    </w:p>
    <w:p>
      <w:pPr>
        <w:pStyle w:val="30"/>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ΟGB2312">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ascii="宋体" w:hAnsi="宋体" w:cs="宋体"/>
        <w:color w:val="auto"/>
        <w:szCs w:val="21"/>
        <w:highlight w:val="none"/>
        <w:shd w:val="clear" w:color="auto" w:fill="FFFFFF"/>
        <w:lang w:val="en-US" w:eastAsia="zh-CN"/>
      </w:rPr>
      <w:t>驻马店市中心医院精密空调与制冷设备维护保养及维修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驻马店市中心医院精密空调与制冷设备维护保养及维修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525212"/>
    <w:rsid w:val="01564054"/>
    <w:rsid w:val="015C0A67"/>
    <w:rsid w:val="017E6D95"/>
    <w:rsid w:val="01BA4C1C"/>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31126C4"/>
    <w:rsid w:val="03475E56"/>
    <w:rsid w:val="035E4919"/>
    <w:rsid w:val="036A009A"/>
    <w:rsid w:val="03844805"/>
    <w:rsid w:val="03845791"/>
    <w:rsid w:val="03A011E9"/>
    <w:rsid w:val="03AE7F27"/>
    <w:rsid w:val="03BD2BCD"/>
    <w:rsid w:val="03CC058D"/>
    <w:rsid w:val="03E017D2"/>
    <w:rsid w:val="03F77068"/>
    <w:rsid w:val="04416C20"/>
    <w:rsid w:val="047968B1"/>
    <w:rsid w:val="04870542"/>
    <w:rsid w:val="04B30F7A"/>
    <w:rsid w:val="04DE67F1"/>
    <w:rsid w:val="054C0111"/>
    <w:rsid w:val="05545DD3"/>
    <w:rsid w:val="055E32F7"/>
    <w:rsid w:val="056E2AD6"/>
    <w:rsid w:val="057D6CD5"/>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95E80"/>
    <w:rsid w:val="087C4541"/>
    <w:rsid w:val="087E5595"/>
    <w:rsid w:val="08C52D6F"/>
    <w:rsid w:val="08EF0201"/>
    <w:rsid w:val="08F41DE8"/>
    <w:rsid w:val="090C0E68"/>
    <w:rsid w:val="0958233B"/>
    <w:rsid w:val="09737462"/>
    <w:rsid w:val="099156C3"/>
    <w:rsid w:val="09A53F39"/>
    <w:rsid w:val="09A60E13"/>
    <w:rsid w:val="09AB2883"/>
    <w:rsid w:val="09D206F0"/>
    <w:rsid w:val="0A321AC2"/>
    <w:rsid w:val="0A343D4E"/>
    <w:rsid w:val="0A3E6D2E"/>
    <w:rsid w:val="0A8455AD"/>
    <w:rsid w:val="0AD13A85"/>
    <w:rsid w:val="0AE0655C"/>
    <w:rsid w:val="0B091954"/>
    <w:rsid w:val="0B637D77"/>
    <w:rsid w:val="0B7006C4"/>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821E7D"/>
    <w:rsid w:val="0FCA42ED"/>
    <w:rsid w:val="0FE7592C"/>
    <w:rsid w:val="0FFD20F0"/>
    <w:rsid w:val="103E6E57"/>
    <w:rsid w:val="1041497B"/>
    <w:rsid w:val="10425FF6"/>
    <w:rsid w:val="106612B1"/>
    <w:rsid w:val="108B40B8"/>
    <w:rsid w:val="109010E6"/>
    <w:rsid w:val="10B271F4"/>
    <w:rsid w:val="10B537CC"/>
    <w:rsid w:val="10C8275C"/>
    <w:rsid w:val="10C86D3B"/>
    <w:rsid w:val="10E03539"/>
    <w:rsid w:val="10E82D1F"/>
    <w:rsid w:val="10EE5C94"/>
    <w:rsid w:val="10F5757C"/>
    <w:rsid w:val="113329E7"/>
    <w:rsid w:val="113F294C"/>
    <w:rsid w:val="11437C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733928"/>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D87E23"/>
    <w:rsid w:val="16E94D3E"/>
    <w:rsid w:val="170D06E0"/>
    <w:rsid w:val="17332185"/>
    <w:rsid w:val="17475951"/>
    <w:rsid w:val="179F2E61"/>
    <w:rsid w:val="17C227C0"/>
    <w:rsid w:val="17EE5BFF"/>
    <w:rsid w:val="18097740"/>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3B6039"/>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2049B"/>
    <w:rsid w:val="21747CD2"/>
    <w:rsid w:val="219263AA"/>
    <w:rsid w:val="219E5782"/>
    <w:rsid w:val="21E72B0B"/>
    <w:rsid w:val="221F2D96"/>
    <w:rsid w:val="22246DB1"/>
    <w:rsid w:val="223C3D0F"/>
    <w:rsid w:val="22440067"/>
    <w:rsid w:val="225A6017"/>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3F52C20"/>
    <w:rsid w:val="24044EF2"/>
    <w:rsid w:val="2407139D"/>
    <w:rsid w:val="240B04F4"/>
    <w:rsid w:val="242A0646"/>
    <w:rsid w:val="2435301D"/>
    <w:rsid w:val="243D6E1A"/>
    <w:rsid w:val="24607F91"/>
    <w:rsid w:val="246C581B"/>
    <w:rsid w:val="247C52A2"/>
    <w:rsid w:val="24CC106B"/>
    <w:rsid w:val="24D00598"/>
    <w:rsid w:val="24D725E9"/>
    <w:rsid w:val="25045F70"/>
    <w:rsid w:val="250474F1"/>
    <w:rsid w:val="25056E93"/>
    <w:rsid w:val="25092EBA"/>
    <w:rsid w:val="25241020"/>
    <w:rsid w:val="257572C3"/>
    <w:rsid w:val="25790E85"/>
    <w:rsid w:val="2587603B"/>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5FBE"/>
    <w:rsid w:val="26997893"/>
    <w:rsid w:val="26A30712"/>
    <w:rsid w:val="26AC0C27"/>
    <w:rsid w:val="26C807A6"/>
    <w:rsid w:val="26D1527F"/>
    <w:rsid w:val="26DB67BA"/>
    <w:rsid w:val="26E311CD"/>
    <w:rsid w:val="26E94102"/>
    <w:rsid w:val="26EF24ED"/>
    <w:rsid w:val="26F1408A"/>
    <w:rsid w:val="26F96584"/>
    <w:rsid w:val="27015370"/>
    <w:rsid w:val="270B421F"/>
    <w:rsid w:val="274E2228"/>
    <w:rsid w:val="27517A93"/>
    <w:rsid w:val="275E53AF"/>
    <w:rsid w:val="276658E8"/>
    <w:rsid w:val="277E30D2"/>
    <w:rsid w:val="27803F2A"/>
    <w:rsid w:val="27A34941"/>
    <w:rsid w:val="27EE3A7B"/>
    <w:rsid w:val="283C23DF"/>
    <w:rsid w:val="283D69F1"/>
    <w:rsid w:val="284C16F5"/>
    <w:rsid w:val="28570AB5"/>
    <w:rsid w:val="28622C36"/>
    <w:rsid w:val="28C2534B"/>
    <w:rsid w:val="28C5525A"/>
    <w:rsid w:val="28D14B96"/>
    <w:rsid w:val="29020C46"/>
    <w:rsid w:val="290240C7"/>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B63ABC"/>
    <w:rsid w:val="2B003D00"/>
    <w:rsid w:val="2B074D5E"/>
    <w:rsid w:val="2B100BA9"/>
    <w:rsid w:val="2B1B5825"/>
    <w:rsid w:val="2B1E3AFC"/>
    <w:rsid w:val="2B8D373E"/>
    <w:rsid w:val="2B9E4F56"/>
    <w:rsid w:val="2BDB5A88"/>
    <w:rsid w:val="2BE91C37"/>
    <w:rsid w:val="2BEC3F72"/>
    <w:rsid w:val="2C083572"/>
    <w:rsid w:val="2C185F94"/>
    <w:rsid w:val="2C1F1AC4"/>
    <w:rsid w:val="2C3F3A41"/>
    <w:rsid w:val="2C4431C4"/>
    <w:rsid w:val="2C62059F"/>
    <w:rsid w:val="2C6634FA"/>
    <w:rsid w:val="2C884632"/>
    <w:rsid w:val="2CAC022C"/>
    <w:rsid w:val="2CC11807"/>
    <w:rsid w:val="2CF16074"/>
    <w:rsid w:val="2CF81D1B"/>
    <w:rsid w:val="2D3F2453"/>
    <w:rsid w:val="2D835174"/>
    <w:rsid w:val="2D9331F9"/>
    <w:rsid w:val="2DD90B7B"/>
    <w:rsid w:val="2DDD3FC1"/>
    <w:rsid w:val="2DF701D8"/>
    <w:rsid w:val="2DF970A1"/>
    <w:rsid w:val="2E085834"/>
    <w:rsid w:val="2E1034F8"/>
    <w:rsid w:val="2E443652"/>
    <w:rsid w:val="2E505773"/>
    <w:rsid w:val="2E742F70"/>
    <w:rsid w:val="2E9A689E"/>
    <w:rsid w:val="2EDC2A13"/>
    <w:rsid w:val="2EFD7DB9"/>
    <w:rsid w:val="2F1A081D"/>
    <w:rsid w:val="2F1E3DC0"/>
    <w:rsid w:val="2F2D326E"/>
    <w:rsid w:val="2F3112DE"/>
    <w:rsid w:val="2F3B6922"/>
    <w:rsid w:val="2F3D7B25"/>
    <w:rsid w:val="2F506C6D"/>
    <w:rsid w:val="2F51291F"/>
    <w:rsid w:val="2F55758A"/>
    <w:rsid w:val="2F7F15AE"/>
    <w:rsid w:val="2FA54796"/>
    <w:rsid w:val="2FA674E2"/>
    <w:rsid w:val="2FFE7D49"/>
    <w:rsid w:val="3002294D"/>
    <w:rsid w:val="3011153D"/>
    <w:rsid w:val="30142680"/>
    <w:rsid w:val="302A11B1"/>
    <w:rsid w:val="302A5C42"/>
    <w:rsid w:val="3062425E"/>
    <w:rsid w:val="30B8125D"/>
    <w:rsid w:val="30BF439A"/>
    <w:rsid w:val="30CF6A37"/>
    <w:rsid w:val="30D250CF"/>
    <w:rsid w:val="31002970"/>
    <w:rsid w:val="311016AD"/>
    <w:rsid w:val="3136622A"/>
    <w:rsid w:val="3139422E"/>
    <w:rsid w:val="31496359"/>
    <w:rsid w:val="314D19A6"/>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8F45C5"/>
    <w:rsid w:val="32A93829"/>
    <w:rsid w:val="32B943EC"/>
    <w:rsid w:val="32DC63A0"/>
    <w:rsid w:val="32E429C1"/>
    <w:rsid w:val="330503EE"/>
    <w:rsid w:val="334A3B2A"/>
    <w:rsid w:val="33647F6E"/>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4EA5FC5"/>
    <w:rsid w:val="351C4931"/>
    <w:rsid w:val="351C4EAC"/>
    <w:rsid w:val="351D4C26"/>
    <w:rsid w:val="352E7D40"/>
    <w:rsid w:val="35361A77"/>
    <w:rsid w:val="35461A22"/>
    <w:rsid w:val="35483CC9"/>
    <w:rsid w:val="35A815CB"/>
    <w:rsid w:val="35AA1B9C"/>
    <w:rsid w:val="35DB09A6"/>
    <w:rsid w:val="36080591"/>
    <w:rsid w:val="3609472F"/>
    <w:rsid w:val="361B6AE2"/>
    <w:rsid w:val="369B4CF0"/>
    <w:rsid w:val="36D62629"/>
    <w:rsid w:val="36D76172"/>
    <w:rsid w:val="36E833BB"/>
    <w:rsid w:val="36EB1E1B"/>
    <w:rsid w:val="36F17F0D"/>
    <w:rsid w:val="3735197D"/>
    <w:rsid w:val="373756A2"/>
    <w:rsid w:val="375E0DA6"/>
    <w:rsid w:val="378B61A6"/>
    <w:rsid w:val="37B90F0B"/>
    <w:rsid w:val="37CD3F98"/>
    <w:rsid w:val="37DF75BA"/>
    <w:rsid w:val="37E148E2"/>
    <w:rsid w:val="37F848EE"/>
    <w:rsid w:val="38012DCB"/>
    <w:rsid w:val="38304889"/>
    <w:rsid w:val="38382675"/>
    <w:rsid w:val="383B7B0D"/>
    <w:rsid w:val="3851700B"/>
    <w:rsid w:val="385246B6"/>
    <w:rsid w:val="385B1630"/>
    <w:rsid w:val="3876113B"/>
    <w:rsid w:val="38A53DB7"/>
    <w:rsid w:val="38BF3388"/>
    <w:rsid w:val="38CC268D"/>
    <w:rsid w:val="38DF1FDA"/>
    <w:rsid w:val="38EC2960"/>
    <w:rsid w:val="392536E2"/>
    <w:rsid w:val="39465F15"/>
    <w:rsid w:val="396453C5"/>
    <w:rsid w:val="39922CCF"/>
    <w:rsid w:val="39A65327"/>
    <w:rsid w:val="39A65C9B"/>
    <w:rsid w:val="39BC5ED6"/>
    <w:rsid w:val="39C40C73"/>
    <w:rsid w:val="39D27231"/>
    <w:rsid w:val="39EB39E0"/>
    <w:rsid w:val="39EF02D4"/>
    <w:rsid w:val="3A11342A"/>
    <w:rsid w:val="3A153110"/>
    <w:rsid w:val="3A2149EA"/>
    <w:rsid w:val="3A2507C0"/>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077B0C"/>
    <w:rsid w:val="402833BA"/>
    <w:rsid w:val="40283C2B"/>
    <w:rsid w:val="40394FD1"/>
    <w:rsid w:val="40425879"/>
    <w:rsid w:val="405C1C05"/>
    <w:rsid w:val="40765D15"/>
    <w:rsid w:val="407F2DE9"/>
    <w:rsid w:val="40991379"/>
    <w:rsid w:val="409B3C3D"/>
    <w:rsid w:val="40F701DF"/>
    <w:rsid w:val="40FD480A"/>
    <w:rsid w:val="41171FD0"/>
    <w:rsid w:val="412A32F8"/>
    <w:rsid w:val="417F433E"/>
    <w:rsid w:val="419C4043"/>
    <w:rsid w:val="41B7239D"/>
    <w:rsid w:val="41FF3845"/>
    <w:rsid w:val="421104A9"/>
    <w:rsid w:val="42143B88"/>
    <w:rsid w:val="42164586"/>
    <w:rsid w:val="425B5DD1"/>
    <w:rsid w:val="4260300C"/>
    <w:rsid w:val="427C799E"/>
    <w:rsid w:val="42800B9B"/>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D7F58"/>
    <w:rsid w:val="43D43ECA"/>
    <w:rsid w:val="43DD452F"/>
    <w:rsid w:val="43DE6CD4"/>
    <w:rsid w:val="43E51150"/>
    <w:rsid w:val="43EF28BB"/>
    <w:rsid w:val="43EF56D3"/>
    <w:rsid w:val="44095C00"/>
    <w:rsid w:val="440A6FD2"/>
    <w:rsid w:val="444946CA"/>
    <w:rsid w:val="444B3F54"/>
    <w:rsid w:val="4476661F"/>
    <w:rsid w:val="447E3AC5"/>
    <w:rsid w:val="448E5DEE"/>
    <w:rsid w:val="44A90BAA"/>
    <w:rsid w:val="44B24A20"/>
    <w:rsid w:val="44BC0BEE"/>
    <w:rsid w:val="44BF6C07"/>
    <w:rsid w:val="44C55A88"/>
    <w:rsid w:val="44FB1C9C"/>
    <w:rsid w:val="454F1836"/>
    <w:rsid w:val="45887B45"/>
    <w:rsid w:val="458B66DF"/>
    <w:rsid w:val="45910859"/>
    <w:rsid w:val="45940F0E"/>
    <w:rsid w:val="45AC5DBA"/>
    <w:rsid w:val="45B20519"/>
    <w:rsid w:val="45C647AF"/>
    <w:rsid w:val="45DD529D"/>
    <w:rsid w:val="45E57886"/>
    <w:rsid w:val="46003076"/>
    <w:rsid w:val="46026F63"/>
    <w:rsid w:val="46177E29"/>
    <w:rsid w:val="46205B7F"/>
    <w:rsid w:val="464C1B5B"/>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7A4350"/>
    <w:rsid w:val="4A7E2497"/>
    <w:rsid w:val="4A896826"/>
    <w:rsid w:val="4ABF5E17"/>
    <w:rsid w:val="4AE01A66"/>
    <w:rsid w:val="4AE104D6"/>
    <w:rsid w:val="4AED707B"/>
    <w:rsid w:val="4B015D61"/>
    <w:rsid w:val="4B0B7979"/>
    <w:rsid w:val="4B520DF4"/>
    <w:rsid w:val="4B603107"/>
    <w:rsid w:val="4B9802B0"/>
    <w:rsid w:val="4B9E65BE"/>
    <w:rsid w:val="4B9F33A8"/>
    <w:rsid w:val="4BA80AFD"/>
    <w:rsid w:val="4BB033BA"/>
    <w:rsid w:val="4BB469AD"/>
    <w:rsid w:val="4BC06040"/>
    <w:rsid w:val="4BE654D2"/>
    <w:rsid w:val="4BF441D2"/>
    <w:rsid w:val="4C1C2A09"/>
    <w:rsid w:val="4C694192"/>
    <w:rsid w:val="4C7964D9"/>
    <w:rsid w:val="4C9269F6"/>
    <w:rsid w:val="4CC84335"/>
    <w:rsid w:val="4CE9350A"/>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304B5D"/>
    <w:rsid w:val="4E611B8B"/>
    <w:rsid w:val="4E682F8C"/>
    <w:rsid w:val="4E6A7BB7"/>
    <w:rsid w:val="4F0773B4"/>
    <w:rsid w:val="4F2F1298"/>
    <w:rsid w:val="4F307BB1"/>
    <w:rsid w:val="4F3D562D"/>
    <w:rsid w:val="4F5C4EE0"/>
    <w:rsid w:val="4F6E1972"/>
    <w:rsid w:val="4F943166"/>
    <w:rsid w:val="4F9B59F6"/>
    <w:rsid w:val="4FBA02A1"/>
    <w:rsid w:val="4FE7106E"/>
    <w:rsid w:val="50053943"/>
    <w:rsid w:val="50374A3C"/>
    <w:rsid w:val="50550E55"/>
    <w:rsid w:val="5082091F"/>
    <w:rsid w:val="50901457"/>
    <w:rsid w:val="509F43E4"/>
    <w:rsid w:val="50A54D3E"/>
    <w:rsid w:val="50F1402B"/>
    <w:rsid w:val="50FD2AD9"/>
    <w:rsid w:val="51097D9A"/>
    <w:rsid w:val="51237D2E"/>
    <w:rsid w:val="515B06D0"/>
    <w:rsid w:val="51996737"/>
    <w:rsid w:val="51B408B8"/>
    <w:rsid w:val="51CC0868"/>
    <w:rsid w:val="51D5340F"/>
    <w:rsid w:val="52382F2A"/>
    <w:rsid w:val="52386E3D"/>
    <w:rsid w:val="523A7DD1"/>
    <w:rsid w:val="523B7711"/>
    <w:rsid w:val="5271774C"/>
    <w:rsid w:val="52DE008D"/>
    <w:rsid w:val="52EE341E"/>
    <w:rsid w:val="52F37FE6"/>
    <w:rsid w:val="52FC1CA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720837"/>
    <w:rsid w:val="55860894"/>
    <w:rsid w:val="558F6181"/>
    <w:rsid w:val="55B02DF1"/>
    <w:rsid w:val="55BE2768"/>
    <w:rsid w:val="55DC290C"/>
    <w:rsid w:val="55EA5D64"/>
    <w:rsid w:val="55F01FA1"/>
    <w:rsid w:val="56130B60"/>
    <w:rsid w:val="56990B7C"/>
    <w:rsid w:val="569E1126"/>
    <w:rsid w:val="56B80DEB"/>
    <w:rsid w:val="56E0560F"/>
    <w:rsid w:val="56E06E61"/>
    <w:rsid w:val="56F653FE"/>
    <w:rsid w:val="574448FC"/>
    <w:rsid w:val="575B7AFD"/>
    <w:rsid w:val="57660D3F"/>
    <w:rsid w:val="57D1153D"/>
    <w:rsid w:val="57FA3774"/>
    <w:rsid w:val="58084A3C"/>
    <w:rsid w:val="582772A7"/>
    <w:rsid w:val="58531B77"/>
    <w:rsid w:val="585D2975"/>
    <w:rsid w:val="585F64F9"/>
    <w:rsid w:val="587E3341"/>
    <w:rsid w:val="58CF56D8"/>
    <w:rsid w:val="58D31010"/>
    <w:rsid w:val="58D6741E"/>
    <w:rsid w:val="58DB0535"/>
    <w:rsid w:val="58E62E0E"/>
    <w:rsid w:val="58EA3D0E"/>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FC1390"/>
    <w:rsid w:val="5EFC3EB6"/>
    <w:rsid w:val="5F03335D"/>
    <w:rsid w:val="5F0368C7"/>
    <w:rsid w:val="5F1544E7"/>
    <w:rsid w:val="5F312D8D"/>
    <w:rsid w:val="5F3C4923"/>
    <w:rsid w:val="5F512BCC"/>
    <w:rsid w:val="5F5A7800"/>
    <w:rsid w:val="5F9A65E6"/>
    <w:rsid w:val="5F9B2627"/>
    <w:rsid w:val="5FAC7B1F"/>
    <w:rsid w:val="5FB80E3D"/>
    <w:rsid w:val="5FB831B4"/>
    <w:rsid w:val="5FD40999"/>
    <w:rsid w:val="5FE5522B"/>
    <w:rsid w:val="5FF03F08"/>
    <w:rsid w:val="5FF041ED"/>
    <w:rsid w:val="5FF2548E"/>
    <w:rsid w:val="5FF313D3"/>
    <w:rsid w:val="601F43D2"/>
    <w:rsid w:val="602610FD"/>
    <w:rsid w:val="602808B2"/>
    <w:rsid w:val="603814FF"/>
    <w:rsid w:val="604109A8"/>
    <w:rsid w:val="605D2617"/>
    <w:rsid w:val="60616CDC"/>
    <w:rsid w:val="60624E53"/>
    <w:rsid w:val="606319E5"/>
    <w:rsid w:val="607B3C50"/>
    <w:rsid w:val="608B6567"/>
    <w:rsid w:val="60FF21D9"/>
    <w:rsid w:val="613021B3"/>
    <w:rsid w:val="613253FD"/>
    <w:rsid w:val="61421F29"/>
    <w:rsid w:val="61712185"/>
    <w:rsid w:val="618B7207"/>
    <w:rsid w:val="61A90D68"/>
    <w:rsid w:val="62065A1D"/>
    <w:rsid w:val="621775E2"/>
    <w:rsid w:val="622F7552"/>
    <w:rsid w:val="6250406E"/>
    <w:rsid w:val="627D6831"/>
    <w:rsid w:val="62811B1C"/>
    <w:rsid w:val="628D0260"/>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7F0168"/>
    <w:rsid w:val="64A251DD"/>
    <w:rsid w:val="650242F0"/>
    <w:rsid w:val="65365B2B"/>
    <w:rsid w:val="653F447E"/>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A026F3"/>
    <w:rsid w:val="68AF6C13"/>
    <w:rsid w:val="68E5451E"/>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8F2BBC"/>
    <w:rsid w:val="6B9A2DF9"/>
    <w:rsid w:val="6BAC4619"/>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AE5472"/>
    <w:rsid w:val="6EB32ADA"/>
    <w:rsid w:val="6ECD7F59"/>
    <w:rsid w:val="6EED7C80"/>
    <w:rsid w:val="6EF773A4"/>
    <w:rsid w:val="6F2F2D9E"/>
    <w:rsid w:val="6F4147D9"/>
    <w:rsid w:val="6F5B0D5A"/>
    <w:rsid w:val="6F5C35EA"/>
    <w:rsid w:val="6F6B6A15"/>
    <w:rsid w:val="6F947E4B"/>
    <w:rsid w:val="6FA30BDA"/>
    <w:rsid w:val="6FB21D4C"/>
    <w:rsid w:val="6FB80698"/>
    <w:rsid w:val="701021F4"/>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737DA5"/>
    <w:rsid w:val="73740A39"/>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8452D6"/>
    <w:rsid w:val="76BB1CAB"/>
    <w:rsid w:val="76C04050"/>
    <w:rsid w:val="76E65049"/>
    <w:rsid w:val="77076007"/>
    <w:rsid w:val="77413F7E"/>
    <w:rsid w:val="774150D6"/>
    <w:rsid w:val="7758241F"/>
    <w:rsid w:val="777A7D22"/>
    <w:rsid w:val="77835654"/>
    <w:rsid w:val="7797109C"/>
    <w:rsid w:val="779A2A38"/>
    <w:rsid w:val="77B4450A"/>
    <w:rsid w:val="77B46E73"/>
    <w:rsid w:val="77E37A12"/>
    <w:rsid w:val="77FE3468"/>
    <w:rsid w:val="78250553"/>
    <w:rsid w:val="78546F0C"/>
    <w:rsid w:val="78EE1C79"/>
    <w:rsid w:val="78FA66FA"/>
    <w:rsid w:val="78FD327E"/>
    <w:rsid w:val="79424F6E"/>
    <w:rsid w:val="797239CC"/>
    <w:rsid w:val="79831473"/>
    <w:rsid w:val="7999527A"/>
    <w:rsid w:val="79AF76C5"/>
    <w:rsid w:val="79C25EE1"/>
    <w:rsid w:val="79CE2967"/>
    <w:rsid w:val="79EA664C"/>
    <w:rsid w:val="79F9627A"/>
    <w:rsid w:val="7A2F3BBF"/>
    <w:rsid w:val="7A2F459A"/>
    <w:rsid w:val="7A322A39"/>
    <w:rsid w:val="7A517022"/>
    <w:rsid w:val="7A6F5001"/>
    <w:rsid w:val="7AA2343E"/>
    <w:rsid w:val="7AD60EB8"/>
    <w:rsid w:val="7ADA73A4"/>
    <w:rsid w:val="7AE66B99"/>
    <w:rsid w:val="7B0A3BCA"/>
    <w:rsid w:val="7B345AA9"/>
    <w:rsid w:val="7B4048C1"/>
    <w:rsid w:val="7B73082F"/>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777A3E"/>
    <w:rsid w:val="7D9005BC"/>
    <w:rsid w:val="7D9F0AD0"/>
    <w:rsid w:val="7DB12889"/>
    <w:rsid w:val="7DD12BB7"/>
    <w:rsid w:val="7DD87E16"/>
    <w:rsid w:val="7DF223A2"/>
    <w:rsid w:val="7DFF0955"/>
    <w:rsid w:val="7E0B750E"/>
    <w:rsid w:val="7E1939E8"/>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styleId="12">
    <w:name w:val="Body Text 2"/>
    <w:basedOn w:val="1"/>
    <w:next w:val="11"/>
    <w:qFormat/>
    <w:uiPriority w:val="0"/>
    <w:pPr>
      <w:spacing w:line="480" w:lineRule="auto"/>
    </w:p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1"/>
    <w:next w:val="1"/>
    <w:qFormat/>
    <w:uiPriority w:val="0"/>
    <w:pPr>
      <w:spacing w:line="360" w:lineRule="auto"/>
      <w:ind w:firstLine="420" w:firstLineChars="100"/>
    </w:pPr>
    <w:rPr>
      <w:szCs w:val="21"/>
    </w:rPr>
  </w:style>
  <w:style w:type="paragraph" w:styleId="30">
    <w:name w:val="Body Text First Indent 2"/>
    <w:basedOn w:val="13"/>
    <w:next w:val="1"/>
    <w:qFormat/>
    <w:uiPriority w:val="0"/>
    <w:pPr>
      <w:ind w:firstLine="420" w:firstLineChars="200"/>
    </w:p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8">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0"/>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3"/>
    <w:link w:val="11"/>
    <w:qFormat/>
    <w:uiPriority w:val="0"/>
  </w:style>
  <w:style w:type="character" w:customStyle="1" w:styleId="74">
    <w:name w:val="apple-converted-space"/>
    <w:basedOn w:val="33"/>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basedOn w:val="33"/>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3"/>
    <w:qFormat/>
    <w:uiPriority w:val="0"/>
  </w:style>
  <w:style w:type="table" w:customStyle="1" w:styleId="89">
    <w:name w:val="Table Normal"/>
    <w:qFormat/>
    <w:uiPriority w:val="0"/>
    <w:tblPr>
      <w:tblCellMar>
        <w:top w:w="0" w:type="dxa"/>
        <w:left w:w="0" w:type="dxa"/>
        <w:bottom w:w="0" w:type="dxa"/>
        <w:right w:w="0" w:type="dxa"/>
      </w:tblCellMar>
    </w:tblPr>
  </w:style>
  <w:style w:type="character" w:customStyle="1" w:styleId="90">
    <w:name w:val="font11"/>
    <w:basedOn w:val="33"/>
    <w:qFormat/>
    <w:uiPriority w:val="0"/>
    <w:rPr>
      <w:rFonts w:hint="default"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14706</Words>
  <Characters>15379</Characters>
  <Lines>50</Lines>
  <Paragraphs>68</Paragraphs>
  <TotalTime>1</TotalTime>
  <ScaleCrop>false</ScaleCrop>
  <LinksUpToDate>false</LinksUpToDate>
  <CharactersWithSpaces>16376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2023-09-27T00:15:39Z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BABF91824EC1475297DB676B0F545D5A</vt:lpwstr>
  </property>
</Properties>
</file>