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ascii="黑体" w:hAnsi="黑体" w:eastAsia="黑体" w:cs="宋体"/>
          <w:bCs/>
          <w:color w:val="auto"/>
          <w:kern w:val="0"/>
          <w:sz w:val="48"/>
          <w:szCs w:val="48"/>
        </w:rPr>
        <w:t>驻马店市中心医院</w:t>
      </w:r>
      <w:r>
        <w:rPr>
          <w:rFonts w:hint="eastAsia" w:ascii="黑体" w:hAnsi="黑体" w:eastAsia="黑体" w:cs="宋体"/>
          <w:bCs/>
          <w:color w:val="auto"/>
          <w:kern w:val="0"/>
          <w:sz w:val="48"/>
          <w:szCs w:val="48"/>
          <w:lang w:val="en-US" w:eastAsia="zh-CN"/>
        </w:rPr>
        <w:t>神经内科实验室设备采购项目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rPr>
        <w:t>驻马店市中心医院</w:t>
      </w:r>
      <w:r>
        <w:rPr>
          <w:rFonts w:hint="eastAsia" w:ascii="黑体" w:hAnsi="黑体" w:eastAsia="黑体" w:cs="宋体"/>
          <w:bCs/>
          <w:color w:val="auto"/>
          <w:kern w:val="0"/>
          <w:sz w:val="28"/>
          <w:szCs w:val="28"/>
          <w:lang w:val="en-US" w:eastAsia="zh-CN"/>
        </w:rPr>
        <w:t>神经内科实验室设备采购项目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神经内科实验室设备采购</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rPr>
        <w:t>驻马店市中心医院</w:t>
      </w:r>
      <w:r>
        <w:rPr>
          <w:rFonts w:hint="eastAsia" w:ascii="宋体" w:hAnsi="宋体" w:cs="宋体"/>
          <w:color w:val="auto"/>
          <w:lang w:val="en-US" w:eastAsia="zh-CN"/>
        </w:rPr>
        <w:t>神经内科实验室设备采购项目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360000.00</w:t>
      </w:r>
      <w:r>
        <w:rPr>
          <w:rFonts w:hint="eastAsia" w:ascii="宋体" w:hAnsi="宋体" w:cs="宋体"/>
          <w:color w:val="auto"/>
          <w:kern w:val="0"/>
          <w:szCs w:val="21"/>
          <w:highlight w:val="none"/>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360" w:lineRule="auto"/>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bookmarkStart w:id="4" w:name="_Toc26079"/>
      <w:bookmarkStart w:id="5" w:name="_Toc19521"/>
      <w:bookmarkStart w:id="6" w:name="_Toc27913"/>
      <w:bookmarkStart w:id="7" w:name="_Toc24040"/>
      <w:bookmarkStart w:id="8" w:name="_Toc21071"/>
      <w:r>
        <w:rPr>
          <w:rFonts w:hint="eastAsia" w:ascii="宋体" w:hAnsi="宋体" w:eastAsia="宋体" w:cs="宋体"/>
          <w:color w:val="auto"/>
          <w:szCs w:val="21"/>
          <w:highlight w:val="none"/>
          <w:shd w:val="clear" w:color="auto" w:fill="FFFFFF"/>
        </w:rPr>
        <w:t>5、合同履行期限：合同签订之日起</w:t>
      </w:r>
      <w:r>
        <w:rPr>
          <w:rFonts w:hint="eastAsia" w:ascii="宋体" w:hAnsi="宋体" w:eastAsia="宋体" w:cs="宋体"/>
          <w:color w:val="auto"/>
          <w:szCs w:val="21"/>
          <w:highlight w:val="none"/>
          <w:shd w:val="clear" w:color="auto" w:fill="FFFFFF"/>
          <w:lang w:val="en-US" w:eastAsia="zh-CN"/>
        </w:rPr>
        <w:t>120</w:t>
      </w:r>
      <w:r>
        <w:rPr>
          <w:rFonts w:hint="eastAsia" w:ascii="宋体" w:hAnsi="宋体" w:eastAsia="宋体" w:cs="宋体"/>
          <w:color w:val="auto"/>
          <w:szCs w:val="21"/>
          <w:highlight w:val="none"/>
          <w:shd w:val="clear" w:color="auto" w:fill="FFFFFF"/>
        </w:rPr>
        <w:t>日历天内交货安装完毕</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23626"/>
      <w:bookmarkStart w:id="10" w:name="_Toc18607"/>
      <w:bookmarkStart w:id="11" w:name="_Toc16639"/>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auto"/>
          <w:highlight w:val="none"/>
          <w:lang w:val="en-US" w:eastAsia="zh-CN"/>
        </w:rPr>
      </w:pPr>
      <w:r>
        <w:rPr>
          <w:rFonts w:hint="eastAsia" w:ascii="宋体" w:hAnsi="宋体" w:eastAsia="宋体" w:cs="宋体"/>
          <w:color w:val="auto"/>
          <w:kern w:val="2"/>
          <w:sz w:val="21"/>
          <w:szCs w:val="24"/>
          <w:highlight w:val="none"/>
          <w:lang w:val="en-US" w:eastAsia="zh-CN" w:bidi="ar-SA"/>
        </w:rPr>
        <w:t>6</w:t>
      </w:r>
      <w:r>
        <w:rPr>
          <w:rFonts w:hint="eastAsia"/>
          <w:color w:val="auto"/>
          <w:highlight w:val="none"/>
          <w:lang w:val="en-US" w:eastAsia="zh-CN"/>
        </w:rPr>
        <w:t>、投标产品若属于医疗器械，则须符合《医疗器械监督管理条例》（国务院令第 739号）相关规定，取得医疗器械产品注册证或产品备案凭证；若投标若投标产品不属于医疗器械应提供相应的证明资料或情况说明。</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i w:val="0"/>
          <w:iCs w:val="0"/>
          <w:caps w:val="0"/>
          <w:color w:val="333333"/>
          <w:spacing w:val="0"/>
          <w:sz w:val="21"/>
          <w:szCs w:val="21"/>
          <w:u w:val="none"/>
          <w:shd w:val="clear" w:fill="FFFFFF"/>
          <w:lang w:eastAsia="zh-CN"/>
        </w:rPr>
      </w:pPr>
      <w:r>
        <w:rPr>
          <w:rFonts w:hint="eastAsia"/>
          <w:color w:val="auto"/>
          <w:highlight w:val="none"/>
          <w:lang w:val="en-US" w:eastAsia="zh-CN"/>
        </w:rPr>
        <w:t>7、供应商</w:t>
      </w:r>
      <w:r>
        <w:rPr>
          <w:rFonts w:hint="eastAsia" w:ascii="宋体" w:hAnsi="宋体" w:eastAsia="宋体" w:cs="宋体"/>
          <w:i w:val="0"/>
          <w:iCs w:val="0"/>
          <w:caps w:val="0"/>
          <w:color w:val="333333"/>
          <w:spacing w:val="0"/>
          <w:sz w:val="21"/>
          <w:szCs w:val="21"/>
          <w:u w:val="none"/>
          <w:shd w:val="clear" w:fill="FFFFFF"/>
        </w:rPr>
        <w:t>为境内生产商</w:t>
      </w:r>
      <w:r>
        <w:rPr>
          <w:rFonts w:hint="eastAsia" w:ascii="宋体" w:hAnsi="宋体" w:eastAsia="宋体" w:cs="宋体"/>
          <w:i w:val="0"/>
          <w:iCs w:val="0"/>
          <w:caps w:val="0"/>
          <w:color w:val="333333"/>
          <w:spacing w:val="0"/>
          <w:sz w:val="21"/>
          <w:szCs w:val="21"/>
          <w:u w:val="none"/>
          <w:shd w:val="clear" w:fill="FFFFFF"/>
          <w:lang w:eastAsia="zh-CN"/>
        </w:rPr>
        <w:t>的</w:t>
      </w:r>
      <w:r>
        <w:rPr>
          <w:rFonts w:hint="eastAsia" w:ascii="宋体" w:hAnsi="宋体" w:eastAsia="宋体" w:cs="宋体"/>
          <w:i w:val="0"/>
          <w:iCs w:val="0"/>
          <w:caps w:val="0"/>
          <w:color w:val="333333"/>
          <w:spacing w:val="0"/>
          <w:sz w:val="21"/>
          <w:szCs w:val="21"/>
          <w:u w:val="none"/>
          <w:shd w:val="clear" w:fill="FFFFFF"/>
        </w:rPr>
        <w:t>应具有符合《医疗器械监督管理条例》（国务院令第739 号）相适应的生产资格（投标产品属于第二类或第三类医疗器械：具有有效的医疗器械生产许可证；投标产品属于第一类医疗器械：具有有效的医疗器械生产备案凭证）</w:t>
      </w:r>
      <w:r>
        <w:rPr>
          <w:rFonts w:hint="eastAsia" w:ascii="宋体" w:hAnsi="宋体" w:eastAsia="宋体" w:cs="宋体"/>
          <w:i w:val="0"/>
          <w:iCs w:val="0"/>
          <w:caps w:val="0"/>
          <w:color w:val="333333"/>
          <w:spacing w:val="0"/>
          <w:sz w:val="21"/>
          <w:szCs w:val="21"/>
          <w:u w:val="none"/>
          <w:shd w:val="clear" w:fill="FFFFFF"/>
          <w:lang w:eastAsia="zh-CN"/>
        </w:rPr>
        <w:t>；若投标产品不属于医疗器械应提供相应的证明资料或情况说明。</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供应商为代理商的应具有符合《医疗器械监督管理条例》（国务院令第 739 号）相适应的经营资格（投标产品属于第二类医疗器械：具有有效的医疗器械经营备案凭证；投标产品属于第三类医疗器械：具有有效的医疗器械经营许可证）；若投标产品属于第一类医疗器械或投标产品不属于医疗器械应提供相应的证明资料或情况说明。</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auto"/>
          <w:lang w:val="en-US" w:eastAsia="zh-CN"/>
        </w:rPr>
      </w:pPr>
      <w:r>
        <w:rPr>
          <w:rFonts w:hint="eastAsia"/>
          <w:color w:val="auto"/>
          <w:lang w:val="en-US" w:eastAsia="zh-CN"/>
        </w:rPr>
        <w:t>8、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9</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4"/>
          <w:lang w:val="en-US" w:eastAsia="zh-CN" w:bidi="ar-SA"/>
        </w:rPr>
      </w:pPr>
      <w:bookmarkStart w:id="13" w:name="_Toc23395"/>
      <w:bookmarkStart w:id="14" w:name="_Toc9562"/>
      <w:bookmarkStart w:id="15" w:name="_Toc30971"/>
      <w:bookmarkStart w:id="16" w:name="_Toc7823"/>
      <w:bookmarkStart w:id="17" w:name="_Toc30643"/>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360" w:lineRule="auto"/>
        <w:ind w:firstLine="420" w:firstLineChars="200"/>
        <w:jc w:val="left"/>
        <w:textAlignment w:val="auto"/>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w:t>
      </w:r>
      <w:r>
        <w:rPr>
          <w:rFonts w:hint="eastAsia" w:ascii="宋体" w:hAnsi="宋体" w:cs="宋体"/>
          <w:color w:val="000000" w:themeColor="text1"/>
          <w:szCs w:val="21"/>
          <w:shd w:val="clear" w:color="auto" w:fill="FFFFFF"/>
          <w:lang w:val="en-US" w:eastAsia="zh-CN"/>
          <w14:textFill>
            <w14:solidFill>
              <w14:schemeClr w14:val="tx1"/>
            </w14:solidFill>
          </w14:textFill>
        </w:rPr>
        <w:t>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04</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w:t>
      </w:r>
      <w:r>
        <w:rPr>
          <w:rFonts w:hint="eastAsia" w:ascii="宋体" w:hAnsi="宋体" w:eastAsia="宋体" w:cs="宋体"/>
          <w:color w:val="000000" w:themeColor="text1"/>
          <w:szCs w:val="21"/>
          <w:shd w:val="clear" w:color="auto" w:fill="FFFFFF"/>
          <w14:textFill>
            <w14:solidFill>
              <w14:schemeClr w14:val="tx1"/>
            </w14:solidFill>
          </w14:textFill>
        </w:rPr>
        <w:t>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：200元。</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60" w:lineRule="auto"/>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w:t>
      </w:r>
      <w:r>
        <w:rPr>
          <w:rFonts w:hint="eastAsia" w:ascii="宋体" w:hAnsi="宋体" w:eastAsia="宋体" w:cs="宋体"/>
          <w:color w:val="auto"/>
          <w:kern w:val="0"/>
          <w:sz w:val="21"/>
          <w:szCs w:val="21"/>
          <w:highlight w:val="none"/>
          <w:shd w:val="clear" w:color="auto" w:fill="FFFFFF"/>
          <w:lang w:val="en-US" w:eastAsia="zh-CN" w:bidi="ar-SA"/>
        </w:rPr>
        <w:t>@qq.com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snapToGrid w:val="0"/>
        <w:spacing w:before="0" w:beforeAutospacing="0" w:after="0" w:afterAutospacing="0" w:line="360" w:lineRule="auto"/>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lang w:val="en-US" w:eastAsia="zh-CN" w:bidi="ar-SA"/>
        </w:rPr>
      </w:pPr>
      <w:bookmarkStart w:id="18" w:name="_Toc27480"/>
      <w:bookmarkStart w:id="19" w:name="_Toc25869"/>
      <w:bookmarkStart w:id="20" w:name="_Toc15135"/>
      <w:bookmarkStart w:id="21" w:name="_Toc10738"/>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lang w:val="en-US" w:eastAsia="zh-CN" w:bidi="ar-SA"/>
        </w:rPr>
      </w:pPr>
      <w:bookmarkStart w:id="23" w:name="_Toc20287"/>
      <w:bookmarkStart w:id="24" w:name="_Toc29784"/>
      <w:bookmarkStart w:id="25" w:name="_Toc30918"/>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27370"/>
      <w:bookmarkStart w:id="30" w:name="_Toc24274"/>
      <w:bookmarkStart w:id="31" w:name="_Toc31928"/>
      <w:bookmarkStart w:id="32" w:name="_Toc3604"/>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报名联系人：陈先生 </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联系电话：18838148020 </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2"/>
        <w:keepNext w:val="0"/>
        <w:keepLines w:val="0"/>
        <w:pageBreakBefore w:val="0"/>
        <w:kinsoku/>
        <w:overflowPunct/>
        <w:topLinePunct w:val="0"/>
        <w:bidi w:val="0"/>
        <w:textAlignment w:val="auto"/>
        <w:rPr>
          <w:rFonts w:hint="eastAsia"/>
          <w:lang w:val="en-US" w:eastAsia="zh-CN"/>
        </w:rPr>
      </w:pP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马店市中心医院采购科</w:t>
      </w:r>
    </w:p>
    <w:p>
      <w:pPr>
        <w:pStyle w:val="30"/>
        <w:keepNext w:val="0"/>
        <w:keepLines w:val="0"/>
        <w:pageBreakBefore w:val="0"/>
        <w:widowControl/>
        <w:kinsoku/>
        <w:overflowPunct/>
        <w:topLinePunct w:val="0"/>
        <w:bidi w:val="0"/>
        <w:snapToGrid w:val="0"/>
        <w:spacing w:before="0" w:beforeAutospacing="0" w:after="0" w:afterAutospacing="0" w:line="360" w:lineRule="auto"/>
        <w:ind w:firstLine="420" w:firstLineChars="200"/>
        <w:jc w:val="right"/>
        <w:textAlignment w:val="auto"/>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2022年</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0</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29</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b/>
          <w:bCs/>
          <w:color w:val="auto"/>
          <w:sz w:val="24"/>
          <w:highlight w:val="none"/>
        </w:rPr>
      </w:pPr>
      <w:bookmarkStart w:id="91" w:name="_GoBack"/>
      <w:bookmarkEnd w:id="91"/>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widowControl/>
        <w:adjustRightInd w:val="0"/>
        <w:snapToGrid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一、项目名称、数量：驻马店市中心医院神经内科实验室设备采购项目。</w:t>
      </w:r>
    </w:p>
    <w:p>
      <w:pPr>
        <w:widowControl/>
        <w:adjustRightInd w:val="0"/>
        <w:snapToGrid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二、项目用途说明：为建设神经内科实验室，现申请购置实验设备共8台。 </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三、配置规格、附件及零配件（包括专用工具）：</w:t>
      </w:r>
      <w:r>
        <w:rPr>
          <w:rFonts w:hint="eastAsia" w:ascii="宋体" w:hAnsi="宋体" w:eastAsia="宋体" w:cs="宋体"/>
          <w:color w:val="auto"/>
          <w:kern w:val="2"/>
          <w:sz w:val="21"/>
          <w:szCs w:val="21"/>
          <w:highlight w:val="none"/>
          <w:lang w:val="en-US" w:eastAsia="zh-CN" w:bidi="ar-SA"/>
        </w:rPr>
        <w:t xml:space="preserve">                                                      </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846"/>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913" w:type="dxa"/>
            <w:tcBorders>
              <w:top w:val="single" w:color="auto" w:sz="4" w:space="0"/>
              <w:left w:val="single" w:color="auto" w:sz="4" w:space="0"/>
              <w:bottom w:val="single" w:color="auto" w:sz="4" w:space="0"/>
              <w:right w:val="single" w:color="auto" w:sz="4" w:space="0"/>
            </w:tcBorders>
            <w:vAlign w:val="center"/>
          </w:tcPr>
          <w:p>
            <w:pPr>
              <w:pStyle w:val="5"/>
              <w:ind w:left="0" w:leftChars="0"/>
              <w:jc w:val="center"/>
              <w:rPr>
                <w:rFonts w:ascii="宋体" w:hAnsi="宋体"/>
                <w:b/>
                <w:bCs/>
                <w:sz w:val="30"/>
                <w:szCs w:val="30"/>
              </w:rPr>
            </w:pPr>
            <w:r>
              <w:rPr>
                <w:rFonts w:hint="eastAsia" w:ascii="宋体" w:hAnsi="宋体"/>
                <w:b/>
                <w:bCs/>
                <w:sz w:val="30"/>
                <w:szCs w:val="30"/>
              </w:rPr>
              <w:t>序号</w:t>
            </w:r>
          </w:p>
        </w:tc>
        <w:tc>
          <w:tcPr>
            <w:tcW w:w="2846" w:type="dxa"/>
            <w:tcBorders>
              <w:top w:val="single" w:color="auto" w:sz="4" w:space="0"/>
              <w:left w:val="nil"/>
              <w:bottom w:val="single" w:color="auto" w:sz="4" w:space="0"/>
              <w:right w:val="single" w:color="auto" w:sz="4" w:space="0"/>
            </w:tcBorders>
            <w:vAlign w:val="center"/>
          </w:tcPr>
          <w:p>
            <w:pPr>
              <w:pStyle w:val="5"/>
              <w:ind w:left="0" w:leftChars="0"/>
              <w:jc w:val="center"/>
              <w:rPr>
                <w:rFonts w:ascii="宋体" w:hAnsi="宋体"/>
                <w:b/>
                <w:bCs/>
                <w:sz w:val="30"/>
                <w:szCs w:val="30"/>
              </w:rPr>
            </w:pPr>
            <w:r>
              <w:rPr>
                <w:rFonts w:hint="eastAsia" w:ascii="宋体" w:hAnsi="宋体"/>
                <w:b/>
                <w:bCs/>
                <w:sz w:val="30"/>
                <w:szCs w:val="30"/>
              </w:rPr>
              <w:t>项目名称</w:t>
            </w:r>
          </w:p>
        </w:tc>
        <w:tc>
          <w:tcPr>
            <w:tcW w:w="1736" w:type="dxa"/>
            <w:tcBorders>
              <w:top w:val="single" w:color="auto" w:sz="4" w:space="0"/>
              <w:left w:val="nil"/>
              <w:bottom w:val="single" w:color="auto" w:sz="4" w:space="0"/>
              <w:right w:val="single" w:color="auto" w:sz="4" w:space="0"/>
            </w:tcBorders>
            <w:vAlign w:val="center"/>
          </w:tcPr>
          <w:p>
            <w:pPr>
              <w:pStyle w:val="5"/>
              <w:ind w:left="0" w:leftChars="0"/>
              <w:jc w:val="center"/>
              <w:rPr>
                <w:rFonts w:ascii="宋体" w:hAnsi="宋体"/>
                <w:b/>
                <w:bCs/>
                <w:sz w:val="30"/>
                <w:szCs w:val="30"/>
              </w:rPr>
            </w:pPr>
            <w:r>
              <w:rPr>
                <w:rFonts w:hint="eastAsia" w:ascii="宋体" w:hAnsi="宋体"/>
                <w:b/>
                <w:bCs/>
                <w:sz w:val="30"/>
                <w:szCs w:val="30"/>
              </w:rPr>
              <w:t>数量或规模</w:t>
            </w:r>
          </w:p>
        </w:tc>
        <w:tc>
          <w:tcPr>
            <w:tcW w:w="1473" w:type="dxa"/>
            <w:tcBorders>
              <w:top w:val="single" w:color="auto" w:sz="4" w:space="0"/>
              <w:left w:val="nil"/>
              <w:bottom w:val="single" w:color="auto" w:sz="4" w:space="0"/>
              <w:right w:val="single" w:color="auto" w:sz="4" w:space="0"/>
            </w:tcBorders>
            <w:vAlign w:val="center"/>
          </w:tcPr>
          <w:p>
            <w:pPr>
              <w:pStyle w:val="5"/>
              <w:ind w:left="0" w:leftChars="0"/>
              <w:jc w:val="center"/>
              <w:rPr>
                <w:rFonts w:ascii="宋体" w:hAnsi="宋体"/>
                <w:b/>
                <w:bCs/>
                <w:sz w:val="30"/>
                <w:szCs w:val="30"/>
              </w:rPr>
            </w:pPr>
            <w:r>
              <w:rPr>
                <w:rFonts w:hint="eastAsia" w:ascii="宋体" w:hAnsi="宋体"/>
                <w:b/>
                <w:bCs/>
                <w:sz w:val="30"/>
                <w:szCs w:val="30"/>
              </w:rPr>
              <w:t>资金预算</w:t>
            </w:r>
          </w:p>
        </w:tc>
        <w:tc>
          <w:tcPr>
            <w:tcW w:w="1554"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b/>
                <w:bCs/>
                <w:sz w:val="30"/>
                <w:szCs w:val="30"/>
              </w:rPr>
            </w:pPr>
            <w:r>
              <w:rPr>
                <w:rFonts w:hint="eastAsia" w:ascii="宋体" w:hAnsi="宋体"/>
                <w:b/>
                <w:bCs/>
                <w:sz w:val="30"/>
                <w:szCs w:val="3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13" w:type="dxa"/>
            <w:vMerge w:val="restart"/>
            <w:tcBorders>
              <w:top w:val="single" w:color="auto" w:sz="4" w:space="0"/>
              <w:left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sz w:val="21"/>
                <w:szCs w:val="21"/>
                <w:lang w:val="en-US" w:eastAsia="zh-CN"/>
              </w:rPr>
              <w:t>1</w:t>
            </w:r>
          </w:p>
        </w:tc>
        <w:tc>
          <w:tcPr>
            <w:tcW w:w="2846" w:type="dxa"/>
            <w:tcBorders>
              <w:top w:val="single" w:color="auto" w:sz="4" w:space="0"/>
              <w:left w:val="nil"/>
              <w:bottom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倒置荧光显微镜</w:t>
            </w:r>
          </w:p>
        </w:tc>
        <w:tc>
          <w:tcPr>
            <w:tcW w:w="173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265000元</w:t>
            </w:r>
          </w:p>
        </w:tc>
        <w:tc>
          <w:tcPr>
            <w:tcW w:w="1554" w:type="dxa"/>
            <w:tcBorders>
              <w:top w:val="single" w:color="auto" w:sz="4" w:space="0"/>
              <w:left w:val="nil"/>
              <w:right w:val="single" w:color="auto" w:sz="4" w:space="0"/>
            </w:tcBorders>
          </w:tcPr>
          <w:p>
            <w:pPr>
              <w:pStyle w:val="5"/>
              <w:ind w:left="0" w:leftChars="0"/>
              <w:jc w:val="center"/>
              <w:rPr>
                <w:rFonts w:hint="default" w:cs="宋体"/>
                <w:b w:val="0"/>
                <w:bCs w:val="0"/>
                <w:sz w:val="21"/>
                <w:szCs w:val="21"/>
                <w:lang w:val="en-US" w:eastAsia="zh-CN"/>
              </w:rPr>
            </w:pPr>
            <w:r>
              <w:rPr>
                <w:rFonts w:hint="eastAsia" w:cs="宋体"/>
                <w:b w:val="0"/>
                <w:bCs w:val="0"/>
                <w:sz w:val="21"/>
                <w:szCs w:val="21"/>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13" w:type="dxa"/>
            <w:vMerge w:val="continue"/>
            <w:tcBorders>
              <w:left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p>
        </w:tc>
        <w:tc>
          <w:tcPr>
            <w:tcW w:w="284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酶标仪</w:t>
            </w:r>
          </w:p>
        </w:tc>
        <w:tc>
          <w:tcPr>
            <w:tcW w:w="173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40000元</w:t>
            </w:r>
          </w:p>
        </w:tc>
        <w:tc>
          <w:tcPr>
            <w:tcW w:w="1554" w:type="dxa"/>
            <w:tcBorders>
              <w:left w:val="nil"/>
              <w:right w:val="single" w:color="auto" w:sz="4" w:space="0"/>
            </w:tcBorders>
          </w:tcPr>
          <w:p>
            <w:pPr>
              <w:ind w:left="0" w:leftChars="0"/>
              <w:jc w:val="center"/>
              <w:rPr>
                <w:rFonts w:hint="eastAsia" w:cs="宋体"/>
                <w:b w:val="0"/>
                <w:bCs w:val="0"/>
                <w:sz w:val="21"/>
                <w:szCs w:val="21"/>
                <w:lang w:val="en-US" w:eastAsia="zh-CN"/>
              </w:rPr>
            </w:pPr>
            <w:r>
              <w:rPr>
                <w:rFonts w:hint="eastAsia" w:cs="宋体"/>
                <w:b w:val="0"/>
                <w:bCs w:val="0"/>
                <w:sz w:val="21"/>
                <w:szCs w:val="21"/>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3" w:type="dxa"/>
            <w:vMerge w:val="continue"/>
            <w:tcBorders>
              <w:left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p>
        </w:tc>
        <w:tc>
          <w:tcPr>
            <w:tcW w:w="284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洗板机</w:t>
            </w:r>
          </w:p>
        </w:tc>
        <w:tc>
          <w:tcPr>
            <w:tcW w:w="173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26000元</w:t>
            </w:r>
          </w:p>
        </w:tc>
        <w:tc>
          <w:tcPr>
            <w:tcW w:w="1554" w:type="dxa"/>
            <w:tcBorders>
              <w:left w:val="nil"/>
              <w:right w:val="single" w:color="auto" w:sz="4" w:space="0"/>
            </w:tcBorders>
          </w:tcPr>
          <w:p>
            <w:pPr>
              <w:ind w:left="0" w:leftChars="0"/>
              <w:jc w:val="center"/>
              <w:rPr>
                <w:rFonts w:hint="eastAsia" w:cs="宋体"/>
                <w:b w:val="0"/>
                <w:bCs w:val="0"/>
                <w:sz w:val="21"/>
                <w:szCs w:val="21"/>
                <w:lang w:val="en-US" w:eastAsia="zh-CN"/>
              </w:rPr>
            </w:pPr>
            <w:r>
              <w:rPr>
                <w:rFonts w:hint="eastAsia" w:cs="宋体"/>
                <w:b w:val="0"/>
                <w:bCs w:val="0"/>
                <w:sz w:val="21"/>
                <w:szCs w:val="21"/>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3" w:type="dxa"/>
            <w:vMerge w:val="continue"/>
            <w:tcBorders>
              <w:left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p>
        </w:tc>
        <w:tc>
          <w:tcPr>
            <w:tcW w:w="284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恒温培养箱</w:t>
            </w:r>
          </w:p>
        </w:tc>
        <w:tc>
          <w:tcPr>
            <w:tcW w:w="173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2000元</w:t>
            </w:r>
          </w:p>
        </w:tc>
        <w:tc>
          <w:tcPr>
            <w:tcW w:w="1554" w:type="dxa"/>
            <w:tcBorders>
              <w:left w:val="nil"/>
              <w:right w:val="single" w:color="auto" w:sz="4" w:space="0"/>
            </w:tcBorders>
          </w:tcPr>
          <w:p>
            <w:pPr>
              <w:ind w:left="0" w:leftChars="0"/>
              <w:jc w:val="center"/>
              <w:rPr>
                <w:rFonts w:hint="eastAsia" w:cs="宋体"/>
                <w:b w:val="0"/>
                <w:bCs w:val="0"/>
                <w:sz w:val="21"/>
                <w:szCs w:val="21"/>
                <w:lang w:val="en-US" w:eastAsia="zh-CN"/>
              </w:rPr>
            </w:pPr>
            <w:r>
              <w:rPr>
                <w:rFonts w:hint="eastAsia" w:cs="宋体"/>
                <w:b w:val="0"/>
                <w:bCs w:val="0"/>
                <w:sz w:val="21"/>
                <w:szCs w:val="21"/>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3" w:type="dxa"/>
            <w:vMerge w:val="continue"/>
            <w:tcBorders>
              <w:left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p>
        </w:tc>
        <w:tc>
          <w:tcPr>
            <w:tcW w:w="284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水浴箱</w:t>
            </w:r>
          </w:p>
        </w:tc>
        <w:tc>
          <w:tcPr>
            <w:tcW w:w="173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2000元</w:t>
            </w:r>
          </w:p>
        </w:tc>
        <w:tc>
          <w:tcPr>
            <w:tcW w:w="1554" w:type="dxa"/>
            <w:tcBorders>
              <w:left w:val="nil"/>
              <w:right w:val="single" w:color="auto" w:sz="4" w:space="0"/>
            </w:tcBorders>
          </w:tcPr>
          <w:p>
            <w:pPr>
              <w:ind w:left="0" w:leftChars="0"/>
              <w:jc w:val="center"/>
              <w:rPr>
                <w:rFonts w:hint="eastAsia" w:cs="宋体"/>
                <w:b w:val="0"/>
                <w:bCs w:val="0"/>
                <w:sz w:val="21"/>
                <w:szCs w:val="21"/>
                <w:lang w:val="en-US" w:eastAsia="zh-CN"/>
              </w:rPr>
            </w:pPr>
            <w:r>
              <w:rPr>
                <w:rFonts w:hint="eastAsia" w:cs="宋体"/>
                <w:b w:val="0"/>
                <w:bCs w:val="0"/>
                <w:sz w:val="21"/>
                <w:szCs w:val="21"/>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3" w:type="dxa"/>
            <w:vMerge w:val="continue"/>
            <w:tcBorders>
              <w:left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p>
        </w:tc>
        <w:tc>
          <w:tcPr>
            <w:tcW w:w="284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低速离心机</w:t>
            </w:r>
          </w:p>
        </w:tc>
        <w:tc>
          <w:tcPr>
            <w:tcW w:w="173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7000元</w:t>
            </w:r>
          </w:p>
        </w:tc>
        <w:tc>
          <w:tcPr>
            <w:tcW w:w="1554" w:type="dxa"/>
            <w:tcBorders>
              <w:left w:val="nil"/>
              <w:right w:val="single" w:color="auto" w:sz="4" w:space="0"/>
            </w:tcBorders>
          </w:tcPr>
          <w:p>
            <w:pPr>
              <w:ind w:left="0" w:leftChars="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3" w:type="dxa"/>
            <w:vMerge w:val="continue"/>
            <w:tcBorders>
              <w:left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p>
        </w:tc>
        <w:tc>
          <w:tcPr>
            <w:tcW w:w="284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-20℃冰箱医用冰箱</w:t>
            </w:r>
          </w:p>
        </w:tc>
        <w:tc>
          <w:tcPr>
            <w:tcW w:w="173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11000元</w:t>
            </w:r>
          </w:p>
        </w:tc>
        <w:tc>
          <w:tcPr>
            <w:tcW w:w="1554" w:type="dxa"/>
            <w:tcBorders>
              <w:left w:val="nil"/>
              <w:right w:val="single" w:color="auto" w:sz="4" w:space="0"/>
            </w:tcBorders>
          </w:tcPr>
          <w:p>
            <w:pPr>
              <w:ind w:left="0" w:leftChars="0"/>
              <w:jc w:val="center"/>
              <w:rPr>
                <w:rFonts w:hint="eastAsia" w:cs="宋体"/>
                <w:b w:val="0"/>
                <w:bCs w:val="0"/>
                <w:sz w:val="21"/>
                <w:szCs w:val="21"/>
                <w:lang w:val="en-US" w:eastAsia="zh-CN"/>
              </w:rPr>
            </w:pPr>
            <w:r>
              <w:rPr>
                <w:rFonts w:hint="eastAsia" w:cs="宋体"/>
                <w:b w:val="0"/>
                <w:bCs w:val="0"/>
                <w:sz w:val="21"/>
                <w:szCs w:val="21"/>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3" w:type="dxa"/>
            <w:vMerge w:val="continue"/>
            <w:tcBorders>
              <w:left w:val="single" w:color="auto" w:sz="4" w:space="0"/>
              <w:bottom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p>
        </w:tc>
        <w:tc>
          <w:tcPr>
            <w:tcW w:w="284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2-8℃医用冷藏冰箱</w:t>
            </w:r>
          </w:p>
        </w:tc>
        <w:tc>
          <w:tcPr>
            <w:tcW w:w="1736" w:type="dxa"/>
            <w:tcBorders>
              <w:top w:val="single" w:color="auto" w:sz="4" w:space="0"/>
              <w:left w:val="nil"/>
              <w:bottom w:val="single" w:color="auto" w:sz="4" w:space="0"/>
              <w:right w:val="single" w:color="auto" w:sz="4" w:space="0"/>
            </w:tcBorders>
            <w:vAlign w:val="center"/>
          </w:tcPr>
          <w:p>
            <w:pPr>
              <w:pStyle w:val="5"/>
              <w:ind w:left="0" w:lef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7000元</w:t>
            </w:r>
          </w:p>
        </w:tc>
        <w:tc>
          <w:tcPr>
            <w:tcW w:w="1554" w:type="dxa"/>
            <w:tcBorders>
              <w:left w:val="nil"/>
              <w:right w:val="single" w:color="auto" w:sz="4" w:space="0"/>
            </w:tcBorders>
          </w:tcPr>
          <w:p>
            <w:pPr>
              <w:ind w:left="0" w:leftChars="0"/>
              <w:jc w:val="center"/>
              <w:rPr>
                <w:rFonts w:hint="eastAsia" w:cs="宋体"/>
                <w:b w:val="0"/>
                <w:bCs w:val="0"/>
                <w:sz w:val="21"/>
                <w:szCs w:val="21"/>
                <w:lang w:val="en-US" w:eastAsia="zh-CN"/>
              </w:rPr>
            </w:pPr>
            <w:r>
              <w:rPr>
                <w:rFonts w:hint="eastAsia" w:cs="宋体"/>
                <w:b w:val="0"/>
                <w:bCs w:val="0"/>
                <w:sz w:val="21"/>
                <w:szCs w:val="21"/>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13" w:type="dxa"/>
            <w:tcBorders>
              <w:top w:val="single" w:color="auto" w:sz="4" w:space="0"/>
              <w:left w:val="single" w:color="auto" w:sz="4" w:space="0"/>
              <w:bottom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合计</w:t>
            </w:r>
          </w:p>
        </w:tc>
        <w:tc>
          <w:tcPr>
            <w:tcW w:w="2846" w:type="dxa"/>
            <w:tcBorders>
              <w:top w:val="single" w:color="auto" w:sz="4" w:space="0"/>
              <w:left w:val="nil"/>
              <w:bottom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p>
        </w:tc>
        <w:tc>
          <w:tcPr>
            <w:tcW w:w="1736" w:type="dxa"/>
            <w:tcBorders>
              <w:top w:val="single" w:color="auto" w:sz="4" w:space="0"/>
              <w:left w:val="nil"/>
              <w:bottom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r>
              <w:rPr>
                <w:rFonts w:hint="eastAsia" w:cs="宋体"/>
                <w:b w:val="0"/>
                <w:bCs w:val="0"/>
                <w:sz w:val="21"/>
                <w:szCs w:val="21"/>
                <w:lang w:val="en-US" w:eastAsia="zh-CN"/>
              </w:rPr>
              <w:t>8</w:t>
            </w:r>
          </w:p>
        </w:tc>
        <w:tc>
          <w:tcPr>
            <w:tcW w:w="1473" w:type="dxa"/>
            <w:tcBorders>
              <w:top w:val="single" w:color="auto" w:sz="4" w:space="0"/>
              <w:left w:val="nil"/>
              <w:bottom w:val="single" w:color="auto" w:sz="4" w:space="0"/>
              <w:right w:val="single" w:color="auto" w:sz="4" w:space="0"/>
            </w:tcBorders>
            <w:vAlign w:val="center"/>
          </w:tcPr>
          <w:p>
            <w:pPr>
              <w:pStyle w:val="5"/>
              <w:ind w:left="0" w:leftChars="0"/>
              <w:jc w:val="center"/>
              <w:rPr>
                <w:rFonts w:hint="default" w:ascii="宋体" w:hAnsi="宋体" w:eastAsia="宋体" w:cs="宋体"/>
                <w:b w:val="0"/>
                <w:bCs w:val="0"/>
                <w:kern w:val="2"/>
                <w:sz w:val="21"/>
                <w:szCs w:val="21"/>
                <w:lang w:val="en-US" w:eastAsia="zh-CN" w:bidi="ar-SA"/>
              </w:rPr>
            </w:pPr>
            <w:r>
              <w:rPr>
                <w:rFonts w:hint="eastAsia" w:cs="宋体"/>
                <w:b w:val="0"/>
                <w:bCs w:val="0"/>
                <w:sz w:val="21"/>
                <w:szCs w:val="21"/>
                <w:lang w:val="en-US" w:eastAsia="zh-CN"/>
              </w:rPr>
              <w:t>36</w:t>
            </w:r>
            <w:r>
              <w:rPr>
                <w:rFonts w:hint="eastAsia" w:ascii="宋体" w:hAnsi="宋体" w:eastAsia="宋体" w:cs="宋体"/>
                <w:b w:val="0"/>
                <w:bCs w:val="0"/>
                <w:sz w:val="21"/>
                <w:szCs w:val="21"/>
                <w:lang w:val="en-US" w:eastAsia="zh-CN"/>
              </w:rPr>
              <w:t>0000</w:t>
            </w:r>
            <w:r>
              <w:rPr>
                <w:rFonts w:hint="eastAsia" w:ascii="宋体" w:hAnsi="宋体" w:eastAsia="宋体" w:cs="宋体"/>
                <w:i w:val="0"/>
                <w:iCs w:val="0"/>
                <w:color w:val="000000"/>
                <w:kern w:val="0"/>
                <w:sz w:val="22"/>
                <w:szCs w:val="22"/>
                <w:u w:val="none"/>
                <w:lang w:val="en-US" w:eastAsia="zh-CN" w:bidi="ar"/>
              </w:rPr>
              <w:t>元</w:t>
            </w:r>
          </w:p>
        </w:tc>
        <w:tc>
          <w:tcPr>
            <w:tcW w:w="1554" w:type="dxa"/>
            <w:tcBorders>
              <w:left w:val="nil"/>
              <w:bottom w:val="single" w:color="auto" w:sz="4" w:space="0"/>
              <w:right w:val="single" w:color="auto" w:sz="4" w:space="0"/>
            </w:tcBorders>
          </w:tcPr>
          <w:p>
            <w:pPr>
              <w:pStyle w:val="5"/>
              <w:ind w:left="0" w:leftChars="0"/>
              <w:jc w:val="center"/>
              <w:rPr>
                <w:rFonts w:hint="eastAsia" w:cs="宋体"/>
                <w:b w:val="0"/>
                <w:bCs w:val="0"/>
                <w:sz w:val="21"/>
                <w:szCs w:val="21"/>
                <w:lang w:val="en-US" w:eastAsia="zh-CN"/>
              </w:rPr>
            </w:pPr>
            <w:r>
              <w:rPr>
                <w:rFonts w:hint="eastAsia" w:cs="宋体"/>
                <w:b w:val="0"/>
                <w:bCs w:val="0"/>
                <w:sz w:val="21"/>
                <w:szCs w:val="21"/>
                <w:lang w:val="en-US" w:eastAsia="zh-CN"/>
              </w:rPr>
              <w:t>自筹资金</w:t>
            </w:r>
          </w:p>
        </w:tc>
      </w:tr>
    </w:tbl>
    <w:p>
      <w:pPr>
        <w:pStyle w:val="5"/>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四</w:t>
      </w:r>
      <w:r>
        <w:rPr>
          <w:rFonts w:hint="eastAsia" w:ascii="宋体" w:hAnsi="宋体" w:eastAsia="宋体" w:cs="宋体"/>
          <w:color w:val="auto"/>
          <w:kern w:val="2"/>
          <w:sz w:val="21"/>
          <w:szCs w:val="21"/>
          <w:highlight w:val="none"/>
          <w:lang w:val="en-US" w:eastAsia="zh-CN" w:bidi="ar-SA"/>
        </w:rPr>
        <w:t>、详细技术要求、参数及产品资料等：</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026"/>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序号</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货物名称</w:t>
            </w:r>
          </w:p>
        </w:tc>
        <w:tc>
          <w:tcPr>
            <w:tcW w:w="6748"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b/>
                <w:color w:val="000000"/>
                <w:kern w:val="0"/>
                <w:szCs w:val="21"/>
              </w:rPr>
            </w:pPr>
            <w:r>
              <w:rPr>
                <w:rFonts w:hint="eastAsia" w:ascii="宋体" w:hAnsi="宋体" w:cs="宋体"/>
                <w:b/>
                <w:color w:val="000000"/>
                <w:kern w:val="0"/>
                <w:szCs w:val="21"/>
              </w:rPr>
              <w:t>1</w:t>
            </w:r>
          </w:p>
        </w:tc>
        <w:tc>
          <w:tcPr>
            <w:tcW w:w="1026" w:type="dxa"/>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倒置荧光显微镜</w:t>
            </w:r>
          </w:p>
        </w:tc>
        <w:tc>
          <w:tcPr>
            <w:tcW w:w="6748" w:type="dxa"/>
            <w:noWrap w:val="0"/>
            <w:vAlign w:val="top"/>
          </w:tcPr>
          <w:p>
            <w:pPr>
              <w:spacing w:line="300" w:lineRule="exact"/>
              <w:rPr>
                <w:rFonts w:hint="eastAsia"/>
              </w:rPr>
            </w:pPr>
            <w:r>
              <w:rPr>
                <w:rFonts w:hint="eastAsia"/>
              </w:rPr>
              <w:t>1、观察镜筒：三目镜筒；</w:t>
            </w:r>
          </w:p>
          <w:p>
            <w:pPr>
              <w:spacing w:line="300" w:lineRule="exact"/>
              <w:rPr>
                <w:rFonts w:hint="eastAsia"/>
              </w:rPr>
            </w:pPr>
            <w:r>
              <w:rPr>
                <w:rFonts w:hint="eastAsia"/>
              </w:rPr>
              <w:t>2、荧光照明：120W高强度金属卤素灯荧光光源，足额功率下寿命≥2000小时；</w:t>
            </w:r>
          </w:p>
          <w:p>
            <w:pPr>
              <w:spacing w:line="300" w:lineRule="exact"/>
              <w:rPr>
                <w:rFonts w:hint="eastAsia"/>
              </w:rPr>
            </w:pPr>
            <w:r>
              <w:rPr>
                <w:rFonts w:hint="eastAsia"/>
              </w:rPr>
              <w:t>3、人体工程学倒置显微镜，支持大视野成像；</w:t>
            </w:r>
          </w:p>
          <w:p>
            <w:pPr>
              <w:spacing w:line="300" w:lineRule="exact"/>
              <w:rPr>
                <w:rFonts w:hint="eastAsia"/>
              </w:rPr>
            </w:pPr>
            <w:r>
              <w:rPr>
                <w:rFonts w:hint="eastAsia"/>
              </w:rPr>
              <w:t>4、具有明场,相差,落射荧光功能；</w:t>
            </w:r>
          </w:p>
          <w:p>
            <w:pPr>
              <w:spacing w:line="300" w:lineRule="exact"/>
              <w:rPr>
                <w:rFonts w:hint="eastAsia"/>
              </w:rPr>
            </w:pPr>
            <w:r>
              <w:rPr>
                <w:rFonts w:hint="eastAsia"/>
              </w:rPr>
              <w:t>5、上光路照相分光出口，便于在显微镜两侧留有大的空间进行操作；</w:t>
            </w:r>
          </w:p>
          <w:p>
            <w:pPr>
              <w:spacing w:line="300" w:lineRule="exact"/>
              <w:rPr>
                <w:rFonts w:hint="eastAsia"/>
              </w:rPr>
            </w:pPr>
            <w:r>
              <w:rPr>
                <w:rFonts w:hint="eastAsia"/>
              </w:rPr>
              <w:t>6、光学系统：无限远光学校正系统，国际标准齐焦距离：45mm，螺纹孔径25mm；</w:t>
            </w:r>
          </w:p>
          <w:p>
            <w:pPr>
              <w:spacing w:line="300" w:lineRule="exact"/>
              <w:rPr>
                <w:rFonts w:hint="eastAsia"/>
              </w:rPr>
            </w:pPr>
            <w:r>
              <w:rPr>
                <w:rFonts w:hint="eastAsia"/>
              </w:rPr>
              <w:t>7、透射光照明：长寿命LED光源；</w:t>
            </w:r>
          </w:p>
          <w:p>
            <w:pPr>
              <w:spacing w:line="300" w:lineRule="exact"/>
              <w:rPr>
                <w:rFonts w:hint="eastAsia"/>
              </w:rPr>
            </w:pPr>
            <w:r>
              <w:rPr>
                <w:rFonts w:hint="eastAsia"/>
              </w:rPr>
              <w:t>8、目镜：10X宽视野目镜，屈光度可调；</w:t>
            </w:r>
          </w:p>
          <w:p>
            <w:pPr>
              <w:spacing w:line="300" w:lineRule="exact"/>
              <w:rPr>
                <w:rFonts w:hint="eastAsia"/>
              </w:rPr>
            </w:pPr>
            <w:r>
              <w:rPr>
                <w:rFonts w:hint="eastAsia"/>
              </w:rPr>
              <w:t>9、物镜：配有10X、20X荧光相差物镜</w:t>
            </w:r>
            <w:r>
              <w:rPr>
                <w:rFonts w:hint="eastAsia"/>
              </w:rPr>
              <w:br w:type="textWrapping"/>
            </w:r>
            <w:r>
              <w:rPr>
                <w:rFonts w:hint="eastAsia"/>
              </w:rPr>
              <w:t xml:space="preserve">   10×平场消色差物镜，NA≥0.25；</w:t>
            </w:r>
            <w:r>
              <w:rPr>
                <w:rFonts w:hint="eastAsia"/>
              </w:rPr>
              <w:br w:type="textWrapping"/>
            </w:r>
            <w:r>
              <w:rPr>
                <w:rFonts w:hint="eastAsia"/>
              </w:rPr>
              <w:t xml:space="preserve">   20×平场消色差物镜，NA≥0.35；</w:t>
            </w:r>
          </w:p>
          <w:p>
            <w:pPr>
              <w:spacing w:line="300" w:lineRule="exact"/>
              <w:rPr>
                <w:rFonts w:hint="eastAsia"/>
              </w:rPr>
            </w:pPr>
            <w:r>
              <w:rPr>
                <w:rFonts w:hint="eastAsia"/>
              </w:rPr>
              <w:t>10、荧光滤块内置BG38滤镜，增强荧光强度效果；</w:t>
            </w:r>
          </w:p>
          <w:p>
            <w:pPr>
              <w:spacing w:line="300" w:lineRule="exact"/>
              <w:rPr>
                <w:rFonts w:hint="eastAsia"/>
              </w:rPr>
            </w:pPr>
            <w:r>
              <w:t>★</w:t>
            </w:r>
            <w:r>
              <w:rPr>
                <w:rFonts w:hint="eastAsia"/>
              </w:rPr>
              <w:t>11、荧光激发滤块</w:t>
            </w:r>
          </w:p>
          <w:p>
            <w:pPr>
              <w:spacing w:line="300" w:lineRule="exact"/>
              <w:ind w:firstLine="420" w:firstLineChars="200"/>
              <w:rPr>
                <w:rFonts w:hint="eastAsia"/>
              </w:rPr>
            </w:pPr>
            <w:r>
              <w:rPr>
                <w:rFonts w:hint="eastAsia"/>
              </w:rPr>
              <w:t>UV单色滤块: 激发340-380nm; 阻挡400nm; 发射: 425nm</w:t>
            </w:r>
          </w:p>
          <w:p>
            <w:pPr>
              <w:spacing w:line="300" w:lineRule="exact"/>
              <w:ind w:firstLine="420" w:firstLineChars="200"/>
              <w:rPr>
                <w:rFonts w:hint="eastAsia"/>
              </w:rPr>
            </w:pPr>
            <w:r>
              <w:rPr>
                <w:rFonts w:hint="eastAsia"/>
              </w:rPr>
              <w:t>B单色滤块: 激发450-490nm; 阻挡510nm; 发射: 500-550nm</w:t>
            </w:r>
          </w:p>
          <w:p>
            <w:pPr>
              <w:spacing w:line="300" w:lineRule="exact"/>
            </w:pPr>
            <w:r>
              <w:t>★</w:t>
            </w:r>
            <w:r>
              <w:rPr>
                <w:rFonts w:hint="eastAsia"/>
              </w:rPr>
              <w:t>12、大工作范围三板载物台：行程范围≥110x80mm，载物台手柄和调焦旋钮可一并单手操作，配置不同型号培养皿、培养瓶、培养版插件（4-96孔板），方便使用；</w:t>
            </w:r>
          </w:p>
          <w:p>
            <w:pPr>
              <w:spacing w:line="300" w:lineRule="exact"/>
              <w:rPr>
                <w:rFonts w:hint="eastAsia"/>
              </w:rPr>
            </w:pPr>
            <w:r>
              <w:t>★</w:t>
            </w:r>
            <w:r>
              <w:rPr>
                <w:rFonts w:hint="eastAsia"/>
              </w:rPr>
              <w:t>13、所有激发块通过统一激光校正，确保硬件零像素漂移, 保证拍摄多色荧光照片没有位移和变形。</w:t>
            </w:r>
          </w:p>
          <w:p>
            <w:pPr>
              <w:spacing w:line="300" w:lineRule="exact"/>
            </w:pPr>
            <w:r>
              <w:rPr>
                <w:rFonts w:ascii="Segoe UI Symbol" w:hAnsi="Segoe UI Symbol" w:cs="Segoe UI Symbol"/>
              </w:rPr>
              <w:t>★</w:t>
            </w:r>
            <w:r>
              <w:rPr>
                <w:rFonts w:hint="eastAsia"/>
              </w:rPr>
              <w:t>14、进口品牌。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trPr>
        <w:tc>
          <w:tcPr>
            <w:tcW w:w="460"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b/>
                <w:color w:val="000000"/>
                <w:kern w:val="0"/>
                <w:szCs w:val="21"/>
              </w:rPr>
            </w:pPr>
            <w:r>
              <w:rPr>
                <w:rFonts w:hint="eastAsia" w:ascii="宋体" w:hAnsi="宋体" w:cs="宋体"/>
                <w:b/>
                <w:color w:val="000000"/>
                <w:kern w:val="0"/>
                <w:szCs w:val="21"/>
              </w:rPr>
              <w:t>2</w:t>
            </w:r>
          </w:p>
        </w:tc>
        <w:tc>
          <w:tcPr>
            <w:tcW w:w="1026" w:type="dxa"/>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酶标仪</w:t>
            </w:r>
          </w:p>
        </w:tc>
        <w:tc>
          <w:tcPr>
            <w:tcW w:w="6748" w:type="dxa"/>
            <w:noWrap w:val="0"/>
            <w:vAlign w:val="center"/>
          </w:tcPr>
          <w:p>
            <w:pPr>
              <w:spacing w:line="300" w:lineRule="exact"/>
              <w:rPr>
                <w:rFonts w:hint="eastAsia" w:ascii="宋体" w:hAnsi="宋体"/>
                <w:kern w:val="0"/>
                <w:szCs w:val="21"/>
              </w:rPr>
            </w:pPr>
            <w:r>
              <w:rPr>
                <w:rFonts w:hint="eastAsia" w:ascii="宋体" w:hAnsi="宋体"/>
                <w:kern w:val="0"/>
                <w:szCs w:val="21"/>
              </w:rPr>
              <w:t>1、检测通道：≥8通道</w:t>
            </w:r>
          </w:p>
          <w:p>
            <w:pPr>
              <w:spacing w:line="300" w:lineRule="exact"/>
              <w:rPr>
                <w:rFonts w:hint="eastAsia" w:ascii="宋体" w:hAnsi="宋体"/>
                <w:kern w:val="0"/>
                <w:szCs w:val="21"/>
              </w:rPr>
            </w:pPr>
            <w:r>
              <w:rPr>
                <w:rFonts w:ascii="宋体" w:hAnsi="宋体"/>
                <w:kern w:val="0"/>
                <w:szCs w:val="21"/>
              </w:rPr>
              <w:t>★</w:t>
            </w:r>
            <w:r>
              <w:rPr>
                <w:rFonts w:hint="eastAsia" w:ascii="宋体" w:hAnsi="宋体"/>
                <w:kern w:val="0"/>
                <w:szCs w:val="21"/>
              </w:rPr>
              <w:t>2、检测光源：双LED冷光源</w:t>
            </w:r>
          </w:p>
          <w:p>
            <w:pPr>
              <w:spacing w:line="300" w:lineRule="exact"/>
              <w:rPr>
                <w:rFonts w:hint="eastAsia" w:ascii="宋体" w:hAnsi="宋体"/>
                <w:kern w:val="0"/>
                <w:szCs w:val="21"/>
              </w:rPr>
            </w:pPr>
            <w:r>
              <w:rPr>
                <w:rFonts w:hint="eastAsia" w:ascii="宋体" w:hAnsi="宋体"/>
                <w:kern w:val="0"/>
                <w:szCs w:val="21"/>
              </w:rPr>
              <w:t>3、检测方法：终点法</w:t>
            </w:r>
          </w:p>
          <w:p>
            <w:pPr>
              <w:spacing w:line="300" w:lineRule="exact"/>
              <w:rPr>
                <w:rFonts w:hint="eastAsia" w:ascii="宋体" w:hAnsi="宋体"/>
                <w:kern w:val="0"/>
                <w:szCs w:val="21"/>
              </w:rPr>
            </w:pPr>
            <w:r>
              <w:rPr>
                <w:rFonts w:ascii="宋体" w:hAnsi="宋体"/>
                <w:kern w:val="0"/>
                <w:szCs w:val="21"/>
              </w:rPr>
              <w:t>★</w:t>
            </w:r>
            <w:r>
              <w:rPr>
                <w:rFonts w:hint="eastAsia" w:ascii="宋体" w:hAnsi="宋体"/>
                <w:kern w:val="0"/>
                <w:szCs w:val="21"/>
              </w:rPr>
              <w:t>4、重复性：＜±0.2%。</w:t>
            </w:r>
          </w:p>
          <w:p>
            <w:pPr>
              <w:spacing w:line="300" w:lineRule="exact"/>
              <w:rPr>
                <w:rFonts w:hint="eastAsia" w:ascii="宋体" w:hAnsi="宋体"/>
                <w:kern w:val="0"/>
                <w:szCs w:val="21"/>
              </w:rPr>
            </w:pPr>
            <w:r>
              <w:rPr>
                <w:rFonts w:hint="eastAsia" w:ascii="宋体" w:hAnsi="宋体"/>
                <w:kern w:val="0"/>
                <w:szCs w:val="21"/>
              </w:rPr>
              <w:t>5、线性：在0.000-3.000 OD时，小于0.5%。</w:t>
            </w:r>
          </w:p>
          <w:p>
            <w:pPr>
              <w:spacing w:line="300" w:lineRule="exact"/>
              <w:rPr>
                <w:rFonts w:hint="eastAsia" w:ascii="宋体" w:hAnsi="宋体"/>
                <w:kern w:val="0"/>
                <w:szCs w:val="21"/>
              </w:rPr>
            </w:pPr>
            <w:r>
              <w:rPr>
                <w:rFonts w:hint="eastAsia" w:ascii="宋体" w:hAnsi="宋体"/>
                <w:kern w:val="0"/>
                <w:szCs w:val="21"/>
              </w:rPr>
              <w:t>6、准确性：在1.000 OD时，相对误差为±0.5%。</w:t>
            </w:r>
          </w:p>
          <w:p>
            <w:pPr>
              <w:spacing w:line="300" w:lineRule="exact"/>
              <w:rPr>
                <w:rFonts w:ascii="宋体" w:hAnsi="宋体"/>
                <w:kern w:val="0"/>
                <w:szCs w:val="21"/>
                <w:highlight w:val="green"/>
              </w:rPr>
            </w:pPr>
            <w:r>
              <w:rPr>
                <w:rFonts w:ascii="宋体" w:hAnsi="宋体"/>
                <w:kern w:val="0"/>
                <w:szCs w:val="21"/>
              </w:rPr>
              <w:t>★</w:t>
            </w:r>
            <w:r>
              <w:rPr>
                <w:rFonts w:hint="eastAsia" w:ascii="宋体" w:hAnsi="宋体"/>
                <w:kern w:val="0"/>
                <w:szCs w:val="21"/>
              </w:rPr>
              <w:t>7、测量时间：单波长≤3s/96孔，双波长≤6s/96孔。</w:t>
            </w:r>
          </w:p>
          <w:p>
            <w:pPr>
              <w:spacing w:line="300" w:lineRule="exact"/>
              <w:rPr>
                <w:rFonts w:hint="eastAsia" w:ascii="宋体" w:hAnsi="宋体"/>
                <w:kern w:val="0"/>
                <w:szCs w:val="21"/>
              </w:rPr>
            </w:pPr>
            <w:r>
              <w:rPr>
                <w:rFonts w:ascii="宋体" w:hAnsi="宋体"/>
                <w:kern w:val="0"/>
                <w:szCs w:val="21"/>
              </w:rPr>
              <w:t>★</w:t>
            </w:r>
            <w:r>
              <w:rPr>
                <w:rFonts w:hint="eastAsia" w:ascii="宋体" w:hAnsi="宋体"/>
                <w:kern w:val="0"/>
                <w:szCs w:val="21"/>
              </w:rPr>
              <w:t>8、滤光片：最多8个，标配405nm、450nm、492nm、630nm</w:t>
            </w:r>
          </w:p>
          <w:p>
            <w:pPr>
              <w:spacing w:line="300" w:lineRule="exact"/>
              <w:rPr>
                <w:rFonts w:hint="eastAsia" w:ascii="宋体" w:hAnsi="宋体"/>
                <w:kern w:val="0"/>
                <w:szCs w:val="21"/>
              </w:rPr>
            </w:pPr>
            <w:r>
              <w:rPr>
                <w:rFonts w:hint="eastAsia" w:ascii="宋体" w:hAnsi="宋体"/>
                <w:kern w:val="0"/>
                <w:szCs w:val="21"/>
              </w:rPr>
              <w:t>9、端口配置：RS232和USB</w:t>
            </w:r>
          </w:p>
          <w:p>
            <w:pPr>
              <w:spacing w:line="300" w:lineRule="exact"/>
              <w:rPr>
                <w:rFonts w:hint="eastAsia" w:ascii="宋体" w:hAnsi="宋体"/>
                <w:kern w:val="0"/>
                <w:szCs w:val="21"/>
              </w:rPr>
            </w:pPr>
            <w:r>
              <w:rPr>
                <w:rFonts w:hint="eastAsia" w:ascii="宋体" w:hAnsi="宋体"/>
                <w:kern w:val="0"/>
                <w:szCs w:val="21"/>
              </w:rPr>
              <w:t>10、功能</w:t>
            </w:r>
          </w:p>
          <w:p>
            <w:pPr>
              <w:spacing w:line="300" w:lineRule="exact"/>
              <w:rPr>
                <w:rFonts w:hint="eastAsia" w:ascii="宋体" w:hAnsi="宋体"/>
                <w:kern w:val="0"/>
                <w:szCs w:val="21"/>
              </w:rPr>
            </w:pPr>
            <w:r>
              <w:rPr>
                <w:rFonts w:hint="eastAsia" w:ascii="宋体" w:hAnsi="宋体"/>
                <w:kern w:val="0"/>
                <w:szCs w:val="21"/>
              </w:rPr>
              <w:t xml:space="preserve">   a）可测定96孔（8×12）或48孔（4×12）微孔板；</w:t>
            </w:r>
          </w:p>
          <w:p>
            <w:pPr>
              <w:spacing w:line="300" w:lineRule="exact"/>
              <w:rPr>
                <w:rFonts w:hint="eastAsia" w:ascii="宋体" w:hAnsi="宋体"/>
                <w:kern w:val="0"/>
                <w:szCs w:val="21"/>
              </w:rPr>
            </w:pPr>
            <w:r>
              <w:rPr>
                <w:rFonts w:hint="eastAsia" w:ascii="宋体" w:hAnsi="宋体"/>
                <w:kern w:val="0"/>
                <w:szCs w:val="21"/>
              </w:rPr>
              <w:t xml:space="preserve">   b）振荡频率三档可调，振荡时间可调。</w:t>
            </w:r>
          </w:p>
          <w:p>
            <w:pPr>
              <w:spacing w:line="300" w:lineRule="exact"/>
              <w:rPr>
                <w:rFonts w:hint="eastAsia" w:ascii="宋体" w:hAnsi="宋体"/>
                <w:szCs w:val="21"/>
              </w:rPr>
            </w:pPr>
            <w:r>
              <w:rPr>
                <w:rFonts w:hint="eastAsia" w:ascii="宋体" w:hAnsi="宋体"/>
                <w:kern w:val="0"/>
                <w:szCs w:val="21"/>
              </w:rPr>
              <w:t>11、酶标仪控制及分析管理系统软件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460"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b/>
                <w:color w:val="000000"/>
                <w:kern w:val="0"/>
                <w:szCs w:val="21"/>
              </w:rPr>
            </w:pPr>
            <w:r>
              <w:rPr>
                <w:rFonts w:hint="eastAsia" w:ascii="宋体" w:hAnsi="宋体" w:cs="宋体"/>
                <w:b/>
                <w:color w:val="000000"/>
                <w:kern w:val="0"/>
                <w:szCs w:val="21"/>
              </w:rPr>
              <w:t>3</w:t>
            </w:r>
          </w:p>
        </w:tc>
        <w:tc>
          <w:tcPr>
            <w:tcW w:w="1026" w:type="dxa"/>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洗板机</w:t>
            </w:r>
          </w:p>
        </w:tc>
        <w:tc>
          <w:tcPr>
            <w:tcW w:w="6748" w:type="dxa"/>
            <w:noWrap w:val="0"/>
            <w:vAlign w:val="center"/>
          </w:tcPr>
          <w:p>
            <w:pPr>
              <w:spacing w:line="300" w:lineRule="exact"/>
              <w:rPr>
                <w:rFonts w:hint="eastAsia" w:ascii="宋体" w:hAnsi="宋体"/>
                <w:kern w:val="0"/>
                <w:szCs w:val="21"/>
              </w:rPr>
            </w:pPr>
            <w:r>
              <w:rPr>
                <w:rFonts w:ascii="宋体" w:hAnsi="宋体"/>
                <w:kern w:val="0"/>
                <w:szCs w:val="21"/>
              </w:rPr>
              <w:t>★</w:t>
            </w:r>
            <w:r>
              <w:rPr>
                <w:rFonts w:hint="eastAsia" w:ascii="宋体" w:hAnsi="宋体"/>
                <w:kern w:val="0"/>
                <w:szCs w:val="21"/>
              </w:rPr>
              <w:t>1、残液量:≤1μl/孔</w:t>
            </w:r>
          </w:p>
          <w:p>
            <w:pPr>
              <w:spacing w:line="300" w:lineRule="exact"/>
              <w:rPr>
                <w:rFonts w:hint="eastAsia" w:ascii="宋体" w:hAnsi="宋体"/>
                <w:kern w:val="0"/>
                <w:szCs w:val="21"/>
              </w:rPr>
            </w:pPr>
            <w:r>
              <w:rPr>
                <w:rFonts w:ascii="宋体" w:hAnsi="宋体"/>
                <w:kern w:val="0"/>
                <w:szCs w:val="21"/>
              </w:rPr>
              <w:t>★</w:t>
            </w:r>
            <w:r>
              <w:rPr>
                <w:rFonts w:hint="eastAsia" w:ascii="宋体" w:hAnsi="宋体"/>
                <w:kern w:val="0"/>
                <w:szCs w:val="21"/>
              </w:rPr>
              <w:t>2、注液准确度：CV≤3%（在注液量300μl/孔时）</w:t>
            </w:r>
          </w:p>
          <w:p>
            <w:pPr>
              <w:spacing w:line="300" w:lineRule="exact"/>
              <w:rPr>
                <w:rFonts w:hint="eastAsia" w:ascii="宋体" w:hAnsi="宋体"/>
                <w:kern w:val="0"/>
                <w:szCs w:val="21"/>
              </w:rPr>
            </w:pPr>
            <w:r>
              <w:rPr>
                <w:rFonts w:hint="eastAsia" w:ascii="宋体" w:hAnsi="宋体"/>
                <w:kern w:val="0"/>
                <w:szCs w:val="21"/>
              </w:rPr>
              <w:t>3、注液量：50-12000ul，调整步距为50μL；注液强度可调</w:t>
            </w:r>
          </w:p>
          <w:p>
            <w:pPr>
              <w:spacing w:line="300" w:lineRule="exact"/>
              <w:rPr>
                <w:rFonts w:hint="eastAsia" w:ascii="宋体" w:hAnsi="宋体"/>
                <w:kern w:val="0"/>
                <w:szCs w:val="21"/>
              </w:rPr>
            </w:pPr>
            <w:r>
              <w:rPr>
                <w:rFonts w:ascii="宋体" w:hAnsi="宋体"/>
                <w:kern w:val="0"/>
                <w:szCs w:val="21"/>
              </w:rPr>
              <w:t>★</w:t>
            </w:r>
            <w:r>
              <w:rPr>
                <w:rFonts w:hint="eastAsia" w:ascii="宋体" w:hAnsi="宋体"/>
                <w:kern w:val="0"/>
                <w:szCs w:val="21"/>
              </w:rPr>
              <w:t>4、清洗头：96针，双微孔板，条式可控制</w:t>
            </w:r>
          </w:p>
          <w:p>
            <w:pPr>
              <w:spacing w:line="300" w:lineRule="exact"/>
              <w:rPr>
                <w:rFonts w:hint="eastAsia" w:ascii="宋体" w:hAnsi="宋体"/>
                <w:kern w:val="0"/>
                <w:szCs w:val="21"/>
              </w:rPr>
            </w:pPr>
            <w:r>
              <w:rPr>
                <w:rFonts w:hint="eastAsia" w:ascii="宋体" w:hAnsi="宋体"/>
                <w:kern w:val="0"/>
                <w:szCs w:val="21"/>
              </w:rPr>
              <w:t>5、洗液通道：3个进液通道1个废液通道</w:t>
            </w:r>
          </w:p>
          <w:p>
            <w:pPr>
              <w:spacing w:line="300" w:lineRule="exact"/>
              <w:rPr>
                <w:rFonts w:hint="eastAsia" w:ascii="宋体" w:hAnsi="宋体"/>
                <w:kern w:val="0"/>
                <w:szCs w:val="21"/>
              </w:rPr>
            </w:pPr>
            <w:r>
              <w:rPr>
                <w:rFonts w:hint="eastAsia" w:ascii="宋体" w:hAnsi="宋体"/>
                <w:kern w:val="0"/>
                <w:szCs w:val="21"/>
              </w:rPr>
              <w:t>6、适用微孔板：96孔、平底、U型底、V型底</w:t>
            </w:r>
          </w:p>
          <w:p>
            <w:pPr>
              <w:spacing w:line="300" w:lineRule="exact"/>
              <w:rPr>
                <w:rFonts w:hint="eastAsia" w:ascii="宋体" w:hAnsi="宋体"/>
                <w:kern w:val="0"/>
                <w:szCs w:val="21"/>
              </w:rPr>
            </w:pPr>
            <w:r>
              <w:rPr>
                <w:rFonts w:hint="eastAsia" w:ascii="宋体" w:hAnsi="宋体"/>
                <w:kern w:val="0"/>
                <w:szCs w:val="21"/>
              </w:rPr>
              <w:t>7、洗板模式：单板、双板两种清洗模式</w:t>
            </w:r>
          </w:p>
          <w:p>
            <w:pPr>
              <w:spacing w:line="300" w:lineRule="exact"/>
              <w:rPr>
                <w:rFonts w:hint="eastAsia" w:ascii="宋体" w:hAnsi="宋体"/>
                <w:kern w:val="0"/>
                <w:szCs w:val="21"/>
              </w:rPr>
            </w:pPr>
            <w:r>
              <w:rPr>
                <w:rFonts w:hint="eastAsia" w:ascii="宋体" w:hAnsi="宋体"/>
                <w:kern w:val="0"/>
                <w:szCs w:val="21"/>
              </w:rPr>
              <w:t>8、清洗次数：1-200次可调</w:t>
            </w:r>
          </w:p>
          <w:p>
            <w:pPr>
              <w:spacing w:line="300" w:lineRule="exact"/>
              <w:rPr>
                <w:rFonts w:hint="eastAsia" w:ascii="宋体" w:hAnsi="宋体"/>
                <w:kern w:val="0"/>
                <w:szCs w:val="21"/>
              </w:rPr>
            </w:pPr>
            <w:r>
              <w:rPr>
                <w:rFonts w:hint="eastAsia" w:ascii="宋体" w:hAnsi="宋体"/>
                <w:kern w:val="0"/>
                <w:szCs w:val="21"/>
              </w:rPr>
              <w:t>9、清洗排数：1-12排任意可选</w:t>
            </w:r>
          </w:p>
          <w:p>
            <w:pPr>
              <w:spacing w:line="300" w:lineRule="exact"/>
              <w:rPr>
                <w:rFonts w:hint="eastAsia" w:ascii="宋体" w:hAnsi="宋体"/>
                <w:kern w:val="0"/>
                <w:szCs w:val="21"/>
              </w:rPr>
            </w:pPr>
            <w:r>
              <w:rPr>
                <w:rFonts w:hint="eastAsia" w:ascii="宋体" w:hAnsi="宋体"/>
                <w:kern w:val="0"/>
                <w:szCs w:val="21"/>
              </w:rPr>
              <w:t>10、浸泡和振动时间：0-999s连续可调，步进1秒</w:t>
            </w:r>
          </w:p>
          <w:p>
            <w:pPr>
              <w:spacing w:line="300" w:lineRule="exact"/>
              <w:rPr>
                <w:rFonts w:hint="eastAsia" w:ascii="宋体" w:hAnsi="宋体"/>
                <w:szCs w:val="21"/>
              </w:rPr>
            </w:pPr>
            <w:r>
              <w:rPr>
                <w:rFonts w:hint="eastAsia" w:ascii="宋体" w:hAnsi="宋体"/>
                <w:kern w:val="0"/>
                <w:szCs w:val="21"/>
              </w:rPr>
              <w:t>11、冲洗模式可选：自动、手动两种冲洗模式可选择。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460"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b/>
                <w:color w:val="000000"/>
                <w:kern w:val="0"/>
                <w:szCs w:val="21"/>
              </w:rPr>
            </w:pPr>
            <w:r>
              <w:rPr>
                <w:rFonts w:hint="eastAsia" w:ascii="宋体" w:hAnsi="宋体" w:cs="宋体"/>
                <w:b/>
                <w:color w:val="000000"/>
                <w:kern w:val="0"/>
                <w:szCs w:val="21"/>
              </w:rPr>
              <w:t>4</w:t>
            </w:r>
          </w:p>
        </w:tc>
        <w:tc>
          <w:tcPr>
            <w:tcW w:w="1026" w:type="dxa"/>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恒温培养箱</w:t>
            </w:r>
          </w:p>
        </w:tc>
        <w:tc>
          <w:tcPr>
            <w:tcW w:w="6748" w:type="dxa"/>
            <w:noWrap w:val="0"/>
            <w:vAlign w:val="center"/>
          </w:tcPr>
          <w:p>
            <w:pPr>
              <w:spacing w:line="300" w:lineRule="exact"/>
              <w:rPr>
                <w:rFonts w:hint="eastAsia" w:ascii="宋体" w:hAnsi="宋体"/>
                <w:kern w:val="0"/>
                <w:szCs w:val="21"/>
              </w:rPr>
            </w:pPr>
            <w:r>
              <w:t>★</w:t>
            </w:r>
            <w:r>
              <w:rPr>
                <w:rFonts w:hint="eastAsia" w:ascii="宋体" w:hAnsi="宋体"/>
                <w:kern w:val="0"/>
                <w:szCs w:val="21"/>
              </w:rPr>
              <w:t>1、温度范围：RT+5-60°C</w:t>
            </w:r>
          </w:p>
          <w:p>
            <w:pPr>
              <w:spacing w:line="300" w:lineRule="exact"/>
              <w:rPr>
                <w:rFonts w:hint="eastAsia" w:ascii="宋体" w:hAnsi="宋体"/>
                <w:kern w:val="0"/>
                <w:szCs w:val="21"/>
              </w:rPr>
            </w:pPr>
            <w:r>
              <w:rPr>
                <w:rFonts w:hint="eastAsia" w:ascii="宋体" w:hAnsi="宋体"/>
                <w:kern w:val="0"/>
                <w:szCs w:val="21"/>
              </w:rPr>
              <w:t>2、温度均匀度：≤2.0°C （at 37°C）</w:t>
            </w:r>
          </w:p>
          <w:p>
            <w:pPr>
              <w:spacing w:line="300" w:lineRule="exact"/>
              <w:rPr>
                <w:rFonts w:hint="eastAsia" w:ascii="宋体" w:hAnsi="宋体"/>
                <w:kern w:val="0"/>
                <w:szCs w:val="21"/>
              </w:rPr>
            </w:pPr>
            <w:r>
              <w:rPr>
                <w:rFonts w:hint="eastAsia" w:ascii="宋体" w:hAnsi="宋体"/>
                <w:kern w:val="0"/>
                <w:szCs w:val="21"/>
              </w:rPr>
              <w:t>3、温度波动度：±0.5℃</w:t>
            </w:r>
          </w:p>
          <w:p>
            <w:pPr>
              <w:spacing w:line="300" w:lineRule="exact"/>
              <w:rPr>
                <w:rFonts w:ascii="宋体" w:hAnsi="宋体"/>
                <w:kern w:val="0"/>
                <w:szCs w:val="21"/>
              </w:rPr>
            </w:pPr>
            <w:r>
              <w:rPr>
                <w:rFonts w:hint="eastAsia" w:ascii="宋体" w:hAnsi="宋体"/>
                <w:kern w:val="0"/>
                <w:szCs w:val="21"/>
              </w:rPr>
              <w:t>4、内腔容积：≥50 L</w:t>
            </w:r>
          </w:p>
          <w:p>
            <w:pPr>
              <w:spacing w:line="300" w:lineRule="exact"/>
              <w:rPr>
                <w:rFonts w:hint="eastAsia" w:ascii="宋体" w:hAnsi="宋体"/>
                <w:szCs w:val="21"/>
              </w:rPr>
            </w:pPr>
            <w:r>
              <w:rPr>
                <w:rFonts w:hint="eastAsia" w:ascii="宋体" w:hAnsi="宋体"/>
                <w:kern w:val="0"/>
                <w:szCs w:val="21"/>
              </w:rPr>
              <w:t>5、层架数（标配数目）：≥2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460"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b/>
                <w:color w:val="000000"/>
                <w:kern w:val="0"/>
                <w:szCs w:val="21"/>
              </w:rPr>
            </w:pPr>
            <w:r>
              <w:rPr>
                <w:rFonts w:hint="eastAsia" w:ascii="宋体" w:hAnsi="宋体" w:cs="宋体"/>
                <w:b/>
                <w:color w:val="000000"/>
                <w:kern w:val="0"/>
                <w:szCs w:val="21"/>
              </w:rPr>
              <w:t>5</w:t>
            </w:r>
          </w:p>
        </w:tc>
        <w:tc>
          <w:tcPr>
            <w:tcW w:w="1026" w:type="dxa"/>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水浴箱</w:t>
            </w:r>
          </w:p>
        </w:tc>
        <w:tc>
          <w:tcPr>
            <w:tcW w:w="6748" w:type="dxa"/>
            <w:noWrap w:val="0"/>
            <w:vAlign w:val="center"/>
          </w:tcPr>
          <w:p>
            <w:pPr>
              <w:spacing w:line="300" w:lineRule="exact"/>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、数显、微电脑控制，带定时功能</w:t>
            </w:r>
          </w:p>
          <w:p>
            <w:pPr>
              <w:spacing w:line="300" w:lineRule="exact"/>
              <w:rPr>
                <w:rFonts w:hint="eastAsia" w:ascii="宋体" w:hAnsi="宋体"/>
                <w:kern w:val="0"/>
                <w:szCs w:val="21"/>
              </w:rPr>
            </w:pPr>
            <w:r>
              <w:rPr>
                <w:rFonts w:hint="eastAsia" w:ascii="宋体" w:hAnsi="宋体"/>
                <w:kern w:val="0"/>
                <w:szCs w:val="21"/>
                <w:lang w:val="en-US" w:eastAsia="zh-CN"/>
              </w:rPr>
              <w:t>2</w:t>
            </w:r>
            <w:r>
              <w:rPr>
                <w:rFonts w:hint="eastAsia" w:ascii="宋体" w:hAnsi="宋体"/>
                <w:kern w:val="0"/>
                <w:szCs w:val="21"/>
              </w:rPr>
              <w:t>、超温声光跟踪报警，使样品得到可靠保护</w:t>
            </w:r>
          </w:p>
          <w:p>
            <w:pPr>
              <w:spacing w:line="300" w:lineRule="exact"/>
              <w:rPr>
                <w:rFonts w:hint="eastAsia" w:ascii="宋体" w:hAnsi="宋体"/>
                <w:kern w:val="0"/>
                <w:szCs w:val="21"/>
              </w:rPr>
            </w:pPr>
            <w:r>
              <w:t>★</w:t>
            </w:r>
            <w:r>
              <w:rPr>
                <w:rFonts w:hint="eastAsia" w:ascii="宋体" w:hAnsi="宋体"/>
                <w:kern w:val="0"/>
                <w:szCs w:val="21"/>
                <w:lang w:val="en-US" w:eastAsia="zh-CN"/>
              </w:rPr>
              <w:t>3</w:t>
            </w:r>
            <w:r>
              <w:rPr>
                <w:rFonts w:hint="eastAsia" w:ascii="宋体" w:hAnsi="宋体"/>
                <w:kern w:val="0"/>
                <w:szCs w:val="21"/>
              </w:rPr>
              <w:t>、控温范围：RT+5～65℃</w:t>
            </w:r>
          </w:p>
          <w:p>
            <w:pPr>
              <w:spacing w:line="300" w:lineRule="exact"/>
              <w:rPr>
                <w:rFonts w:hint="eastAsia" w:ascii="宋体" w:hAnsi="宋体"/>
                <w:kern w:val="0"/>
                <w:szCs w:val="21"/>
              </w:rPr>
            </w:pPr>
            <w:r>
              <w:rPr>
                <w:rFonts w:hint="eastAsia" w:ascii="宋体" w:hAnsi="宋体"/>
                <w:kern w:val="0"/>
                <w:szCs w:val="21"/>
                <w:lang w:val="en-US" w:eastAsia="zh-CN"/>
              </w:rPr>
              <w:t>4</w:t>
            </w:r>
            <w:r>
              <w:rPr>
                <w:rFonts w:hint="eastAsia" w:ascii="宋体" w:hAnsi="宋体"/>
                <w:kern w:val="0"/>
                <w:szCs w:val="21"/>
              </w:rPr>
              <w:t>、恒温波动度：±0.</w:t>
            </w:r>
            <w:r>
              <w:rPr>
                <w:rFonts w:ascii="宋体" w:hAnsi="宋体"/>
                <w:kern w:val="0"/>
                <w:szCs w:val="21"/>
              </w:rPr>
              <w:t>3</w:t>
            </w:r>
            <w:r>
              <w:rPr>
                <w:rFonts w:hint="eastAsia" w:ascii="宋体" w:hAnsi="宋体"/>
                <w:kern w:val="0"/>
                <w:szCs w:val="21"/>
              </w:rPr>
              <w:t>℃</w:t>
            </w:r>
          </w:p>
          <w:p>
            <w:pPr>
              <w:spacing w:line="300" w:lineRule="exact"/>
              <w:rPr>
                <w:rFonts w:hint="eastAsia" w:ascii="宋体" w:hAnsi="宋体"/>
                <w:kern w:val="0"/>
                <w:szCs w:val="21"/>
              </w:rPr>
            </w:pPr>
            <w:r>
              <w:rPr>
                <w:rFonts w:hint="eastAsia" w:ascii="宋体" w:hAnsi="宋体"/>
                <w:kern w:val="0"/>
                <w:szCs w:val="21"/>
                <w:lang w:val="en-US" w:eastAsia="zh-CN"/>
              </w:rPr>
              <w:t>5</w:t>
            </w:r>
            <w:r>
              <w:rPr>
                <w:rFonts w:hint="eastAsia" w:ascii="宋体" w:hAnsi="宋体"/>
                <w:kern w:val="0"/>
                <w:szCs w:val="21"/>
              </w:rPr>
              <w:t>、分辨率：0.1℃</w:t>
            </w:r>
          </w:p>
          <w:p>
            <w:pPr>
              <w:spacing w:line="300" w:lineRule="exact"/>
              <w:rPr>
                <w:rFonts w:hint="eastAsia" w:ascii="宋体" w:hAnsi="宋体"/>
                <w:szCs w:val="21"/>
              </w:rPr>
            </w:pPr>
            <w:r>
              <w:rPr>
                <w:rFonts w:hint="eastAsia" w:ascii="宋体" w:hAnsi="宋体"/>
                <w:kern w:val="0"/>
                <w:szCs w:val="21"/>
                <w:lang w:val="en-US" w:eastAsia="zh-CN"/>
              </w:rPr>
              <w:t>6</w:t>
            </w:r>
            <w:r>
              <w:rPr>
                <w:rFonts w:hint="eastAsia" w:ascii="宋体" w:hAnsi="宋体"/>
                <w:kern w:val="0"/>
                <w:szCs w:val="21"/>
              </w:rPr>
              <w:t>、容积≥30L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60"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b/>
                <w:color w:val="000000"/>
                <w:kern w:val="0"/>
                <w:szCs w:val="21"/>
              </w:rPr>
            </w:pPr>
            <w:r>
              <w:rPr>
                <w:rFonts w:hint="eastAsia" w:ascii="宋体" w:hAnsi="宋体" w:cs="宋体"/>
                <w:b/>
                <w:color w:val="000000"/>
                <w:kern w:val="0"/>
                <w:szCs w:val="21"/>
              </w:rPr>
              <w:t>6</w:t>
            </w:r>
          </w:p>
        </w:tc>
        <w:tc>
          <w:tcPr>
            <w:tcW w:w="1026" w:type="dxa"/>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低速离心机</w:t>
            </w:r>
          </w:p>
        </w:tc>
        <w:tc>
          <w:tcPr>
            <w:tcW w:w="6748" w:type="dxa"/>
            <w:noWrap w:val="0"/>
            <w:vAlign w:val="center"/>
          </w:tcPr>
          <w:p>
            <w:pPr>
              <w:spacing w:line="300" w:lineRule="exact"/>
              <w:rPr>
                <w:rFonts w:hint="eastAsia" w:ascii="宋体" w:hAnsi="宋体"/>
                <w:kern w:val="0"/>
                <w:szCs w:val="21"/>
              </w:rPr>
            </w:pPr>
            <w:r>
              <w:t>★</w:t>
            </w:r>
            <w:r>
              <w:rPr>
                <w:rFonts w:hint="eastAsia" w:ascii="宋体" w:hAnsi="宋体"/>
                <w:kern w:val="0"/>
                <w:szCs w:val="21"/>
              </w:rPr>
              <w:t>1、设备最高转速≥5800rpm ，最大相对离心力≥5000xg，转速精度：±10rpm</w:t>
            </w:r>
          </w:p>
          <w:p>
            <w:pPr>
              <w:numPr>
                <w:ilvl w:val="0"/>
                <w:numId w:val="1"/>
              </w:numPr>
              <w:spacing w:line="300" w:lineRule="exact"/>
              <w:rPr>
                <w:rFonts w:hint="eastAsia" w:ascii="宋体" w:hAnsi="宋体"/>
                <w:kern w:val="0"/>
                <w:szCs w:val="21"/>
              </w:rPr>
            </w:pPr>
            <w:r>
              <w:rPr>
                <w:rFonts w:hint="eastAsia" w:ascii="宋体" w:hAnsi="宋体"/>
                <w:kern w:val="0"/>
                <w:szCs w:val="21"/>
              </w:rPr>
              <w:t>驱动与控制：微电脑控制；无碳刷交流变频电机驱动，使用专用驱动模块。</w:t>
            </w:r>
          </w:p>
          <w:p>
            <w:pPr>
              <w:spacing w:line="300" w:lineRule="exact"/>
              <w:rPr>
                <w:rFonts w:hint="eastAsia" w:ascii="宋体" w:hAnsi="宋体"/>
                <w:kern w:val="0"/>
                <w:szCs w:val="21"/>
              </w:rPr>
            </w:pPr>
            <w:r>
              <w:rPr>
                <w:rFonts w:hint="eastAsia" w:ascii="宋体" w:hAnsi="宋体"/>
                <w:kern w:val="0"/>
                <w:szCs w:val="21"/>
              </w:rPr>
              <w:t>3、直接设定：工作程序、离心力、转速、离心时间、升降速且与转子型号同步显示</w:t>
            </w:r>
          </w:p>
          <w:p>
            <w:pPr>
              <w:spacing w:line="300" w:lineRule="exact"/>
              <w:rPr>
                <w:rFonts w:hint="eastAsia" w:ascii="宋体" w:hAnsi="宋体"/>
                <w:kern w:val="0"/>
                <w:szCs w:val="21"/>
              </w:rPr>
            </w:pPr>
            <w:r>
              <w:rPr>
                <w:rFonts w:hint="eastAsia" w:ascii="宋体" w:hAnsi="宋体"/>
                <w:kern w:val="0"/>
                <w:szCs w:val="21"/>
              </w:rPr>
              <w:t>4、工作程序选择：20组</w:t>
            </w:r>
          </w:p>
          <w:p>
            <w:pPr>
              <w:spacing w:line="300" w:lineRule="exact"/>
              <w:rPr>
                <w:rFonts w:hint="eastAsia" w:ascii="宋体" w:hAnsi="宋体"/>
                <w:kern w:val="0"/>
                <w:szCs w:val="21"/>
                <w:highlight w:val="green"/>
              </w:rPr>
            </w:pPr>
            <w:r>
              <w:rPr>
                <w:rFonts w:hint="eastAsia" w:ascii="宋体" w:hAnsi="宋体"/>
                <w:kern w:val="0"/>
                <w:szCs w:val="21"/>
              </w:rPr>
              <w:t>5、升降速档：10加速档/10减速档</w:t>
            </w:r>
          </w:p>
          <w:p>
            <w:pPr>
              <w:spacing w:line="300" w:lineRule="exact"/>
              <w:rPr>
                <w:rFonts w:hint="eastAsia" w:ascii="宋体" w:hAnsi="宋体"/>
                <w:kern w:val="0"/>
                <w:szCs w:val="21"/>
              </w:rPr>
            </w:pPr>
            <w:r>
              <w:rPr>
                <w:rFonts w:hint="eastAsia" w:ascii="宋体" w:hAnsi="宋体"/>
                <w:kern w:val="0"/>
                <w:szCs w:val="21"/>
              </w:rPr>
              <w:t>6、具有定速计时（at set rpm）、启动计时能：具备</w:t>
            </w:r>
          </w:p>
          <w:p>
            <w:pPr>
              <w:spacing w:line="300" w:lineRule="exact"/>
              <w:rPr>
                <w:rFonts w:hint="eastAsia" w:ascii="宋体" w:hAnsi="宋体"/>
                <w:kern w:val="0"/>
                <w:szCs w:val="21"/>
              </w:rPr>
            </w:pPr>
            <w:r>
              <w:rPr>
                <w:rFonts w:hint="eastAsia" w:ascii="宋体" w:hAnsi="宋体"/>
                <w:kern w:val="0"/>
                <w:szCs w:val="21"/>
              </w:rPr>
              <w:t>7、RCF设定与显示：直接设定离心力、转速且同屏显示</w:t>
            </w:r>
          </w:p>
          <w:p>
            <w:pPr>
              <w:spacing w:line="300" w:lineRule="exact"/>
              <w:rPr>
                <w:rFonts w:hint="eastAsia" w:ascii="宋体" w:hAnsi="宋体"/>
                <w:kern w:val="0"/>
                <w:szCs w:val="21"/>
              </w:rPr>
            </w:pPr>
            <w:r>
              <w:t>★</w:t>
            </w:r>
            <w:r>
              <w:rPr>
                <w:rFonts w:hint="eastAsia" w:ascii="宋体" w:hAnsi="宋体"/>
                <w:kern w:val="0"/>
                <w:szCs w:val="21"/>
              </w:rPr>
              <w:t>8、定时范围1min～999min/连续/瞬时离心</w:t>
            </w:r>
          </w:p>
          <w:p>
            <w:pPr>
              <w:spacing w:line="300" w:lineRule="exact"/>
              <w:rPr>
                <w:rFonts w:hint="eastAsia" w:ascii="宋体" w:hAnsi="宋体"/>
                <w:kern w:val="0"/>
                <w:szCs w:val="21"/>
              </w:rPr>
            </w:pPr>
            <w:r>
              <w:rPr>
                <w:rFonts w:hint="eastAsia" w:ascii="宋体" w:hAnsi="宋体"/>
                <w:kern w:val="0"/>
                <w:szCs w:val="21"/>
              </w:rPr>
              <w:t>9、噪音≤60dB</w:t>
            </w:r>
          </w:p>
          <w:p>
            <w:pPr>
              <w:spacing w:line="300" w:lineRule="exact"/>
              <w:rPr>
                <w:rFonts w:hint="eastAsia" w:ascii="宋体" w:hAnsi="宋体"/>
                <w:kern w:val="0"/>
                <w:szCs w:val="21"/>
              </w:rPr>
            </w:pPr>
            <w:r>
              <w:rPr>
                <w:rFonts w:hint="eastAsia" w:ascii="宋体" w:hAnsi="宋体"/>
                <w:kern w:val="0"/>
                <w:szCs w:val="21"/>
              </w:rPr>
              <w:t>10、安全措施：钢制结构，不锈钢离心腔；电动安全门锁；不平衡保护，出错或不平衡时，声音信号提示；自动失衡识别</w:t>
            </w:r>
          </w:p>
          <w:p>
            <w:pPr>
              <w:spacing w:line="300" w:lineRule="exact"/>
              <w:rPr>
                <w:rFonts w:hint="eastAsia" w:ascii="宋体" w:hAnsi="宋体"/>
                <w:kern w:val="0"/>
                <w:szCs w:val="21"/>
              </w:rPr>
            </w:pPr>
            <w:r>
              <w:rPr>
                <w:rFonts w:hint="eastAsia" w:ascii="宋体" w:hAnsi="宋体"/>
                <w:kern w:val="0"/>
                <w:szCs w:val="21"/>
              </w:rPr>
              <w:t>11、具有SOFT软刹车功能和多级阻尼减震设计</w:t>
            </w:r>
          </w:p>
          <w:p>
            <w:pPr>
              <w:spacing w:line="300" w:lineRule="exact"/>
              <w:rPr>
                <w:rFonts w:hint="eastAsia" w:ascii="宋体" w:hAnsi="宋体"/>
                <w:kern w:val="0"/>
                <w:szCs w:val="21"/>
              </w:rPr>
            </w:pPr>
            <w:r>
              <w:rPr>
                <w:rFonts w:hint="eastAsia" w:ascii="宋体" w:hAnsi="宋体"/>
                <w:kern w:val="0"/>
                <w:szCs w:val="21"/>
              </w:rPr>
              <w:t>12、配置：N01水平转子体：100mlx4  4500rpm  3645xg</w:t>
            </w:r>
          </w:p>
          <w:p>
            <w:pPr>
              <w:spacing w:line="300" w:lineRule="exact"/>
              <w:rPr>
                <w:rFonts w:hint="eastAsia" w:ascii="宋体" w:hAnsi="宋体"/>
                <w:szCs w:val="21"/>
              </w:rPr>
            </w:pPr>
            <w:r>
              <w:rPr>
                <w:rFonts w:hint="eastAsia" w:ascii="宋体" w:hAnsi="宋体"/>
                <w:kern w:val="0"/>
                <w:szCs w:val="21"/>
              </w:rPr>
              <w:t xml:space="preserve">    适配器：50mlx8  15mlx24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460"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b/>
                <w:color w:val="000000"/>
                <w:kern w:val="0"/>
                <w:szCs w:val="21"/>
              </w:rPr>
            </w:pPr>
            <w:r>
              <w:rPr>
                <w:rFonts w:hint="eastAsia" w:ascii="宋体" w:hAnsi="宋体" w:cs="宋体"/>
                <w:b/>
                <w:color w:val="000000"/>
                <w:kern w:val="0"/>
                <w:szCs w:val="21"/>
              </w:rPr>
              <w:t>7</w:t>
            </w:r>
          </w:p>
        </w:tc>
        <w:tc>
          <w:tcPr>
            <w:tcW w:w="1026" w:type="dxa"/>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负20℃低温冰箱</w:t>
            </w:r>
          </w:p>
        </w:tc>
        <w:tc>
          <w:tcPr>
            <w:tcW w:w="6748" w:type="dxa"/>
            <w:noWrap w:val="0"/>
            <w:vAlign w:val="center"/>
          </w:tcPr>
          <w:p>
            <w:pPr>
              <w:spacing w:line="300" w:lineRule="exact"/>
              <w:rPr>
                <w:rFonts w:hint="eastAsia" w:ascii="宋体" w:hAnsi="宋体"/>
                <w:kern w:val="0"/>
                <w:szCs w:val="21"/>
              </w:rPr>
            </w:pPr>
            <w:r>
              <w:t>★</w:t>
            </w:r>
            <w:r>
              <w:rPr>
                <w:rFonts w:hint="eastAsia" w:ascii="宋体" w:hAnsi="宋体"/>
                <w:kern w:val="0"/>
                <w:szCs w:val="21"/>
              </w:rPr>
              <w:t xml:space="preserve">1、有效容积≥200L； </w:t>
            </w:r>
          </w:p>
          <w:p>
            <w:pPr>
              <w:spacing w:line="300" w:lineRule="exact"/>
              <w:rPr>
                <w:rFonts w:hint="eastAsia" w:ascii="宋体" w:hAnsi="宋体"/>
                <w:kern w:val="0"/>
                <w:szCs w:val="21"/>
              </w:rPr>
            </w:pPr>
            <w:r>
              <w:t>★</w:t>
            </w:r>
            <w:r>
              <w:rPr>
                <w:rFonts w:hint="eastAsia" w:ascii="宋体" w:hAnsi="宋体"/>
                <w:kern w:val="0"/>
                <w:szCs w:val="21"/>
              </w:rPr>
              <w:t>2、温度控制：微电脑控制、温度数字显示，箱内温度-10℃~-25℃可调，精度0.1℃；</w:t>
            </w:r>
          </w:p>
          <w:p>
            <w:pPr>
              <w:spacing w:line="300" w:lineRule="exact"/>
              <w:rPr>
                <w:rFonts w:hint="eastAsia" w:ascii="宋体" w:hAnsi="宋体"/>
                <w:kern w:val="0"/>
                <w:szCs w:val="21"/>
              </w:rPr>
            </w:pPr>
            <w:r>
              <w:rPr>
                <w:rFonts w:hint="eastAsia" w:ascii="宋体" w:hAnsi="宋体"/>
                <w:kern w:val="0"/>
                <w:szCs w:val="21"/>
              </w:rPr>
              <w:t>3、安全系统：≥两种故障报警（高低温报警、传感器故障报警），≥两种报警方式（声音蜂鸣报警、灯光闪烁报警）；</w:t>
            </w:r>
          </w:p>
          <w:p>
            <w:pPr>
              <w:spacing w:line="300" w:lineRule="exact"/>
              <w:rPr>
                <w:rFonts w:hint="eastAsia" w:ascii="宋体" w:hAnsi="宋体"/>
                <w:kern w:val="0"/>
                <w:szCs w:val="21"/>
              </w:rPr>
            </w:pPr>
            <w:r>
              <w:rPr>
                <w:rFonts w:hint="eastAsia" w:ascii="宋体" w:hAnsi="宋体"/>
                <w:kern w:val="0"/>
                <w:szCs w:val="21"/>
              </w:rPr>
              <w:t>4、制冷剂：采用碳氢制冷剂，绿色无氟、节能环保；</w:t>
            </w:r>
          </w:p>
          <w:p>
            <w:pPr>
              <w:spacing w:line="300" w:lineRule="exact"/>
              <w:rPr>
                <w:rFonts w:hint="eastAsia" w:ascii="宋体" w:hAnsi="宋体"/>
                <w:kern w:val="0"/>
                <w:szCs w:val="21"/>
              </w:rPr>
            </w:pPr>
            <w:r>
              <w:rPr>
                <w:rFonts w:hint="eastAsia" w:ascii="宋体" w:hAnsi="宋体"/>
                <w:kern w:val="0"/>
                <w:szCs w:val="21"/>
              </w:rPr>
              <w:t>5、制冷系统：采用国际知名品牌压缩机、冷凝风机。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460"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b/>
                <w:color w:val="000000"/>
                <w:kern w:val="0"/>
                <w:szCs w:val="21"/>
              </w:rPr>
            </w:pPr>
            <w:r>
              <w:rPr>
                <w:rFonts w:hint="eastAsia" w:ascii="宋体" w:hAnsi="宋体" w:cs="宋体"/>
                <w:b/>
                <w:color w:val="000000"/>
                <w:kern w:val="0"/>
                <w:szCs w:val="21"/>
              </w:rPr>
              <w:t>8</w:t>
            </w:r>
          </w:p>
        </w:tc>
        <w:tc>
          <w:tcPr>
            <w:tcW w:w="1026" w:type="dxa"/>
            <w:tcBorders>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2-8度医用冷藏冰箱</w:t>
            </w:r>
          </w:p>
        </w:tc>
        <w:tc>
          <w:tcPr>
            <w:tcW w:w="6748" w:type="dxa"/>
            <w:noWrap w:val="0"/>
            <w:vAlign w:val="center"/>
          </w:tcPr>
          <w:p>
            <w:pPr>
              <w:spacing w:line="300" w:lineRule="exact"/>
              <w:rPr>
                <w:rFonts w:hint="eastAsia"/>
              </w:rPr>
            </w:pPr>
            <w:r>
              <w:t>★</w:t>
            </w:r>
            <w:r>
              <w:rPr>
                <w:rFonts w:hint="eastAsia"/>
              </w:rPr>
              <w:t xml:space="preserve">1、有效容积≥300L； </w:t>
            </w:r>
          </w:p>
          <w:p>
            <w:pPr>
              <w:spacing w:line="300" w:lineRule="exact"/>
              <w:rPr>
                <w:rFonts w:hint="eastAsia"/>
              </w:rPr>
            </w:pPr>
            <w:r>
              <w:t>★</w:t>
            </w:r>
            <w:r>
              <w:rPr>
                <w:rFonts w:hint="eastAsia"/>
              </w:rPr>
              <w:t xml:space="preserve">2、温度控制：微电脑控制，数字温度显示，箱内温度2℃~8℃可调，精度0.1℃； </w:t>
            </w:r>
          </w:p>
          <w:p>
            <w:pPr>
              <w:spacing w:line="300" w:lineRule="exact"/>
              <w:rPr>
                <w:rFonts w:hint="eastAsia"/>
              </w:rPr>
            </w:pPr>
            <w:r>
              <w:rPr>
                <w:rFonts w:hint="eastAsia"/>
              </w:rPr>
              <w:t>3安全系统：≥两种故障报警（高低温报警、传感器故障报警），≥两种报警方式（声音蜂鸣报警、灯光闪烁报警）；</w:t>
            </w:r>
          </w:p>
          <w:p>
            <w:pPr>
              <w:spacing w:line="300" w:lineRule="exact"/>
              <w:rPr>
                <w:rFonts w:hint="eastAsia"/>
              </w:rPr>
            </w:pPr>
            <w:r>
              <w:rPr>
                <w:rFonts w:hint="eastAsia"/>
              </w:rPr>
              <w:t>4、网架：≥5层浸塑网架，搁架配有插卡槽，可调高度，带标识条；</w:t>
            </w:r>
          </w:p>
        </w:tc>
      </w:tr>
    </w:tbl>
    <w:p>
      <w:pPr>
        <w:pStyle w:val="5"/>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五</w:t>
      </w:r>
      <w:r>
        <w:rPr>
          <w:rFonts w:hint="eastAsia" w:ascii="宋体" w:hAnsi="宋体" w:eastAsia="宋体" w:cs="宋体"/>
          <w:color w:val="auto"/>
          <w:kern w:val="2"/>
          <w:sz w:val="21"/>
          <w:szCs w:val="21"/>
          <w:highlight w:val="none"/>
          <w:lang w:val="en-US" w:eastAsia="zh-CN" w:bidi="ar-SA"/>
        </w:rPr>
        <w:t>、售后服务条件及交货日期（或工期）：</w:t>
      </w:r>
    </w:p>
    <w:p>
      <w:pPr>
        <w:widowControl/>
        <w:adjustRightInd w:val="0"/>
        <w:snapToGrid w:val="0"/>
        <w:spacing w:line="360" w:lineRule="auto"/>
        <w:jc w:val="left"/>
        <w:rPr>
          <w:rFonts w:ascii="宋体" w:hAnsi="宋体"/>
          <w:sz w:val="28"/>
          <w:szCs w:val="28"/>
          <w:u w:val="single"/>
        </w:rPr>
      </w:pPr>
      <w:r>
        <w:rPr>
          <w:rFonts w:hint="eastAsia" w:ascii="宋体" w:hAnsi="宋体" w:eastAsia="宋体" w:cs="宋体"/>
          <w:color w:val="auto"/>
          <w:kern w:val="2"/>
          <w:sz w:val="21"/>
          <w:szCs w:val="21"/>
          <w:highlight w:val="none"/>
          <w:lang w:val="en-US" w:eastAsia="zh-CN" w:bidi="ar-SA"/>
        </w:rPr>
        <w:t xml:space="preserve">自验收合格之日起设备质保期不低于1年； 合同签订之日起120日历天内交货安装完毕。     </w:t>
      </w:r>
      <w:r>
        <w:rPr>
          <w:rFonts w:hint="eastAsia" w:ascii="宋体" w:hAnsi="宋体" w:eastAsia="宋体" w:cs="宋体"/>
          <w:color w:val="auto"/>
          <w:szCs w:val="21"/>
          <w:highlight w:val="none"/>
        </w:rPr>
        <w:t xml:space="preserve"> </w:t>
      </w:r>
    </w:p>
    <w:p/>
    <w:p>
      <w:pPr>
        <w:pStyle w:val="5"/>
        <w:numPr>
          <w:ilvl w:val="0"/>
          <w:numId w:val="0"/>
        </w:numPr>
        <w:spacing w:after="0"/>
        <w:ind w:left="36" w:leftChars="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br w:type="page"/>
      </w:r>
    </w:p>
    <w:bookmarkEnd w:id="35"/>
    <w:bookmarkEnd w:id="36"/>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质保期</w:t>
            </w:r>
          </w:p>
        </w:tc>
        <w:tc>
          <w:tcPr>
            <w:tcW w:w="735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cs="宋体"/>
                <w:color w:val="auto"/>
                <w:kern w:val="0"/>
                <w:szCs w:val="21"/>
                <w:highlight w:val="none"/>
              </w:rPr>
            </w:pPr>
            <w:r>
              <w:rPr>
                <w:rFonts w:hint="eastAsia" w:ascii="宋体" w:hAnsi="宋体" w:eastAsia="宋体" w:cs="宋体"/>
                <w:b w:val="0"/>
                <w:bCs w:val="0"/>
                <w:sz w:val="21"/>
                <w:szCs w:val="21"/>
              </w:rPr>
              <w:t>自验收合格之日起设备质保期不低于</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合同履行期限</w:t>
            </w:r>
          </w:p>
        </w:tc>
        <w:tc>
          <w:tcPr>
            <w:tcW w:w="735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cs="宋体"/>
                <w:color w:val="auto"/>
                <w:kern w:val="0"/>
                <w:szCs w:val="21"/>
                <w:highlight w:val="none"/>
              </w:rPr>
            </w:pPr>
            <w:r>
              <w:rPr>
                <w:rFonts w:hint="eastAsia" w:ascii="宋体" w:hAnsi="宋体" w:eastAsia="宋体" w:cs="宋体"/>
                <w:b w:val="0"/>
                <w:bCs w:val="0"/>
                <w:sz w:val="21"/>
                <w:szCs w:val="21"/>
              </w:rPr>
              <w:t>合同签订之日起</w:t>
            </w:r>
            <w:r>
              <w:rPr>
                <w:rFonts w:hint="eastAsia" w:ascii="宋体" w:hAnsi="宋体" w:eastAsia="宋体" w:cs="宋体"/>
                <w:b w:val="0"/>
                <w:bCs w:val="0"/>
                <w:sz w:val="21"/>
                <w:szCs w:val="21"/>
                <w:lang w:val="en-US" w:eastAsia="zh-CN"/>
              </w:rPr>
              <w:t>120</w:t>
            </w:r>
            <w:r>
              <w:rPr>
                <w:rFonts w:hint="eastAsia" w:ascii="宋体" w:hAnsi="宋体" w:eastAsia="宋体" w:cs="宋体"/>
                <w:b w:val="0"/>
                <w:bCs w:val="0"/>
                <w:sz w:val="21"/>
                <w:szCs w:val="21"/>
              </w:rPr>
              <w:t>日历天内交货安装完毕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Style w:val="2"/>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hint="eastAsia" w:ascii="宋体" w:hAnsi="宋体" w:eastAsia="宋体" w:cs="宋体"/>
                <w:color w:val="auto"/>
                <w:spacing w:val="14"/>
                <w:szCs w:val="21"/>
                <w:highlight w:val="none"/>
                <w:lang w:val="en-US" w:eastAsia="zh-CN"/>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7"/>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eastAsia="宋体" w:cs="宋体"/>
                <w:color w:val="auto"/>
              </w:rPr>
              <w:t>驻马店市中心医院</w:t>
            </w:r>
            <w:r>
              <w:rPr>
                <w:rFonts w:hint="eastAsia" w:ascii="宋体" w:hAnsi="宋体" w:cs="宋体"/>
                <w:color w:val="auto"/>
                <w:lang w:eastAsia="zh-CN"/>
              </w:rPr>
              <w:t>神经内科实验室设备</w:t>
            </w:r>
            <w:r>
              <w:rPr>
                <w:rFonts w:hint="eastAsia" w:ascii="宋体" w:hAnsi="宋体" w:eastAsia="宋体" w:cs="宋体"/>
                <w:color w:val="auto"/>
                <w:lang w:eastAsia="zh-CN"/>
              </w:rPr>
              <w:t>采购</w:t>
            </w:r>
            <w:r>
              <w:rPr>
                <w:rFonts w:hint="eastAsia" w:ascii="宋体" w:hAnsi="宋体" w:cs="宋体"/>
                <w:color w:val="auto"/>
                <w:lang w:eastAsia="zh-CN"/>
              </w:rPr>
              <w:t>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360000.00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360000.00</w:t>
      </w:r>
      <w:r>
        <w:rPr>
          <w:rFonts w:hint="eastAsia" w:ascii="宋体" w:hAnsi="宋体" w:cs="宋体"/>
          <w:b/>
          <w:bCs/>
          <w:color w:val="auto"/>
          <w:kern w:val="0"/>
          <w:szCs w:val="21"/>
          <w:highlight w:val="none"/>
        </w:rPr>
        <w:t>元。</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4.5 </w:t>
      </w:r>
      <w:r>
        <w:rPr>
          <w:rFonts w:hint="eastAsia" w:ascii="宋体" w:hAnsi="宋体" w:cs="宋体"/>
          <w:color w:val="auto"/>
          <w:szCs w:val="21"/>
          <w:highlight w:val="none"/>
          <w:lang w:val="en-US" w:eastAsia="zh-CN"/>
        </w:rPr>
        <w:t>投标产品若属于医疗器械，则须符合《医疗器械监督管理条例》（国务院令第 739号）相关规定，取得医疗器械产品注册证或产品备案凭证；若投标若投标产品不属于医疗器械应提供相应的证明资料或情况说明。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为境内生产商</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应具有符合《医疗器械监督管理条例》（国务院令第739 号）相适应的生产资格（投标产品属于第二类或第三类医疗器械：具有有效的医疗器械生产许可证；投标产品属于第一类医疗器械：具有有效的医疗器械生产备案凭证）</w:t>
      </w:r>
      <w:r>
        <w:rPr>
          <w:rFonts w:hint="eastAsia" w:ascii="宋体" w:hAnsi="宋体" w:cs="宋体"/>
          <w:color w:val="auto"/>
          <w:szCs w:val="21"/>
          <w:highlight w:val="none"/>
          <w:lang w:eastAsia="zh-CN"/>
        </w:rPr>
        <w:t>；若投标产品不属于医疗器械应提供相应的证明资料或情况说明。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供应商为代理商的应具有符合《医疗器械监督管理条例》（国务院令第 739 号）相适应的经营资格（投标产品属于第二类医疗器械：具有有效的医疗器械经营备案凭证；投标产品属于第三类医疗器械：具有有效的医疗器械经营许可证）；若投标产品属于第一类医疗器械或投标产品不属于医疗器械应提供相应的证明资料或情况说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4"/>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50"/>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7"/>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pPr>
    </w:p>
    <w:p>
      <w:pPr>
        <w:pStyle w:val="7"/>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snapToGrid w:val="0"/>
        <w:spacing w:line="360" w:lineRule="auto"/>
        <w:ind w:firstLine="480" w:firstLineChars="200"/>
        <w:rPr>
          <w:rFonts w:hint="eastAsia"/>
          <w:color w:val="auto"/>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50"/>
        <w:rPr>
          <w:rFonts w:hAnsi="宋体"/>
          <w:b/>
          <w:bCs/>
          <w:color w:val="auto"/>
          <w:highlight w:val="none"/>
        </w:rPr>
      </w:pPr>
    </w:p>
    <w:p>
      <w:pPr>
        <w:pStyle w:val="50"/>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8"/>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cs="宋体"/>
          <w:b/>
          <w:snapToGrid w:val="0"/>
          <w:color w:val="auto"/>
          <w:spacing w:val="0"/>
          <w:kern w:val="0"/>
          <w:sz w:val="44"/>
          <w:szCs w:val="44"/>
          <w:highlight w:val="none"/>
          <w:u w:val="none"/>
          <w:lang w:val="en-US" w:eastAsia="zh-CN"/>
        </w:rPr>
        <w:t>神经内科实验室设备</w:t>
      </w:r>
      <w:r>
        <w:rPr>
          <w:rFonts w:hint="eastAsia" w:ascii="宋体" w:hAnsi="宋体" w:eastAsia="宋体" w:cs="宋体"/>
          <w:b/>
          <w:snapToGrid w:val="0"/>
          <w:color w:val="auto"/>
          <w:spacing w:val="0"/>
          <w:kern w:val="0"/>
          <w:sz w:val="44"/>
          <w:szCs w:val="44"/>
          <w:highlight w:val="none"/>
          <w:u w:val="none"/>
          <w:lang w:val="en-US" w:eastAsia="zh-CN"/>
        </w:rPr>
        <w:t>采购项目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0"/>
        <w:spacing w:line="360" w:lineRule="auto"/>
        <w:rPr>
          <w:rFonts w:hint="eastAsia" w:ascii="宋体" w:hAnsi="宋体" w:eastAsia="宋体" w:cs="宋体"/>
          <w:color w:val="auto"/>
          <w:highlight w:val="none"/>
        </w:rPr>
      </w:pPr>
    </w:p>
    <w:p>
      <w:pPr>
        <w:pStyle w:val="50"/>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8"/>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8"/>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cs="宋体"/>
                <w:color w:val="auto"/>
                <w:kern w:val="0"/>
                <w:szCs w:val="21"/>
                <w:highlight w:val="none"/>
              </w:rPr>
            </w:pPr>
            <w:r>
              <w:rPr>
                <w:rFonts w:hint="eastAsia" w:ascii="宋体" w:hAnsi="宋体"/>
                <w:szCs w:val="21"/>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8"/>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8"/>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8"/>
          <w:highlight w:val="none"/>
        </w:rPr>
        <w:t>商务响应</w:t>
      </w:r>
    </w:p>
    <w:p>
      <w:pPr>
        <w:widowControl/>
        <w:wordWrap w:val="0"/>
        <w:snapToGrid w:val="0"/>
        <w:spacing w:before="50" w:afterLines="50"/>
        <w:jc w:val="left"/>
        <w:rPr>
          <w:rFonts w:cs="宋体"/>
          <w:color w:val="auto"/>
          <w:kern w:val="0"/>
          <w:sz w:val="24"/>
          <w:highlight w:val="none"/>
        </w:rPr>
      </w:pPr>
    </w:p>
    <w:p>
      <w:pPr>
        <w:widowControl/>
        <w:wordWrap w:val="0"/>
        <w:snapToGrid w:val="0"/>
        <w:spacing w:before="156" w:after="156"/>
        <w:jc w:val="both"/>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商务部分相关文件</w:t>
      </w:r>
    </w:p>
    <w:p>
      <w:pPr>
        <w:widowControl/>
        <w:wordWrap w:val="0"/>
        <w:spacing w:line="460" w:lineRule="exact"/>
        <w:jc w:val="left"/>
        <w:rPr>
          <w:rFonts w:cs="宋体"/>
          <w:b/>
          <w:color w:val="auto"/>
          <w:kern w:val="0"/>
          <w:sz w:val="24"/>
          <w:highlight w:val="none"/>
        </w:rPr>
      </w:pPr>
    </w:p>
    <w:p>
      <w:pPr>
        <w:rPr>
          <w:rFonts w:hint="eastAsia" w:ascii="宋体" w:hAnsi="宋体" w:cs="宋体"/>
          <w:b/>
          <w:color w:val="auto"/>
          <w:kern w:val="0"/>
          <w:sz w:val="24"/>
          <w:highlight w:val="none"/>
        </w:rPr>
      </w:pPr>
    </w:p>
    <w:p>
      <w:pPr>
        <w:rPr>
          <w:rFonts w:hint="eastAsia" w:ascii="宋体" w:hAnsi="宋体" w:cs="宋体"/>
          <w:b/>
          <w:color w:val="auto"/>
          <w:kern w:val="0"/>
          <w:sz w:val="24"/>
          <w:highlight w:val="none"/>
        </w:rPr>
      </w:pPr>
    </w:p>
    <w:p>
      <w:pPr>
        <w:rPr>
          <w:rFonts w:hint="eastAsia" w:ascii="宋体" w:hAnsi="宋体" w:cs="宋体"/>
          <w:b/>
          <w:color w:val="auto"/>
          <w:kern w:val="0"/>
          <w:sz w:val="24"/>
          <w:highlight w:val="none"/>
        </w:rPr>
      </w:pPr>
    </w:p>
    <w:p>
      <w:r>
        <w:rPr>
          <w:rFonts w:hint="eastAsia" w:ascii="宋体" w:hAnsi="宋体" w:cs="宋体"/>
          <w:b/>
          <w:color w:val="auto"/>
          <w:kern w:val="0"/>
          <w:sz w:val="24"/>
          <w:highlight w:val="none"/>
        </w:rPr>
        <w:br w:type="page"/>
      </w: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2"/>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2"/>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2"/>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widowControl/>
        <w:snapToGrid w:val="0"/>
        <w:spacing w:before="156" w:after="156" w:line="360" w:lineRule="auto"/>
        <w:jc w:val="left"/>
        <w:outlineLvl w:val="0"/>
        <w:rPr>
          <w:rFonts w:hint="eastAsia" w:ascii="Arial" w:hAnsi="Arial" w:eastAsia="新宋体" w:cs="Times New Roman"/>
          <w:b/>
          <w:color w:val="auto"/>
          <w:sz w:val="28"/>
          <w:highlight w:val="none"/>
        </w:rPr>
      </w:pPr>
      <w:r>
        <w:rPr>
          <w:rFonts w:hint="eastAsia" w:ascii="Arial" w:hAnsi="Arial" w:eastAsia="新宋体" w:cs="Times New Roman"/>
          <w:b/>
          <w:color w:val="auto"/>
          <w:sz w:val="28"/>
          <w:highlight w:val="none"/>
        </w:rPr>
        <w:t>附件11                      采购项目承诺书</w:t>
      </w:r>
    </w:p>
    <w:p>
      <w:pPr>
        <w:spacing w:line="360" w:lineRule="auto"/>
        <w:rPr>
          <w:rFonts w:ascii="宋体" w:hAnsi="宋体" w:cs="宋体"/>
        </w:rPr>
      </w:pPr>
      <w:r>
        <w:rPr>
          <w:rFonts w:hint="eastAsia" w:ascii="宋体" w:hAnsi="宋体" w:cs="宋体"/>
        </w:rPr>
        <w:t>致：（采购人）</w:t>
      </w:r>
    </w:p>
    <w:p>
      <w:pPr>
        <w:spacing w:line="360" w:lineRule="auto"/>
        <w:ind w:firstLine="210" w:firstLineChars="100"/>
        <w:rPr>
          <w:rFonts w:ascii="宋体" w:hAnsi="宋体" w:cs="宋体"/>
        </w:rPr>
      </w:pPr>
      <w:r>
        <w:rPr>
          <w:rFonts w:hint="eastAsia" w:ascii="宋体" w:hAnsi="宋体" w:cs="宋体"/>
        </w:rPr>
        <w:t>本承诺书作为我方参加本次招标采购项目投标文件不可分割的一部分。我方参加本次投标特郑重做出如下承诺：</w:t>
      </w:r>
    </w:p>
    <w:p>
      <w:pPr>
        <w:spacing w:line="360" w:lineRule="auto"/>
        <w:ind w:firstLine="210" w:firstLineChars="100"/>
        <w:rPr>
          <w:rFonts w:ascii="宋体" w:hAnsi="宋体" w:cs="宋体"/>
        </w:rPr>
      </w:pPr>
      <w:r>
        <w:rPr>
          <w:rFonts w:hint="eastAsia" w:ascii="宋体" w:hAnsi="宋体" w:cs="宋体"/>
        </w:rPr>
        <w:t>1．我方已经过详细市场调查，本次所投报产品货源充足，保证不会出现无货、断货现象。</w:t>
      </w:r>
    </w:p>
    <w:p>
      <w:pPr>
        <w:spacing w:line="360" w:lineRule="auto"/>
        <w:ind w:firstLine="210" w:firstLineChars="100"/>
        <w:rPr>
          <w:rFonts w:ascii="宋体" w:hAnsi="宋体" w:cs="宋体"/>
        </w:rPr>
      </w:pPr>
      <w:r>
        <w:rPr>
          <w:rFonts w:hint="eastAsia" w:ascii="宋体" w:hAnsi="宋体" w:cs="宋体"/>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ascii="宋体" w:hAnsi="宋体" w:cs="宋体"/>
        </w:rPr>
      </w:pPr>
      <w:r>
        <w:rPr>
          <w:rFonts w:hint="eastAsia" w:ascii="宋体" w:hAnsi="宋体" w:cs="宋体"/>
        </w:rPr>
        <w:t>3．如无法按我方承诺期限如期供货，我方愿接受采购人扣除本项目履约保证金的处理,对采购人造成损失的,我方愿承担相应赔偿责任；</w:t>
      </w:r>
    </w:p>
    <w:p>
      <w:pPr>
        <w:spacing w:line="360" w:lineRule="auto"/>
        <w:ind w:firstLine="210" w:firstLineChars="100"/>
        <w:rPr>
          <w:rFonts w:ascii="宋体" w:hAnsi="宋体" w:cs="宋体"/>
        </w:rPr>
      </w:pPr>
      <w:r>
        <w:rPr>
          <w:rFonts w:hint="eastAsia" w:ascii="宋体" w:hAnsi="宋体" w:cs="宋体"/>
        </w:rPr>
        <w:t>4．采购人验收时如发现我方所供产品与投标文件中所承诺的产品型号、规格、技术参数要求不符的，我方将立即无条件更换。如因此造成交货期超出我方承诺期限的，我方接受采购人扣除履约保证金的处理，同时愿承担合同约定的违约责任；</w:t>
      </w:r>
    </w:p>
    <w:p>
      <w:pPr>
        <w:spacing w:line="360" w:lineRule="auto"/>
        <w:ind w:firstLine="210" w:firstLineChars="100"/>
        <w:rPr>
          <w:rFonts w:ascii="宋体" w:hAnsi="宋体" w:cs="宋体"/>
        </w:rPr>
      </w:pPr>
      <w:r>
        <w:rPr>
          <w:rFonts w:hint="eastAsia" w:ascii="宋体" w:hAnsi="宋体" w:cs="宋体"/>
        </w:rPr>
        <w:t>5．我方提供的产品如不能满足采购文件要求的，采购人有权拒绝接收；</w:t>
      </w:r>
    </w:p>
    <w:p>
      <w:pPr>
        <w:spacing w:line="360" w:lineRule="auto"/>
        <w:ind w:firstLine="210" w:firstLineChars="100"/>
        <w:rPr>
          <w:rFonts w:ascii="宋体" w:hAnsi="宋体" w:cs="宋体"/>
        </w:rPr>
      </w:pPr>
      <w:r>
        <w:rPr>
          <w:rFonts w:hint="eastAsia" w:ascii="宋体" w:hAnsi="宋体" w:cs="宋体"/>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处罚决定；</w:t>
      </w:r>
    </w:p>
    <w:p>
      <w:pPr>
        <w:spacing w:line="360" w:lineRule="auto"/>
        <w:ind w:firstLine="210" w:firstLineChars="100"/>
        <w:rPr>
          <w:rFonts w:ascii="宋体" w:hAnsi="宋体" w:cs="宋体"/>
        </w:rPr>
      </w:pPr>
      <w:r>
        <w:rPr>
          <w:rFonts w:hint="eastAsia" w:ascii="宋体" w:hAnsi="宋体" w:cs="宋体"/>
        </w:rPr>
        <w:t>7．我方已详细阅读了本采购文件，保证可以完全响应采购文件中所有商务、技术要求，并理解你方或评标委员会对我方进行资格审查的权利，如在资格审查中发现我方存在有违规行为愿承担相应法律责任。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ascii="宋体" w:hAnsi="宋体" w:cs="宋体"/>
          <w:szCs w:val="21"/>
        </w:rPr>
      </w:pPr>
    </w:p>
    <w:p>
      <w:pPr>
        <w:topLinePunct/>
        <w:snapToGrid w:val="0"/>
        <w:spacing w:line="360" w:lineRule="auto"/>
        <w:rPr>
          <w:rFonts w:ascii="宋体" w:hAnsi="宋体" w:cs="宋体"/>
          <w:szCs w:val="21"/>
        </w:rPr>
      </w:pPr>
      <w:r>
        <w:rPr>
          <w:rFonts w:hint="eastAsia" w:ascii="宋体" w:hAnsi="宋体" w:cs="宋体"/>
          <w:szCs w:val="21"/>
        </w:rPr>
        <w:t>投标人：（盖章）</w:t>
      </w:r>
    </w:p>
    <w:p>
      <w:pPr>
        <w:topLinePunct/>
        <w:snapToGrid w:val="0"/>
        <w:spacing w:line="360" w:lineRule="auto"/>
        <w:rPr>
          <w:rFonts w:ascii="宋体" w:hAnsi="宋体" w:cs="宋体"/>
          <w:szCs w:val="21"/>
        </w:rPr>
      </w:pPr>
      <w:r>
        <w:rPr>
          <w:rFonts w:hint="eastAsia" w:ascii="宋体" w:hAnsi="宋体" w:cs="宋体"/>
          <w:szCs w:val="21"/>
        </w:rPr>
        <w:t>法定代表人：（盖章）</w:t>
      </w:r>
    </w:p>
    <w:p>
      <w:pPr>
        <w:spacing w:line="360" w:lineRule="auto"/>
        <w:rPr>
          <w:rFonts w:ascii="宋体" w:hAnsi="宋体" w:cs="宋体"/>
          <w:szCs w:val="21"/>
        </w:rPr>
      </w:pPr>
      <w:r>
        <w:rPr>
          <w:rFonts w:hint="eastAsia" w:ascii="宋体" w:hAnsi="宋体" w:cs="宋体"/>
          <w:szCs w:val="21"/>
        </w:rPr>
        <w:t>日期：     年     月     日</w:t>
      </w:r>
    </w:p>
    <w:p>
      <w:pPr>
        <w:spacing w:line="360" w:lineRule="auto"/>
        <w:ind w:left="370" w:leftChars="176"/>
        <w:rPr>
          <w:rFonts w:ascii="宋体" w:hAnsi="宋体" w:cs="宋体"/>
          <w:b/>
          <w:szCs w:val="21"/>
        </w:rPr>
      </w:pPr>
    </w:p>
    <w:p>
      <w:pPr>
        <w:pStyle w:val="2"/>
        <w:rPr>
          <w:rFonts w:ascii="宋体" w:hAnsi="宋体" w:cs="宋体"/>
          <w:b/>
          <w:szCs w:val="21"/>
        </w:rPr>
      </w:pPr>
    </w:p>
    <w:p>
      <w:pPr>
        <w:pStyle w:val="4"/>
      </w:pPr>
    </w:p>
    <w:p>
      <w:pPr>
        <w:pStyle w:val="48"/>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rFonts w:hint="eastAsia"/>
      </w:rPr>
      <w:t xml:space="preserve"> 驻马店市中心医院</w:t>
    </w:r>
    <w:r>
      <w:rPr>
        <w:rFonts w:hint="eastAsia"/>
        <w:lang w:val="en-US" w:eastAsia="zh-CN"/>
      </w:rPr>
      <w:t>神经内科实验室设备采购项目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hint="eastAsia" w:eastAsia="宋体"/>
        <w:lang w:val="en-US" w:eastAsia="zh-CN"/>
      </w:rPr>
    </w:pPr>
    <w:r>
      <w:rPr>
        <w:rFonts w:hint="eastAsia"/>
      </w:rPr>
      <w:t xml:space="preserve">                           驻马店市中心医院</w:t>
    </w:r>
    <w:r>
      <w:rPr>
        <w:rFonts w:hint="eastAsia"/>
        <w:lang w:val="en-US" w:eastAsia="zh-CN"/>
      </w:rPr>
      <w:t>神经内科实验室设备采购项目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4790813B"/>
    <w:multiLevelType w:val="singleLevel"/>
    <w:tmpl w:val="4790813B"/>
    <w:lvl w:ilvl="0" w:tentative="0">
      <w:start w:val="2"/>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253138"/>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D206F0"/>
    <w:rsid w:val="0A321AC2"/>
    <w:rsid w:val="0A343D4E"/>
    <w:rsid w:val="0A3E6D2E"/>
    <w:rsid w:val="0AD13A85"/>
    <w:rsid w:val="0B091954"/>
    <w:rsid w:val="0B637D77"/>
    <w:rsid w:val="0B6E5EAC"/>
    <w:rsid w:val="0BAC324F"/>
    <w:rsid w:val="0BF72F1E"/>
    <w:rsid w:val="0C3957A5"/>
    <w:rsid w:val="0C626DA7"/>
    <w:rsid w:val="0C6876AE"/>
    <w:rsid w:val="0C720EC8"/>
    <w:rsid w:val="0C942042"/>
    <w:rsid w:val="0C9D50DC"/>
    <w:rsid w:val="0CA5271D"/>
    <w:rsid w:val="0CAC4D10"/>
    <w:rsid w:val="0CC72121"/>
    <w:rsid w:val="0CEE5A21"/>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53B71"/>
    <w:rsid w:val="0FFD20F0"/>
    <w:rsid w:val="103E6E57"/>
    <w:rsid w:val="1041497B"/>
    <w:rsid w:val="10425FF6"/>
    <w:rsid w:val="10694D6D"/>
    <w:rsid w:val="109010E6"/>
    <w:rsid w:val="10B271F4"/>
    <w:rsid w:val="10C8275C"/>
    <w:rsid w:val="10E03539"/>
    <w:rsid w:val="10E82D1F"/>
    <w:rsid w:val="10EE5C94"/>
    <w:rsid w:val="110272F8"/>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5B06"/>
    <w:rsid w:val="1A8C5D82"/>
    <w:rsid w:val="1A994988"/>
    <w:rsid w:val="1A9B546C"/>
    <w:rsid w:val="1AA3511F"/>
    <w:rsid w:val="1AAE3B54"/>
    <w:rsid w:val="1AC10987"/>
    <w:rsid w:val="1B0C5B32"/>
    <w:rsid w:val="1B0D3E82"/>
    <w:rsid w:val="1B1652AB"/>
    <w:rsid w:val="1B181CD5"/>
    <w:rsid w:val="1B1C4D59"/>
    <w:rsid w:val="1B265306"/>
    <w:rsid w:val="1B4F2450"/>
    <w:rsid w:val="1B8C18B7"/>
    <w:rsid w:val="1BB73AE1"/>
    <w:rsid w:val="1BD2101B"/>
    <w:rsid w:val="1BDA6D68"/>
    <w:rsid w:val="1C555978"/>
    <w:rsid w:val="1C6554A1"/>
    <w:rsid w:val="1C7971B7"/>
    <w:rsid w:val="1CD402EC"/>
    <w:rsid w:val="1CF02333"/>
    <w:rsid w:val="1D0C33A2"/>
    <w:rsid w:val="1D113E6E"/>
    <w:rsid w:val="1D114E5E"/>
    <w:rsid w:val="1D1F0050"/>
    <w:rsid w:val="1D2222D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592B62"/>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526108"/>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9D06C5"/>
    <w:rsid w:val="27A34941"/>
    <w:rsid w:val="283C23DF"/>
    <w:rsid w:val="284C16F5"/>
    <w:rsid w:val="284E31A4"/>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522706"/>
    <w:rsid w:val="2B9E4F56"/>
    <w:rsid w:val="2BDB5A88"/>
    <w:rsid w:val="2BE91C37"/>
    <w:rsid w:val="2BEC3F72"/>
    <w:rsid w:val="2C083572"/>
    <w:rsid w:val="2C185F94"/>
    <w:rsid w:val="2C1F1AC4"/>
    <w:rsid w:val="2C3F3A41"/>
    <w:rsid w:val="2C4431C4"/>
    <w:rsid w:val="2C62059F"/>
    <w:rsid w:val="2C6634FA"/>
    <w:rsid w:val="2CAC022C"/>
    <w:rsid w:val="2CC11807"/>
    <w:rsid w:val="2CF14D04"/>
    <w:rsid w:val="2CF16074"/>
    <w:rsid w:val="2CF81D1B"/>
    <w:rsid w:val="2D3F2453"/>
    <w:rsid w:val="2D835174"/>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BF439A"/>
    <w:rsid w:val="30CB1B61"/>
    <w:rsid w:val="30CF6A37"/>
    <w:rsid w:val="30D250CF"/>
    <w:rsid w:val="31002970"/>
    <w:rsid w:val="31046251"/>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37F7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35197D"/>
    <w:rsid w:val="373756A2"/>
    <w:rsid w:val="374F7432"/>
    <w:rsid w:val="375E0DA6"/>
    <w:rsid w:val="376A2990"/>
    <w:rsid w:val="378B61A6"/>
    <w:rsid w:val="37CD3F98"/>
    <w:rsid w:val="37DF75BA"/>
    <w:rsid w:val="37E148E2"/>
    <w:rsid w:val="38304889"/>
    <w:rsid w:val="38382675"/>
    <w:rsid w:val="3851700B"/>
    <w:rsid w:val="385246B6"/>
    <w:rsid w:val="38635F53"/>
    <w:rsid w:val="38A53DB7"/>
    <w:rsid w:val="38BF3388"/>
    <w:rsid w:val="38CC268D"/>
    <w:rsid w:val="38EC2960"/>
    <w:rsid w:val="392536E2"/>
    <w:rsid w:val="39465F15"/>
    <w:rsid w:val="396453C5"/>
    <w:rsid w:val="39922CCF"/>
    <w:rsid w:val="39A65327"/>
    <w:rsid w:val="39A65C9B"/>
    <w:rsid w:val="39BC5ED6"/>
    <w:rsid w:val="39EB39E0"/>
    <w:rsid w:val="39EF02D4"/>
    <w:rsid w:val="3A05667B"/>
    <w:rsid w:val="3A11342A"/>
    <w:rsid w:val="3A153110"/>
    <w:rsid w:val="3A2507C0"/>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8C5311"/>
    <w:rsid w:val="3E8E7E55"/>
    <w:rsid w:val="3EB61473"/>
    <w:rsid w:val="3ED25E0B"/>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E47AD6"/>
    <w:rsid w:val="41FF3845"/>
    <w:rsid w:val="421104A9"/>
    <w:rsid w:val="42143B88"/>
    <w:rsid w:val="42164586"/>
    <w:rsid w:val="425B5DD1"/>
    <w:rsid w:val="4260300C"/>
    <w:rsid w:val="42800B9B"/>
    <w:rsid w:val="42A06B6C"/>
    <w:rsid w:val="42EA5650"/>
    <w:rsid w:val="42F0313A"/>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1E3304"/>
    <w:rsid w:val="444946CA"/>
    <w:rsid w:val="444B3F54"/>
    <w:rsid w:val="4476661F"/>
    <w:rsid w:val="447E3AC5"/>
    <w:rsid w:val="44A90BAA"/>
    <w:rsid w:val="44B24A20"/>
    <w:rsid w:val="44BC0BEE"/>
    <w:rsid w:val="44FB1C9C"/>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912EF"/>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CF632F0"/>
    <w:rsid w:val="4D0538CD"/>
    <w:rsid w:val="4D297BF3"/>
    <w:rsid w:val="4D2D0EAF"/>
    <w:rsid w:val="4D7F0082"/>
    <w:rsid w:val="4D952FD9"/>
    <w:rsid w:val="4D970662"/>
    <w:rsid w:val="4DB33393"/>
    <w:rsid w:val="4DCF1E0D"/>
    <w:rsid w:val="4DD632D9"/>
    <w:rsid w:val="4DE05DF9"/>
    <w:rsid w:val="4DE24AA5"/>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5E1D01"/>
    <w:rsid w:val="54935B8F"/>
    <w:rsid w:val="54CC6227"/>
    <w:rsid w:val="54D10F9B"/>
    <w:rsid w:val="551D586C"/>
    <w:rsid w:val="55200298"/>
    <w:rsid w:val="55313209"/>
    <w:rsid w:val="55335E1B"/>
    <w:rsid w:val="554B7EF0"/>
    <w:rsid w:val="556F3D99"/>
    <w:rsid w:val="55860894"/>
    <w:rsid w:val="55B02DF1"/>
    <w:rsid w:val="55DC290C"/>
    <w:rsid w:val="55F01FA1"/>
    <w:rsid w:val="56990B7C"/>
    <w:rsid w:val="569E1126"/>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C1A6BB2"/>
    <w:rsid w:val="5C5355FE"/>
    <w:rsid w:val="5C6F4105"/>
    <w:rsid w:val="5C7A4EE2"/>
    <w:rsid w:val="5CBB7F6F"/>
    <w:rsid w:val="5D7C3F11"/>
    <w:rsid w:val="5D9D49E0"/>
    <w:rsid w:val="5DDF1821"/>
    <w:rsid w:val="5DE057AA"/>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A3757A"/>
    <w:rsid w:val="60C2109A"/>
    <w:rsid w:val="60FF21D9"/>
    <w:rsid w:val="610671B8"/>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4C63491"/>
    <w:rsid w:val="64DB63AB"/>
    <w:rsid w:val="64EA6C44"/>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5608B6"/>
    <w:rsid w:val="67754402"/>
    <w:rsid w:val="677D54ED"/>
    <w:rsid w:val="67B25E27"/>
    <w:rsid w:val="67C4383B"/>
    <w:rsid w:val="67D35E1A"/>
    <w:rsid w:val="67F35317"/>
    <w:rsid w:val="680201B7"/>
    <w:rsid w:val="68362BFB"/>
    <w:rsid w:val="683F1130"/>
    <w:rsid w:val="684456A1"/>
    <w:rsid w:val="685E1363"/>
    <w:rsid w:val="688E1089"/>
    <w:rsid w:val="68A026F3"/>
    <w:rsid w:val="68AF6C13"/>
    <w:rsid w:val="690C026E"/>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101CA"/>
    <w:rsid w:val="6C5336C7"/>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6FD92F65"/>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6F4F19"/>
    <w:rsid w:val="72A17C99"/>
    <w:rsid w:val="72AF6F7E"/>
    <w:rsid w:val="72D975AD"/>
    <w:rsid w:val="72DF5BFA"/>
    <w:rsid w:val="73047904"/>
    <w:rsid w:val="734C1A6A"/>
    <w:rsid w:val="735C5949"/>
    <w:rsid w:val="73737DA5"/>
    <w:rsid w:val="73887B3E"/>
    <w:rsid w:val="73892412"/>
    <w:rsid w:val="73E96BCA"/>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9B4A80"/>
    <w:rsid w:val="76BB1CAB"/>
    <w:rsid w:val="76C04050"/>
    <w:rsid w:val="76E65049"/>
    <w:rsid w:val="77076007"/>
    <w:rsid w:val="77413F7E"/>
    <w:rsid w:val="77835654"/>
    <w:rsid w:val="7797109C"/>
    <w:rsid w:val="779A2A38"/>
    <w:rsid w:val="77B4450A"/>
    <w:rsid w:val="77B46E73"/>
    <w:rsid w:val="77B550CB"/>
    <w:rsid w:val="77E37A12"/>
    <w:rsid w:val="77FE3468"/>
    <w:rsid w:val="78546F0C"/>
    <w:rsid w:val="78EE1C79"/>
    <w:rsid w:val="796D27FC"/>
    <w:rsid w:val="797239CC"/>
    <w:rsid w:val="79831473"/>
    <w:rsid w:val="7999527A"/>
    <w:rsid w:val="79AF76C5"/>
    <w:rsid w:val="79C25EE1"/>
    <w:rsid w:val="79CE2967"/>
    <w:rsid w:val="79EA664C"/>
    <w:rsid w:val="7A2F459A"/>
    <w:rsid w:val="7A517022"/>
    <w:rsid w:val="7A6F5001"/>
    <w:rsid w:val="7AA2343E"/>
    <w:rsid w:val="7ADA73A4"/>
    <w:rsid w:val="7AE66B99"/>
    <w:rsid w:val="7B0A3BCA"/>
    <w:rsid w:val="7B392C93"/>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843CCE"/>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6" w:lineRule="auto"/>
      <w:outlineLvl w:val="0"/>
    </w:pPr>
    <w:rPr>
      <w:b/>
      <w:bCs/>
      <w:kern w:val="44"/>
      <w:sz w:val="44"/>
      <w:szCs w:val="44"/>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10">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firstLineChars="100"/>
    </w:pPr>
    <w:rPr>
      <w:szCs w:val="21"/>
    </w:rPr>
  </w:style>
  <w:style w:type="paragraph" w:styleId="3">
    <w:name w:val="Body Text"/>
    <w:basedOn w:val="1"/>
    <w:next w:val="1"/>
    <w:link w:val="73"/>
    <w:qFormat/>
    <w:uiPriority w:val="0"/>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Autospacing="1"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1">
    <w:name w:val="List Number"/>
    <w:basedOn w:val="1"/>
    <w:qFormat/>
    <w:uiPriority w:val="0"/>
    <w:pPr>
      <w:widowControl/>
      <w:spacing w:beforeAutospacing="1" w:afterAutospacing="1"/>
      <w:jc w:val="left"/>
    </w:pPr>
    <w:rPr>
      <w:rFonts w:ascii="宋体" w:hAnsi="宋体" w:cs="宋体"/>
      <w:kern w:val="0"/>
      <w:sz w:val="24"/>
    </w:rPr>
  </w:style>
  <w:style w:type="paragraph" w:styleId="12">
    <w:name w:val="Normal Indent"/>
    <w:basedOn w:val="1"/>
    <w:qFormat/>
    <w:uiPriority w:val="0"/>
    <w:pPr>
      <w:widowControl/>
      <w:spacing w:beforeAutospacing="1" w:afterAutospacing="1"/>
      <w:jc w:val="left"/>
    </w:pPr>
    <w:rPr>
      <w:rFonts w:ascii="宋体" w:hAnsi="宋体" w:cs="宋体"/>
      <w:kern w:val="0"/>
      <w:sz w:val="24"/>
    </w:rPr>
  </w:style>
  <w:style w:type="paragraph" w:styleId="13">
    <w:name w:val="Document Map"/>
    <w:basedOn w:val="1"/>
    <w:link w:val="75"/>
    <w:qFormat/>
    <w:uiPriority w:val="0"/>
    <w:rPr>
      <w:rFonts w:ascii="宋体" w:hAnsi="Calibri"/>
      <w:sz w:val="18"/>
      <w:szCs w:val="18"/>
    </w:rPr>
  </w:style>
  <w:style w:type="paragraph" w:styleId="14">
    <w:name w:val="annotation text"/>
    <w:basedOn w:val="1"/>
    <w:qFormat/>
    <w:uiPriority w:val="0"/>
    <w:pPr>
      <w:jc w:val="left"/>
    </w:pPr>
  </w:style>
  <w:style w:type="paragraph" w:styleId="15">
    <w:name w:val="Body Text 3"/>
    <w:basedOn w:val="1"/>
    <w:qFormat/>
    <w:uiPriority w:val="0"/>
    <w:rPr>
      <w:sz w:val="16"/>
      <w:szCs w:val="16"/>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Body Text 2"/>
    <w:basedOn w:val="1"/>
    <w:next w:val="3"/>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9">
    <w:name w:val="No Spacing1"/>
    <w:basedOn w:val="1"/>
    <w:qFormat/>
    <w:uiPriority w:val="0"/>
    <w:pPr>
      <w:spacing w:line="400" w:lineRule="exact"/>
    </w:pPr>
    <w:rPr>
      <w:sz w:val="24"/>
    </w:rPr>
  </w:style>
  <w:style w:type="paragraph" w:customStyle="1" w:styleId="50">
    <w:name w:val="Default"/>
    <w:next w:val="5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1">
    <w:name w:val="大标题"/>
    <w:basedOn w:val="1"/>
    <w:next w:val="4"/>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3"/>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17016</Words>
  <Characters>18052</Characters>
  <Lines>50</Lines>
  <Paragraphs>68</Paragraphs>
  <TotalTime>7</TotalTime>
  <ScaleCrop>false</ScaleCrop>
  <LinksUpToDate>false</LinksUpToDate>
  <CharactersWithSpaces>19022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2022-06-29T01:16:44Z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562A285641654D2EA086C4325B3B203C</vt:lpwstr>
  </property>
</Properties>
</file>