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驻马店市中心医院一期临床实验病房设备采购项目</w:t>
      </w: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05</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驻马店市中心医院一期临床实验病房设备采购项目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一期临床实验病房设备采购</w:t>
      </w:r>
      <w:r>
        <w:rPr>
          <w:rFonts w:hint="eastAsia" w:ascii="宋体" w:hAnsi="宋体" w:eastAsia="宋体" w:cs="宋体"/>
          <w:color w:val="auto"/>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驻马店市中心医院一期临床实验病房设备采购项目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：453892.</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440" w:lineRule="exact"/>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bookmarkStart w:id="4" w:name="_Toc21071"/>
      <w:bookmarkStart w:id="5" w:name="_Toc27913"/>
      <w:bookmarkStart w:id="6" w:name="_Toc19521"/>
      <w:bookmarkStart w:id="7" w:name="_Toc26079"/>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bCs/>
          <w:color w:val="auto"/>
          <w:szCs w:val="21"/>
          <w:highlight w:val="none"/>
          <w:shd w:val="clear" w:color="auto" w:fill="FFFFFF"/>
        </w:rPr>
        <w:t>合同履行期限：</w:t>
      </w:r>
      <w:r>
        <w:rPr>
          <w:rFonts w:hint="eastAsia" w:ascii="宋体" w:hAnsi="宋体" w:eastAsia="宋体" w:cs="宋体"/>
          <w:b w:val="0"/>
          <w:bCs w:val="0"/>
          <w:sz w:val="21"/>
          <w:szCs w:val="21"/>
        </w:rPr>
        <w:t>合同签订之日起</w:t>
      </w:r>
      <w:r>
        <w:rPr>
          <w:rFonts w:hint="eastAsia" w:ascii="宋体" w:hAnsi="宋体" w:eastAsia="宋体" w:cs="宋体"/>
          <w:b w:val="0"/>
          <w:bCs w:val="0"/>
          <w:sz w:val="21"/>
          <w:szCs w:val="21"/>
          <w:lang w:val="en-US" w:eastAsia="zh-CN"/>
        </w:rPr>
        <w:t>120</w:t>
      </w:r>
      <w:r>
        <w:rPr>
          <w:rFonts w:hint="eastAsia" w:ascii="宋体" w:hAnsi="宋体" w:eastAsia="宋体" w:cs="宋体"/>
          <w:b w:val="0"/>
          <w:bCs w:val="0"/>
          <w:sz w:val="21"/>
          <w:szCs w:val="21"/>
        </w:rPr>
        <w:t>日历天内交货安装完毕</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27704"/>
      <w:bookmarkStart w:id="11" w:name="_Toc16639"/>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kern w:val="2"/>
          <w:sz w:val="21"/>
          <w:szCs w:val="24"/>
          <w:lang w:val="en-US" w:eastAsia="zh-CN" w:bidi="ar-SA"/>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w:t>
      </w:r>
      <w:r>
        <w:rPr>
          <w:rFonts w:hint="eastAsia" w:ascii="宋体" w:hAnsi="宋体" w:eastAsia="宋体" w:cs="宋体"/>
          <w:color w:val="auto"/>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13" w:name="_Toc23395"/>
      <w:bookmarkStart w:id="14" w:name="_Toc9562"/>
      <w:bookmarkStart w:id="15" w:name="_Toc7823"/>
      <w:bookmarkStart w:id="16" w:name="_Toc30643"/>
      <w:bookmarkStart w:id="17" w:name="_Toc30971"/>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202</w:t>
      </w:r>
      <w:r>
        <w:rPr>
          <w:rFonts w:hint="eastAsia" w:ascii="宋体" w:hAnsi="宋体" w:eastAsia="宋体" w:cs="宋体"/>
          <w:color w:val="FF0000"/>
          <w:szCs w:val="21"/>
          <w:shd w:val="clear" w:color="auto" w:fill="FFFFFF"/>
          <w:lang w:val="en-US" w:eastAsia="zh-CN"/>
        </w:rPr>
        <w:t>2</w:t>
      </w:r>
      <w:r>
        <w:rPr>
          <w:rFonts w:hint="eastAsia" w:ascii="宋体" w:hAnsi="宋体" w:eastAsia="宋体" w:cs="宋体"/>
          <w:color w:val="FF0000"/>
          <w:szCs w:val="21"/>
          <w:shd w:val="clear" w:color="auto" w:fill="FFFFFF"/>
        </w:rPr>
        <w:t>年</w:t>
      </w:r>
      <w:r>
        <w:rPr>
          <w:rFonts w:hint="eastAsia" w:ascii="宋体" w:hAnsi="宋体" w:cs="宋体"/>
          <w:color w:val="FF0000"/>
          <w:szCs w:val="21"/>
          <w:shd w:val="clear" w:color="auto" w:fill="FFFFFF"/>
          <w:lang w:val="en-US" w:eastAsia="zh-CN"/>
        </w:rPr>
        <w:t>5</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26</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30</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cs="宋体"/>
          <w:color w:val="auto"/>
          <w:kern w:val="0"/>
          <w:sz w:val="21"/>
          <w:szCs w:val="21"/>
          <w:shd w:val="clear" w:color="auto" w:fill="FFFFFF"/>
          <w:lang w:val="en-US" w:eastAsia="zh-CN" w:bidi="ar-SA"/>
        </w:rPr>
        <w:t>公司</w:t>
      </w:r>
      <w:r>
        <w:rPr>
          <w:rFonts w:hint="eastAsia" w:ascii="宋体" w:hAnsi="宋体" w:eastAsia="宋体" w:cs="宋体"/>
          <w:color w:val="auto"/>
          <w:kern w:val="0"/>
          <w:sz w:val="21"/>
          <w:szCs w:val="21"/>
          <w:shd w:val="clear" w:color="auto" w:fill="FFFFFF"/>
          <w:lang w:val="en-US" w:eastAsia="zh-CN" w:bidi="ar-SA"/>
        </w:rPr>
        <w:t>XX项目报名资料；审核通过后按要求交纳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27480"/>
      <w:bookmarkStart w:id="19" w:name="_Toc25869"/>
      <w:bookmarkStart w:id="20" w:name="_Toc15111"/>
      <w:bookmarkStart w:id="21" w:name="_Toc10738"/>
      <w:bookmarkStart w:id="22"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23" w:name="_Toc30918"/>
      <w:bookmarkStart w:id="24" w:name="_Toc6523"/>
      <w:bookmarkStart w:id="25" w:name="_Toc29784"/>
      <w:bookmarkStart w:id="26"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9" w:name="_Toc31928"/>
      <w:bookmarkStart w:id="30" w:name="_Toc27370"/>
      <w:bookmarkStart w:id="31" w:name="_Toc3604"/>
      <w:bookmarkStart w:id="32" w:name="_Toc16291"/>
      <w:bookmarkStart w:id="33" w:name="_Toc2427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0396-3676106</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w:t>
      </w:r>
      <w:r>
        <w:rPr>
          <w:rFonts w:hint="eastAsia" w:ascii="宋体" w:hAnsi="宋体" w:cs="宋体"/>
          <w:color w:val="auto"/>
          <w:kern w:val="0"/>
          <w:sz w:val="21"/>
          <w:szCs w:val="21"/>
          <w:shd w:val="clear" w:color="auto" w:fill="FFFFFF"/>
          <w:lang w:val="en-US" w:eastAsia="zh-CN" w:bidi="ar-SA"/>
        </w:rPr>
        <w:t>6</w:t>
      </w:r>
      <w:r>
        <w:rPr>
          <w:rFonts w:hint="eastAsia" w:ascii="宋体" w:hAnsi="宋体" w:eastAsia="宋体" w:cs="宋体"/>
          <w:color w:val="auto"/>
          <w:kern w:val="0"/>
          <w:sz w:val="21"/>
          <w:szCs w:val="21"/>
          <w:shd w:val="clear" w:color="auto" w:fill="FFFFFF"/>
          <w:lang w:val="en-US" w:eastAsia="zh-CN" w:bidi="ar-SA"/>
        </w:rPr>
        <w:t>435</w:t>
      </w: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center"/>
        <w:rPr>
          <w:rFonts w:ascii="宋体" w:hAnsi="宋体" w:cs="宋体"/>
          <w:color w:val="FF0000"/>
          <w:sz w:val="21"/>
          <w:szCs w:val="21"/>
          <w:highlight w:val="none"/>
          <w:shd w:val="clear" w:color="auto" w:fill="FFFFFF"/>
        </w:rPr>
      </w:pPr>
      <w:r>
        <w:rPr>
          <w:rFonts w:hint="eastAsia" w:ascii="宋体" w:hAnsi="宋体" w:cs="宋体"/>
          <w:kern w:val="0"/>
          <w:sz w:val="21"/>
          <w:szCs w:val="21"/>
          <w:shd w:val="clear" w:color="auto" w:fill="FFFFFF"/>
          <w:lang w:val="en-US" w:eastAsia="zh-CN" w:bidi="ar-SA"/>
        </w:rPr>
        <w:t xml:space="preserve">                                                          </w:t>
      </w:r>
      <w:r>
        <w:rPr>
          <w:rFonts w:hint="eastAsia" w:ascii="宋体" w:hAnsi="宋体" w:cs="宋体"/>
          <w:color w:val="FF0000"/>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5</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25</w:t>
      </w:r>
      <w:r>
        <w:rPr>
          <w:rFonts w:hint="eastAsia" w:ascii="宋体" w:hAnsi="宋体" w:eastAsia="宋体" w:cs="宋体"/>
          <w:color w:val="auto"/>
          <w:kern w:val="0"/>
          <w:sz w:val="21"/>
          <w:szCs w:val="21"/>
          <w:highlight w:val="none"/>
          <w:shd w:val="clear" w:color="auto" w:fill="FFFFFF"/>
          <w:lang w:val="en-US" w:eastAsia="zh-CN" w:bidi="ar-SA"/>
        </w:rPr>
        <w:t>日</w:t>
      </w: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9989"/>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驻马店市中心医院一期临床实验病房设备采购项目。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二、项目用途说明：为完善一期临床实验病房建设，现申请购置试验设备总计14台。                                                                       </w:t>
      </w:r>
    </w:p>
    <w:p>
      <w:pPr>
        <w:pageBreakBefore w:val="0"/>
        <w:widowControl/>
        <w:kinsoku/>
        <w:wordWrap/>
        <w:overflowPunct/>
        <w:topLinePunct w:val="0"/>
        <w:bidi w:val="0"/>
        <w:snapToGrid w:val="0"/>
        <w:spacing w:before="0" w:beforeAutospacing="0" w:after="0" w:afterAutospacing="0" w:line="500" w:lineRule="exact"/>
        <w:ind w:left="420" w:hanging="420" w:hanging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三、配置规格、附件及零配件（包括专用工具）：</w:t>
      </w:r>
    </w:p>
    <w:tbl>
      <w:tblPr>
        <w:tblStyle w:val="3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851"/>
        <w:gridCol w:w="1821"/>
        <w:gridCol w:w="1545"/>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数量或规模</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资金预算</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92"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负25℃低温冰箱</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10370元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92"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移液器</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5920元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92"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身高体重仪</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21500元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92"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医用阴凉柜</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11852元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92"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呼出气体酒精含量检测仪</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13500元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92"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恒温箱</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4750元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92"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高速冷冻离心机</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298000元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92" w:type="dxa"/>
            <w:vMerge w:val="continue"/>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负86°低温冰箱</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79500元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92"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全制动雪花制冰机</w:t>
            </w: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8500元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2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82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15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453892元</w:t>
            </w:r>
          </w:p>
        </w:tc>
        <w:tc>
          <w:tcPr>
            <w:tcW w:w="16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自筹资金</w:t>
            </w:r>
          </w:p>
        </w:tc>
      </w:tr>
    </w:tbl>
    <w:p>
      <w:pPr>
        <w:spacing w:line="460" w:lineRule="exact"/>
        <w:ind w:firstLine="420" w:firstLineChars="200"/>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供应商资格要求：</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①、税务登记证、营业执照、组织机构代码或三证合一的营业执照；</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②、法人签字并加盖公章的委托书；</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③、投标人的身份证及复印件；</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④、失信被执行人、重大税收违法案件当事人名单、政府采购严重违法失信行为记录名单查询记录（“信用中国”及“中国政府采购网”查询记录）；</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⑤、近三年内参加招投标活动在经营活动中没有重大违法违纪记录的书面声明；</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⑥、本项目不接受联合体投标。</w:t>
      </w:r>
    </w:p>
    <w:p>
      <w:pPr>
        <w:spacing w:line="460" w:lineRule="exact"/>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开标时，投标企业需提供上述证件的原件或复印件加公章由评委审验。</w:t>
      </w:r>
    </w:p>
    <w:p>
      <w:pPr>
        <w:spacing w:line="460" w:lineRule="exact"/>
        <w:rPr>
          <w:rFonts w:hint="eastAsia" w:ascii="宋体" w:hAnsi="宋体" w:eastAsia="宋体" w:cs="宋体"/>
          <w:b w:val="0"/>
          <w:bCs w:val="0"/>
          <w:kern w:val="2"/>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四</w:t>
      </w:r>
      <w:r>
        <w:rPr>
          <w:rFonts w:hint="eastAsia" w:ascii="宋体" w:hAnsi="宋体" w:eastAsia="宋体" w:cs="宋体"/>
          <w:b w:val="0"/>
          <w:bCs w:val="0"/>
          <w:kern w:val="2"/>
          <w:sz w:val="21"/>
          <w:szCs w:val="21"/>
          <w:lang w:val="en-US" w:eastAsia="zh-CN" w:bidi="ar-SA"/>
        </w:rPr>
        <w:t>、详细技术要求、参数及产品资料等：</w:t>
      </w:r>
    </w:p>
    <w:bookmarkEnd w:id="35"/>
    <w:bookmarkEnd w:id="36"/>
    <w:tbl>
      <w:tblPr>
        <w:tblStyle w:val="32"/>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026"/>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序号</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货物名称</w:t>
            </w:r>
          </w:p>
        </w:tc>
        <w:tc>
          <w:tcPr>
            <w:tcW w:w="754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cs="宋体"/>
                <w:kern w:val="0"/>
                <w:szCs w:val="21"/>
              </w:rPr>
            </w:pPr>
            <w:r>
              <w:rPr>
                <w:rFonts w:hint="eastAsia" w:ascii="宋体" w:hAnsi="宋体" w:cs="宋体"/>
                <w:kern w:val="0"/>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1</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仿宋"/>
                <w:color w:val="000000"/>
                <w:szCs w:val="21"/>
              </w:rPr>
            </w:pPr>
            <w:r>
              <w:rPr>
                <w:rFonts w:hint="eastAsia" w:ascii="宋体" w:hAnsi="宋体" w:cs="仿宋"/>
                <w:color w:val="000000"/>
                <w:szCs w:val="21"/>
              </w:rPr>
              <w:t>-2</w:t>
            </w:r>
            <w:r>
              <w:rPr>
                <w:rFonts w:hint="eastAsia" w:ascii="宋体" w:hAnsi="宋体" w:cs="仿宋"/>
                <w:color w:val="000000"/>
                <w:szCs w:val="21"/>
                <w:lang w:val="en-US" w:eastAsia="zh-CN"/>
              </w:rPr>
              <w:t>0</w:t>
            </w:r>
            <w:r>
              <w:rPr>
                <w:rFonts w:hint="eastAsia" w:ascii="宋体" w:hAnsi="宋体" w:cs="仿宋"/>
                <w:color w:val="000000"/>
                <w:szCs w:val="21"/>
              </w:rPr>
              <w:t>℃低温冰箱</w:t>
            </w:r>
          </w:p>
        </w:tc>
        <w:tc>
          <w:tcPr>
            <w:tcW w:w="7540" w:type="dxa"/>
            <w:noWrap w:val="0"/>
            <w:vAlign w:val="top"/>
          </w:tcPr>
          <w:p>
            <w:pPr>
              <w:spacing w:line="300" w:lineRule="exact"/>
              <w:rPr>
                <w:rFonts w:hint="eastAsia" w:ascii="宋体" w:hAnsi="宋体"/>
                <w:kern w:val="0"/>
                <w:szCs w:val="21"/>
              </w:rPr>
            </w:pPr>
            <w:r>
              <w:rPr>
                <w:rFonts w:ascii="宋体" w:hAnsi="宋体"/>
                <w:kern w:val="0"/>
                <w:szCs w:val="21"/>
              </w:rPr>
              <w:t>★</w:t>
            </w:r>
            <w:r>
              <w:rPr>
                <w:rFonts w:hint="eastAsia" w:ascii="宋体" w:hAnsi="宋体"/>
                <w:kern w:val="0"/>
                <w:szCs w:val="21"/>
              </w:rPr>
              <w:t>1、容积：≥270L</w:t>
            </w:r>
          </w:p>
          <w:p>
            <w:pPr>
              <w:spacing w:line="300" w:lineRule="exact"/>
              <w:rPr>
                <w:rFonts w:hint="eastAsia" w:ascii="宋体" w:hAnsi="宋体"/>
                <w:kern w:val="0"/>
                <w:szCs w:val="21"/>
              </w:rPr>
            </w:pPr>
            <w:r>
              <w:rPr>
                <w:rFonts w:hint="eastAsia" w:ascii="宋体" w:hAnsi="宋体"/>
                <w:kern w:val="0"/>
                <w:szCs w:val="21"/>
              </w:rPr>
              <w:t>2、样式：立式，箱体内部</w:t>
            </w:r>
            <w:r>
              <w:rPr>
                <w:rFonts w:hint="eastAsia" w:ascii="宋体" w:hAnsi="宋体"/>
                <w:kern w:val="0"/>
                <w:szCs w:val="21"/>
                <w:lang w:val="en-US" w:eastAsia="zh-CN"/>
              </w:rPr>
              <w:t>不少于</w:t>
            </w:r>
            <w:r>
              <w:rPr>
                <w:rFonts w:hint="eastAsia" w:ascii="宋体" w:hAnsi="宋体"/>
                <w:kern w:val="0"/>
                <w:szCs w:val="21"/>
              </w:rPr>
              <w:t>7个ABS抽屉</w:t>
            </w:r>
          </w:p>
          <w:p>
            <w:pPr>
              <w:spacing w:line="300" w:lineRule="exact"/>
              <w:rPr>
                <w:rFonts w:hint="eastAsia" w:ascii="宋体" w:hAnsi="宋体"/>
                <w:kern w:val="0"/>
                <w:szCs w:val="21"/>
              </w:rPr>
            </w:pPr>
            <w:r>
              <w:rPr>
                <w:rFonts w:hint="eastAsia" w:ascii="宋体" w:hAnsi="宋体"/>
                <w:kern w:val="0"/>
                <w:szCs w:val="21"/>
              </w:rPr>
              <w:t>3、储存温度：-10～-25℃</w:t>
            </w:r>
            <w:bookmarkStart w:id="105" w:name="_GoBack"/>
            <w:bookmarkEnd w:id="105"/>
            <w:r>
              <w:rPr>
                <w:rFonts w:hint="eastAsia" w:ascii="宋体" w:hAnsi="宋体"/>
                <w:kern w:val="0"/>
                <w:szCs w:val="21"/>
              </w:rPr>
              <w:t>可调</w:t>
            </w:r>
          </w:p>
          <w:p>
            <w:pPr>
              <w:spacing w:line="300" w:lineRule="exact"/>
              <w:rPr>
                <w:rFonts w:hint="eastAsia" w:ascii="宋体" w:hAnsi="宋体"/>
                <w:kern w:val="0"/>
                <w:szCs w:val="21"/>
              </w:rPr>
            </w:pPr>
            <w:r>
              <w:rPr>
                <w:rFonts w:hint="eastAsia" w:ascii="宋体" w:hAnsi="宋体"/>
                <w:kern w:val="0"/>
                <w:szCs w:val="21"/>
              </w:rPr>
              <w:t>4、箱体材质：箱体采用优质钢板。内胆材料：喷涂铝板内胆，经久耐用、便于清洁。保温材料：环保无污染。</w:t>
            </w:r>
          </w:p>
          <w:p>
            <w:pPr>
              <w:spacing w:line="300" w:lineRule="exact"/>
              <w:rPr>
                <w:rFonts w:hint="eastAsia" w:ascii="宋体" w:hAnsi="宋体"/>
                <w:kern w:val="0"/>
                <w:szCs w:val="21"/>
              </w:rPr>
            </w:pPr>
            <w:r>
              <w:rPr>
                <w:rFonts w:hint="eastAsia" w:ascii="宋体" w:hAnsi="宋体"/>
                <w:kern w:val="0"/>
                <w:szCs w:val="21"/>
              </w:rPr>
              <w:t>5、压缩机：采用</w:t>
            </w:r>
            <w:r>
              <w:rPr>
                <w:rFonts w:hint="eastAsia" w:ascii="宋体" w:hAnsi="宋体"/>
                <w:kern w:val="0"/>
                <w:szCs w:val="21"/>
                <w:lang w:val="en-US" w:eastAsia="zh-CN"/>
              </w:rPr>
              <w:t>知名品牌的</w:t>
            </w:r>
            <w:r>
              <w:rPr>
                <w:rFonts w:hint="eastAsia" w:ascii="宋体" w:hAnsi="宋体"/>
                <w:kern w:val="0"/>
                <w:szCs w:val="21"/>
              </w:rPr>
              <w:t>高效压缩机，节能高效静音。</w:t>
            </w:r>
          </w:p>
          <w:p>
            <w:pPr>
              <w:spacing w:line="300" w:lineRule="exact"/>
              <w:rPr>
                <w:rFonts w:hint="eastAsia" w:ascii="宋体" w:hAnsi="宋体"/>
                <w:kern w:val="0"/>
                <w:szCs w:val="21"/>
              </w:rPr>
            </w:pPr>
            <w:r>
              <w:rPr>
                <w:rFonts w:hint="eastAsia" w:ascii="宋体" w:hAnsi="宋体"/>
                <w:kern w:val="0"/>
                <w:szCs w:val="21"/>
              </w:rPr>
              <w:t>6、制冷剂：无氟环保制冷剂。</w:t>
            </w:r>
          </w:p>
          <w:p>
            <w:pPr>
              <w:spacing w:line="300" w:lineRule="exact"/>
              <w:rPr>
                <w:rFonts w:hint="eastAsia" w:ascii="宋体" w:hAnsi="宋体"/>
                <w:kern w:val="0"/>
                <w:szCs w:val="21"/>
              </w:rPr>
            </w:pPr>
            <w:r>
              <w:rPr>
                <w:rFonts w:hint="eastAsia" w:ascii="宋体" w:hAnsi="宋体"/>
                <w:kern w:val="0"/>
                <w:szCs w:val="21"/>
              </w:rPr>
              <w:t xml:space="preserve">7、确保箱内温度均匀性。 </w:t>
            </w:r>
          </w:p>
          <w:p>
            <w:pPr>
              <w:spacing w:line="300" w:lineRule="exact"/>
              <w:rPr>
                <w:rFonts w:hint="eastAsia" w:ascii="宋体" w:hAnsi="宋体"/>
                <w:kern w:val="0"/>
                <w:szCs w:val="21"/>
              </w:rPr>
            </w:pPr>
            <w:r>
              <w:rPr>
                <w:rFonts w:ascii="宋体" w:hAnsi="宋体"/>
                <w:kern w:val="0"/>
                <w:szCs w:val="21"/>
              </w:rPr>
              <w:t>★</w:t>
            </w:r>
            <w:r>
              <w:rPr>
                <w:rFonts w:hint="eastAsia" w:ascii="宋体" w:hAnsi="宋体"/>
                <w:kern w:val="0"/>
                <w:szCs w:val="21"/>
                <w:lang w:val="en-US" w:eastAsia="zh-CN"/>
              </w:rPr>
              <w:t>8</w:t>
            </w:r>
            <w:r>
              <w:rPr>
                <w:rFonts w:hint="eastAsia" w:ascii="宋体" w:hAnsi="宋体"/>
                <w:kern w:val="0"/>
                <w:szCs w:val="21"/>
              </w:rPr>
              <w:t xml:space="preserve">、声光报警系统：高低温报警、箱内传感器故障报警、开门报警等多重保障，全面保障样本安全。 </w:t>
            </w:r>
          </w:p>
          <w:p>
            <w:pPr>
              <w:spacing w:line="300" w:lineRule="exact"/>
              <w:rPr>
                <w:rFonts w:hint="eastAsia" w:ascii="宋体" w:hAnsi="宋体"/>
                <w:kern w:val="0"/>
                <w:szCs w:val="21"/>
              </w:rPr>
            </w:pPr>
            <w:r>
              <w:rPr>
                <w:rFonts w:hint="eastAsia" w:ascii="宋体" w:hAnsi="宋体"/>
                <w:kern w:val="0"/>
                <w:szCs w:val="21"/>
                <w:lang w:val="en-US" w:eastAsia="zh-CN"/>
              </w:rPr>
              <w:t>9</w:t>
            </w:r>
            <w:r>
              <w:rPr>
                <w:rFonts w:hint="eastAsia" w:ascii="宋体" w:hAnsi="宋体"/>
                <w:kern w:val="0"/>
                <w:szCs w:val="21"/>
              </w:rPr>
              <w:t>、运行保护：开机延时、停机间隔等保护功能，确保运行可靠。</w:t>
            </w:r>
          </w:p>
          <w:p>
            <w:pPr>
              <w:spacing w:line="300" w:lineRule="exact"/>
              <w:rPr>
                <w:rFonts w:hint="eastAsia" w:ascii="宋体" w:hAnsi="宋体"/>
                <w:kern w:val="0"/>
                <w:szCs w:val="21"/>
              </w:rPr>
            </w:pPr>
            <w:r>
              <w:rPr>
                <w:rFonts w:ascii="宋体" w:hAnsi="宋体"/>
                <w:kern w:val="0"/>
                <w:szCs w:val="21"/>
              </w:rPr>
              <w:t>★</w:t>
            </w:r>
            <w:r>
              <w:rPr>
                <w:rFonts w:hint="eastAsia" w:ascii="宋体" w:hAnsi="宋体"/>
                <w:kern w:val="0"/>
                <w:szCs w:val="21"/>
              </w:rPr>
              <w:t>1</w:t>
            </w:r>
            <w:r>
              <w:rPr>
                <w:rFonts w:hint="eastAsia" w:ascii="宋体" w:hAnsi="宋体"/>
                <w:kern w:val="0"/>
                <w:szCs w:val="21"/>
                <w:lang w:val="en-US" w:eastAsia="zh-CN"/>
              </w:rPr>
              <w:t>0</w:t>
            </w:r>
            <w:r>
              <w:rPr>
                <w:rFonts w:hint="eastAsia" w:ascii="宋体" w:hAnsi="宋体"/>
                <w:kern w:val="0"/>
                <w:szCs w:val="21"/>
              </w:rPr>
              <w:t>、标配测试孔，方便监测箱内温度。</w:t>
            </w:r>
          </w:p>
          <w:p>
            <w:pPr>
              <w:spacing w:line="300" w:lineRule="exact"/>
              <w:rPr>
                <w:rFonts w:ascii="宋体" w:hAnsi="宋体"/>
                <w:szCs w:val="21"/>
              </w:rPr>
            </w:pPr>
            <w:r>
              <w:rPr>
                <w:rFonts w:hint="eastAsia" w:ascii="宋体" w:hAnsi="宋体"/>
                <w:kern w:val="0"/>
                <w:szCs w:val="21"/>
              </w:rPr>
              <w:t>1</w:t>
            </w:r>
            <w:r>
              <w:rPr>
                <w:rFonts w:hint="eastAsia" w:ascii="宋体" w:hAnsi="宋体"/>
                <w:kern w:val="0"/>
                <w:szCs w:val="21"/>
                <w:lang w:val="en-US" w:eastAsia="zh-CN"/>
              </w:rPr>
              <w:t>1</w:t>
            </w:r>
            <w:r>
              <w:rPr>
                <w:rFonts w:hint="eastAsia" w:ascii="宋体" w:hAnsi="宋体"/>
                <w:kern w:val="0"/>
                <w:szCs w:val="21"/>
              </w:rPr>
              <w:t>、箱体配锁，确保箱内样本安全。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cs="宋体"/>
                <w:b/>
                <w:color w:val="000000"/>
                <w:kern w:val="0"/>
                <w:szCs w:val="21"/>
              </w:rPr>
              <w:t>2</w:t>
            </w:r>
          </w:p>
        </w:tc>
        <w:tc>
          <w:tcPr>
            <w:tcW w:w="1026"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b/>
                <w:color w:val="000000"/>
                <w:kern w:val="0"/>
                <w:szCs w:val="21"/>
              </w:rPr>
            </w:pPr>
            <w:r>
              <w:rPr>
                <w:rFonts w:hint="eastAsia" w:ascii="宋体" w:hAnsi="宋体"/>
                <w:kern w:val="0"/>
                <w:szCs w:val="21"/>
              </w:rPr>
              <w:t>单道移液器</w:t>
            </w:r>
          </w:p>
        </w:tc>
        <w:tc>
          <w:tcPr>
            <w:tcW w:w="7540" w:type="dxa"/>
            <w:noWrap w:val="0"/>
            <w:vAlign w:val="center"/>
          </w:tcPr>
          <w:p>
            <w:pPr>
              <w:spacing w:line="300" w:lineRule="exact"/>
              <w:rPr>
                <w:rFonts w:ascii="宋体" w:hAnsi="宋体"/>
                <w:kern w:val="0"/>
                <w:szCs w:val="21"/>
              </w:rPr>
            </w:pPr>
            <w:r>
              <w:rPr>
                <w:rFonts w:hint="eastAsia" w:ascii="宋体" w:hAnsi="宋体"/>
                <w:kern w:val="0"/>
                <w:szCs w:val="21"/>
              </w:rPr>
              <w:t>1.</w:t>
            </w:r>
            <w:r>
              <w:rPr>
                <w:rFonts w:ascii="宋体" w:hAnsi="宋体"/>
                <w:kern w:val="0"/>
                <w:szCs w:val="21"/>
              </w:rPr>
              <w:t>可整支高温高压灭菌和紫外线灭菌，重量不大于80g，耐高温抗腐蚀；</w:t>
            </w:r>
          </w:p>
          <w:p>
            <w:pPr>
              <w:spacing w:line="300" w:lineRule="exact"/>
              <w:rPr>
                <w:rFonts w:ascii="宋体" w:hAnsi="宋体"/>
                <w:kern w:val="0"/>
                <w:szCs w:val="21"/>
              </w:rPr>
            </w:pPr>
            <w:r>
              <w:rPr>
                <w:rFonts w:hint="eastAsia" w:ascii="宋体" w:hAnsi="宋体"/>
                <w:kern w:val="0"/>
                <w:szCs w:val="21"/>
                <w:lang w:val="en-US" w:eastAsia="zh-CN"/>
              </w:rPr>
              <w:t>2</w:t>
            </w:r>
            <w:r>
              <w:rPr>
                <w:rFonts w:ascii="宋体" w:hAnsi="宋体"/>
                <w:kern w:val="0"/>
                <w:szCs w:val="21"/>
              </w:rPr>
              <w:t>.可徒手拆卸，便于清洁保养；</w:t>
            </w:r>
          </w:p>
          <w:p>
            <w:pPr>
              <w:spacing w:line="300" w:lineRule="exact"/>
              <w:rPr>
                <w:rFonts w:ascii="宋体" w:hAnsi="宋体"/>
                <w:kern w:val="0"/>
                <w:szCs w:val="21"/>
              </w:rPr>
            </w:pPr>
            <w:r>
              <w:rPr>
                <w:rFonts w:hint="eastAsia" w:ascii="宋体" w:hAnsi="宋体"/>
                <w:kern w:val="0"/>
                <w:szCs w:val="21"/>
                <w:lang w:val="en-US" w:eastAsia="zh-CN"/>
              </w:rPr>
              <w:t>3</w:t>
            </w:r>
            <w:r>
              <w:rPr>
                <w:rFonts w:ascii="宋体" w:hAnsi="宋体"/>
                <w:kern w:val="0"/>
                <w:szCs w:val="21"/>
              </w:rPr>
              <w:t>.</w:t>
            </w:r>
            <w:r>
              <w:rPr>
                <w:rFonts w:hint="eastAsia" w:ascii="宋体" w:hAnsi="宋体"/>
                <w:kern w:val="0"/>
                <w:szCs w:val="21"/>
              </w:rPr>
              <w:t>需采用</w:t>
            </w:r>
            <w:r>
              <w:rPr>
                <w:rFonts w:ascii="宋体" w:hAnsi="宋体"/>
                <w:kern w:val="0"/>
                <w:szCs w:val="21"/>
              </w:rPr>
              <w:t>伸缩式弹性吸嘴设计</w:t>
            </w:r>
            <w:r>
              <w:rPr>
                <w:rFonts w:hint="eastAsia" w:ascii="宋体" w:hAnsi="宋体"/>
                <w:kern w:val="0"/>
                <w:szCs w:val="21"/>
              </w:rPr>
              <w:t>或环夹式弹射器设计</w:t>
            </w:r>
            <w:r>
              <w:rPr>
                <w:rFonts w:ascii="宋体" w:hAnsi="宋体"/>
                <w:kern w:val="0"/>
                <w:szCs w:val="21"/>
              </w:rPr>
              <w:t>，确保吸头装配的气密性和移液均一性；</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lang w:val="en-US" w:eastAsia="zh-CN"/>
              </w:rPr>
              <w:t>4</w:t>
            </w:r>
            <w:r>
              <w:rPr>
                <w:rFonts w:ascii="宋体" w:hAnsi="宋体"/>
                <w:kern w:val="0"/>
                <w:szCs w:val="21"/>
              </w:rPr>
              <w:t>.</w:t>
            </w:r>
            <w:r>
              <w:rPr>
                <w:rFonts w:hint="eastAsia" w:ascii="宋体" w:hAnsi="宋体"/>
                <w:kern w:val="0"/>
                <w:szCs w:val="21"/>
              </w:rPr>
              <w:t>具备</w:t>
            </w:r>
            <w:r>
              <w:rPr>
                <w:rFonts w:ascii="宋体" w:hAnsi="宋体"/>
                <w:kern w:val="0"/>
                <w:szCs w:val="21"/>
              </w:rPr>
              <w:t>四位数字放大体积显示，可精准设置移液体积；</w:t>
            </w:r>
          </w:p>
          <w:p>
            <w:pPr>
              <w:spacing w:line="300" w:lineRule="exact"/>
              <w:rPr>
                <w:rFonts w:ascii="宋体" w:hAnsi="宋体"/>
                <w:kern w:val="0"/>
                <w:szCs w:val="21"/>
              </w:rPr>
            </w:pPr>
            <w:r>
              <w:rPr>
                <w:rFonts w:hint="eastAsia" w:ascii="宋体" w:hAnsi="宋体"/>
                <w:kern w:val="0"/>
                <w:szCs w:val="21"/>
                <w:lang w:val="en-US" w:eastAsia="zh-CN"/>
              </w:rPr>
              <w:t>5</w:t>
            </w:r>
            <w:r>
              <w:rPr>
                <w:rFonts w:hint="eastAsia" w:ascii="宋体" w:hAnsi="宋体"/>
                <w:kern w:val="0"/>
                <w:szCs w:val="21"/>
              </w:rPr>
              <w:t>.</w:t>
            </w:r>
            <w:r>
              <w:rPr>
                <w:rFonts w:ascii="宋体" w:hAnsi="宋体"/>
                <w:kern w:val="0"/>
                <w:szCs w:val="21"/>
              </w:rPr>
              <w:t>体积视窗位置</w:t>
            </w:r>
            <w:r>
              <w:rPr>
                <w:rFonts w:hint="eastAsia" w:ascii="宋体" w:hAnsi="宋体"/>
                <w:kern w:val="0"/>
                <w:szCs w:val="21"/>
              </w:rPr>
              <w:t>应</w:t>
            </w:r>
            <w:r>
              <w:rPr>
                <w:rFonts w:ascii="宋体" w:hAnsi="宋体"/>
                <w:kern w:val="0"/>
                <w:szCs w:val="21"/>
              </w:rPr>
              <w:t>便于</w:t>
            </w:r>
            <w:r>
              <w:rPr>
                <w:rFonts w:hint="eastAsia" w:ascii="宋体" w:hAnsi="宋体"/>
                <w:kern w:val="0"/>
                <w:szCs w:val="21"/>
              </w:rPr>
              <w:t>操作时</w:t>
            </w:r>
            <w:r>
              <w:rPr>
                <w:rFonts w:ascii="宋体" w:hAnsi="宋体"/>
                <w:kern w:val="0"/>
                <w:szCs w:val="21"/>
              </w:rPr>
              <w:t>观察，可单手设定体积及操作；</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lang w:val="en-US" w:eastAsia="zh-CN"/>
              </w:rPr>
              <w:t>6</w:t>
            </w:r>
            <w:r>
              <w:rPr>
                <w:rFonts w:ascii="宋体" w:hAnsi="宋体"/>
                <w:kern w:val="0"/>
                <w:szCs w:val="21"/>
              </w:rPr>
              <w:t>.需要有密度调节窗口，适用于不同密度的液体；</w:t>
            </w:r>
          </w:p>
          <w:p>
            <w:pPr>
              <w:spacing w:line="300" w:lineRule="exact"/>
              <w:rPr>
                <w:rFonts w:ascii="宋体" w:hAnsi="宋体"/>
                <w:kern w:val="0"/>
                <w:szCs w:val="21"/>
              </w:rPr>
            </w:pPr>
            <w:r>
              <w:rPr>
                <w:rFonts w:hint="eastAsia" w:ascii="宋体" w:hAnsi="宋体"/>
                <w:kern w:val="0"/>
                <w:szCs w:val="21"/>
                <w:lang w:val="en-US" w:eastAsia="zh-CN"/>
              </w:rPr>
              <w:t>7</w:t>
            </w:r>
            <w:r>
              <w:rPr>
                <w:rFonts w:hint="eastAsia" w:ascii="宋体" w:hAnsi="宋体"/>
                <w:kern w:val="0"/>
                <w:szCs w:val="21"/>
              </w:rPr>
              <w:t>.需采用</w:t>
            </w:r>
            <w:r>
              <w:rPr>
                <w:rFonts w:ascii="宋体" w:hAnsi="宋体"/>
                <w:kern w:val="0"/>
                <w:szCs w:val="21"/>
              </w:rPr>
              <w:t>颜色标识区分移液器</w:t>
            </w:r>
            <w:r>
              <w:rPr>
                <w:rFonts w:hint="eastAsia" w:ascii="宋体" w:hAnsi="宋体"/>
                <w:kern w:val="0"/>
                <w:szCs w:val="21"/>
              </w:rPr>
              <w:t>不同</w:t>
            </w:r>
            <w:r>
              <w:rPr>
                <w:rFonts w:ascii="宋体" w:hAnsi="宋体"/>
                <w:kern w:val="0"/>
                <w:szCs w:val="21"/>
              </w:rPr>
              <w:t>量程；</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lang w:val="en-US" w:eastAsia="zh-CN"/>
              </w:rPr>
              <w:t>8</w:t>
            </w:r>
            <w:r>
              <w:rPr>
                <w:rFonts w:ascii="宋体" w:hAnsi="宋体"/>
                <w:kern w:val="0"/>
                <w:szCs w:val="21"/>
              </w:rPr>
              <w:t>.</w:t>
            </w:r>
            <w:r>
              <w:rPr>
                <w:rFonts w:hint="eastAsia" w:ascii="宋体" w:hAnsi="宋体"/>
                <w:kern w:val="0"/>
                <w:szCs w:val="21"/>
              </w:rPr>
              <w:t>应具备</w:t>
            </w:r>
            <w:r>
              <w:rPr>
                <w:rFonts w:ascii="宋体" w:hAnsi="宋体"/>
                <w:kern w:val="0"/>
                <w:szCs w:val="21"/>
              </w:rPr>
              <w:t>RFID数据芯片读取功能，可读取数据进行追踪；</w:t>
            </w:r>
          </w:p>
          <w:p>
            <w:pPr>
              <w:spacing w:line="300" w:lineRule="exact"/>
              <w:rPr>
                <w:rFonts w:hint="eastAsia" w:ascii="宋体" w:hAnsi="宋体"/>
                <w:kern w:val="0"/>
                <w:szCs w:val="21"/>
              </w:rPr>
            </w:pPr>
            <w:r>
              <w:rPr>
                <w:rFonts w:hint="eastAsia" w:ascii="宋体" w:hAnsi="宋体"/>
                <w:kern w:val="0"/>
                <w:szCs w:val="21"/>
                <w:lang w:val="en-US" w:eastAsia="zh-CN"/>
              </w:rPr>
              <w:t>9</w:t>
            </w:r>
            <w:r>
              <w:rPr>
                <w:rFonts w:ascii="宋体" w:hAnsi="宋体"/>
                <w:kern w:val="0"/>
                <w:szCs w:val="21"/>
              </w:rPr>
              <w:t>.</w:t>
            </w:r>
            <w:r>
              <w:rPr>
                <w:rFonts w:hint="eastAsia" w:ascii="宋体" w:hAnsi="宋体"/>
                <w:kern w:val="0"/>
                <w:szCs w:val="21"/>
              </w:rPr>
              <w:t>可配套使用开放式通用耗材</w:t>
            </w:r>
            <w:r>
              <w:rPr>
                <w:rFonts w:ascii="宋体" w:hAnsi="宋体"/>
                <w:kern w:val="0"/>
                <w:szCs w:val="21"/>
              </w:rPr>
              <w:t>；</w:t>
            </w:r>
          </w:p>
          <w:p>
            <w:pPr>
              <w:spacing w:line="300" w:lineRule="exact"/>
              <w:rPr>
                <w:rFonts w:hint="eastAsia" w:ascii="宋体" w:hAnsi="宋体"/>
                <w:szCs w:val="21"/>
              </w:rPr>
            </w:pPr>
            <w:r>
              <w:rPr>
                <w:rFonts w:hint="eastAsia" w:ascii="宋体" w:hAnsi="宋体"/>
                <w:kern w:val="0"/>
                <w:szCs w:val="21"/>
              </w:rPr>
              <w:t>1</w:t>
            </w:r>
            <w:r>
              <w:rPr>
                <w:rFonts w:hint="eastAsia" w:ascii="宋体" w:hAnsi="宋体"/>
                <w:kern w:val="0"/>
                <w:szCs w:val="21"/>
                <w:lang w:val="en-US" w:eastAsia="zh-CN"/>
              </w:rPr>
              <w:t>0</w:t>
            </w:r>
            <w:r>
              <w:rPr>
                <w:rFonts w:hint="eastAsia" w:ascii="宋体" w:hAnsi="宋体"/>
                <w:kern w:val="0"/>
                <w:szCs w:val="21"/>
              </w:rPr>
              <w:t>.配置：单道移液器量程及数量分别为：</w:t>
            </w:r>
            <w:r>
              <w:rPr>
                <w:rFonts w:ascii="宋体" w:hAnsi="宋体"/>
                <w:kern w:val="0"/>
                <w:szCs w:val="21"/>
              </w:rPr>
              <w:t>20-200 μL</w:t>
            </w:r>
            <w:r>
              <w:rPr>
                <w:rFonts w:hint="eastAsia" w:ascii="宋体" w:hAnsi="宋体"/>
                <w:kern w:val="0"/>
                <w:szCs w:val="21"/>
              </w:rPr>
              <w:t>，</w:t>
            </w:r>
            <w:r>
              <w:rPr>
                <w:rFonts w:ascii="宋体" w:hAnsi="宋体"/>
                <w:szCs w:val="21"/>
              </w:rPr>
              <w:t xml:space="preserve"> 100-1,000 μL</w:t>
            </w:r>
            <w:r>
              <w:rPr>
                <w:rFonts w:hint="eastAsia" w:ascii="宋体" w:hAnsi="宋体"/>
                <w:szCs w:val="21"/>
              </w:rPr>
              <w:t>各两支。</w:t>
            </w:r>
          </w:p>
          <w:p>
            <w:pPr>
              <w:spacing w:line="300" w:lineRule="exact"/>
              <w:rPr>
                <w:rFonts w:hint="eastAsia" w:ascii="宋体" w:hAnsi="宋体"/>
                <w:szCs w:val="21"/>
              </w:rPr>
            </w:pPr>
            <w:r>
              <w:rPr>
                <w:rFonts w:hint="eastAsia" w:ascii="宋体" w:hAnsi="宋体"/>
                <w:kern w:val="0"/>
                <w:szCs w:val="21"/>
              </w:rPr>
              <w:t>★</w:t>
            </w:r>
            <w:r>
              <w:rPr>
                <w:rFonts w:hint="eastAsia" w:ascii="宋体" w:hAnsi="宋体"/>
                <w:kern w:val="0"/>
                <w:szCs w:val="21"/>
                <w:lang w:val="en-US" w:eastAsia="zh-CN"/>
              </w:rPr>
              <w:t>11.进口品牌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60"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hint="eastAsia" w:ascii="宋体" w:hAnsi="宋体" w:cs="宋体"/>
                <w:color w:val="000000"/>
                <w:kern w:val="0"/>
                <w:szCs w:val="21"/>
              </w:rPr>
            </w:pPr>
            <w:r>
              <w:rPr>
                <w:rFonts w:hint="eastAsia" w:ascii="宋体" w:hAnsi="宋体" w:cs="宋体"/>
                <w:color w:val="000000"/>
                <w:kern w:val="0"/>
                <w:szCs w:val="21"/>
              </w:rPr>
              <w:t>3</w:t>
            </w:r>
          </w:p>
          <w:p>
            <w:pPr>
              <w:widowControl/>
              <w:spacing w:before="100" w:beforeAutospacing="1" w:after="100" w:afterAutospacing="1" w:line="170" w:lineRule="atLeast"/>
              <w:jc w:val="center"/>
              <w:rPr>
                <w:rFonts w:ascii="宋体" w:hAnsi="宋体" w:cs="宋体"/>
                <w:color w:val="000000"/>
                <w:kern w:val="0"/>
                <w:szCs w:val="21"/>
              </w:rPr>
            </w:pPr>
          </w:p>
        </w:tc>
        <w:tc>
          <w:tcPr>
            <w:tcW w:w="1026" w:type="dxa"/>
            <w:tcBorders>
              <w:left w:val="single" w:color="auto" w:sz="4" w:space="0"/>
              <w:right w:val="single" w:color="auto" w:sz="4" w:space="0"/>
            </w:tcBorders>
            <w:noWrap w:val="0"/>
            <w:vAlign w:val="center"/>
          </w:tcPr>
          <w:p>
            <w:pPr>
              <w:widowControl/>
              <w:spacing w:before="100" w:beforeAutospacing="1" w:after="100" w:afterAutospacing="1" w:line="170" w:lineRule="atLeast"/>
              <w:jc w:val="center"/>
              <w:rPr>
                <w:rFonts w:ascii="宋体" w:hAnsi="宋体" w:cs="宋体"/>
                <w:color w:val="000000"/>
                <w:kern w:val="0"/>
                <w:szCs w:val="21"/>
              </w:rPr>
            </w:pPr>
            <w:r>
              <w:rPr>
                <w:rFonts w:hint="eastAsia" w:ascii="宋体" w:hAnsi="宋体" w:cs="宋体"/>
                <w:color w:val="000000"/>
                <w:kern w:val="0"/>
                <w:szCs w:val="21"/>
              </w:rPr>
              <w:t>身高体重仪</w:t>
            </w:r>
          </w:p>
        </w:tc>
        <w:tc>
          <w:tcPr>
            <w:tcW w:w="7540" w:type="dxa"/>
            <w:noWrap w:val="0"/>
            <w:vAlign w:val="center"/>
          </w:tcPr>
          <w:p>
            <w:pPr>
              <w:spacing w:line="300" w:lineRule="exact"/>
              <w:rPr>
                <w:rFonts w:ascii="宋体" w:hAnsi="宋体"/>
                <w:kern w:val="0"/>
                <w:szCs w:val="21"/>
              </w:rPr>
            </w:pPr>
            <w:r>
              <w:rPr>
                <w:rFonts w:hint="eastAsia" w:ascii="宋体" w:hAnsi="宋体"/>
                <w:kern w:val="0"/>
                <w:szCs w:val="21"/>
              </w:rPr>
              <w:t>1.额定电源：AC 220V±10% 50Hz</w:t>
            </w:r>
          </w:p>
          <w:p>
            <w:pPr>
              <w:spacing w:line="300" w:lineRule="exact"/>
              <w:rPr>
                <w:rFonts w:ascii="宋体" w:hAnsi="宋体"/>
                <w:kern w:val="0"/>
                <w:szCs w:val="21"/>
              </w:rPr>
            </w:pPr>
            <w:r>
              <w:rPr>
                <w:rFonts w:hint="eastAsia" w:ascii="宋体" w:hAnsi="宋体"/>
                <w:kern w:val="0"/>
                <w:szCs w:val="21"/>
              </w:rPr>
              <w:t>2.额定输入功率：≤30W</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3.测量范围：身高：70 ~ 200cm允许误差：+5℃~+10℃（含+10℃） ±0.6cm，+10℃~+40℃ ±0.5cm；重量：5.0 ~ 200kg允许误差：±0.1kg</w:t>
            </w:r>
          </w:p>
          <w:p>
            <w:pPr>
              <w:spacing w:line="300" w:lineRule="exact"/>
              <w:rPr>
                <w:rFonts w:ascii="宋体" w:hAnsi="宋体"/>
                <w:kern w:val="0"/>
                <w:szCs w:val="21"/>
              </w:rPr>
            </w:pPr>
            <w:r>
              <w:rPr>
                <w:rFonts w:hint="eastAsia" w:ascii="宋体" w:hAnsi="宋体"/>
                <w:kern w:val="0"/>
                <w:szCs w:val="21"/>
              </w:rPr>
              <w:t>4.显示屏：单色测量屏，≥6英寸</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5.BMI值计算</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6.自动热敏打印</w:t>
            </w:r>
          </w:p>
          <w:p>
            <w:pPr>
              <w:spacing w:line="300" w:lineRule="exact"/>
              <w:rPr>
                <w:rFonts w:ascii="宋体" w:hAnsi="宋体"/>
                <w:kern w:val="0"/>
                <w:szCs w:val="21"/>
              </w:rPr>
            </w:pPr>
            <w:r>
              <w:rPr>
                <w:rFonts w:hint="eastAsia" w:ascii="宋体" w:hAnsi="宋体"/>
                <w:kern w:val="0"/>
                <w:szCs w:val="21"/>
              </w:rPr>
              <w:t>7.语音提示测量步骤</w:t>
            </w:r>
          </w:p>
          <w:p>
            <w:pPr>
              <w:tabs>
                <w:tab w:val="left" w:pos="360"/>
              </w:tabs>
              <w:autoSpaceDE w:val="0"/>
              <w:autoSpaceDN w:val="0"/>
              <w:adjustRightInd w:val="0"/>
              <w:jc w:val="left"/>
              <w:rPr>
                <w:rFonts w:ascii="宋体" w:hAnsi="宋体"/>
                <w:kern w:val="0"/>
                <w:szCs w:val="21"/>
              </w:rPr>
            </w:pPr>
            <w:r>
              <w:rPr>
                <w:rFonts w:hint="eastAsia" w:ascii="宋体" w:hAnsi="宋体"/>
                <w:kern w:val="0"/>
                <w:szCs w:val="21"/>
              </w:rPr>
              <w:t>8.语音播报测量结果</w:t>
            </w:r>
          </w:p>
          <w:p>
            <w:pPr>
              <w:tabs>
                <w:tab w:val="left" w:pos="360"/>
              </w:tabs>
              <w:autoSpaceDE w:val="0"/>
              <w:autoSpaceDN w:val="0"/>
              <w:adjustRightInd w:val="0"/>
              <w:jc w:val="left"/>
              <w:rPr>
                <w:rFonts w:ascii="宋体" w:hAnsi="宋体"/>
                <w:kern w:val="0"/>
                <w:szCs w:val="21"/>
              </w:rPr>
            </w:pPr>
            <w:r>
              <w:rPr>
                <w:rFonts w:hint="eastAsia" w:ascii="宋体" w:hAnsi="宋体"/>
                <w:kern w:val="0"/>
                <w:szCs w:val="21"/>
              </w:rPr>
              <w:t>9.自动/手动测量模式，手动模式时，红外遥控操作</w:t>
            </w:r>
          </w:p>
          <w:p>
            <w:pPr>
              <w:tabs>
                <w:tab w:val="left" w:pos="360"/>
              </w:tabs>
              <w:autoSpaceDE w:val="0"/>
              <w:autoSpaceDN w:val="0"/>
              <w:adjustRightInd w:val="0"/>
              <w:jc w:val="left"/>
              <w:rPr>
                <w:rFonts w:ascii="宋体" w:hAnsi="宋体"/>
                <w:kern w:val="0"/>
                <w:szCs w:val="21"/>
              </w:rPr>
            </w:pPr>
            <w:r>
              <w:rPr>
                <w:rFonts w:hint="eastAsia" w:ascii="宋体" w:hAnsi="宋体"/>
                <w:kern w:val="0"/>
                <w:szCs w:val="21"/>
              </w:rPr>
              <w:t>10.提供标准校正工具</w:t>
            </w:r>
          </w:p>
          <w:p>
            <w:pPr>
              <w:tabs>
                <w:tab w:val="left" w:pos="360"/>
              </w:tabs>
              <w:autoSpaceDE w:val="0"/>
              <w:autoSpaceDN w:val="0"/>
              <w:adjustRightInd w:val="0"/>
              <w:jc w:val="left"/>
              <w:rPr>
                <w:rFonts w:ascii="宋体" w:hAnsi="宋体"/>
                <w:kern w:val="0"/>
                <w:szCs w:val="21"/>
              </w:rPr>
            </w:pPr>
            <w:r>
              <w:rPr>
                <w:rFonts w:hint="eastAsia" w:ascii="宋体" w:hAnsi="宋体"/>
                <w:kern w:val="0"/>
                <w:szCs w:val="21"/>
              </w:rPr>
              <w:t>11.RS-232数据传输</w:t>
            </w:r>
          </w:p>
          <w:p>
            <w:pPr>
              <w:tabs>
                <w:tab w:val="left" w:pos="360"/>
              </w:tabs>
              <w:autoSpaceDE w:val="0"/>
              <w:autoSpaceDN w:val="0"/>
              <w:adjustRightInd w:val="0"/>
              <w:jc w:val="left"/>
              <w:rPr>
                <w:rFonts w:ascii="宋体" w:hAnsi="宋体"/>
                <w:kern w:val="0"/>
                <w:szCs w:val="21"/>
              </w:rPr>
            </w:pPr>
            <w:r>
              <w:rPr>
                <w:rFonts w:hint="eastAsia" w:ascii="宋体" w:hAnsi="宋体"/>
                <w:kern w:val="0"/>
                <w:szCs w:val="21"/>
              </w:rPr>
              <w:t>12.纬度补偿功能，使体重测量更精确</w:t>
            </w:r>
          </w:p>
          <w:p>
            <w:pPr>
              <w:tabs>
                <w:tab w:val="left" w:pos="360"/>
              </w:tabs>
              <w:autoSpaceDE w:val="0"/>
              <w:autoSpaceDN w:val="0"/>
              <w:adjustRightInd w:val="0"/>
              <w:jc w:val="left"/>
              <w:rPr>
                <w:rFonts w:hint="eastAsia" w:ascii="宋体" w:hAnsi="宋体"/>
                <w:szCs w:val="21"/>
              </w:rPr>
            </w:pPr>
            <w:r>
              <w:rPr>
                <w:rFonts w:ascii="宋体" w:hAnsi="宋体"/>
                <w:kern w:val="0"/>
                <w:szCs w:val="21"/>
              </w:rPr>
              <w:t>★</w:t>
            </w:r>
            <w:r>
              <w:rPr>
                <w:rFonts w:hint="eastAsia" w:ascii="宋体" w:hAnsi="宋体"/>
                <w:kern w:val="0"/>
                <w:szCs w:val="21"/>
              </w:rPr>
              <w:t>13.</w:t>
            </w:r>
            <w:r>
              <w:rPr>
                <w:rFonts w:ascii="宋体" w:hAnsi="宋体"/>
                <w:kern w:val="0"/>
                <w:szCs w:val="21"/>
              </w:rPr>
              <w:t>提供计量器具证明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60" w:type="dxa"/>
            <w:tcBorders>
              <w:left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1026" w:type="dxa"/>
            <w:tcBorders>
              <w:left w:val="single" w:color="auto" w:sz="4" w:space="0"/>
              <w:right w:val="single" w:color="auto" w:sz="4" w:space="0"/>
            </w:tcBorders>
            <w:noWrap w:val="0"/>
            <w:vAlign w:val="center"/>
          </w:tcPr>
          <w:p>
            <w:pPr>
              <w:widowControl/>
              <w:tabs>
                <w:tab w:val="left" w:pos="438"/>
              </w:tabs>
              <w:jc w:val="center"/>
              <w:rPr>
                <w:rFonts w:ascii="宋体" w:hAnsi="宋体" w:cs="宋体"/>
                <w:color w:val="000000"/>
                <w:kern w:val="0"/>
                <w:szCs w:val="21"/>
              </w:rPr>
            </w:pPr>
            <w:r>
              <w:rPr>
                <w:rFonts w:hint="eastAsia" w:ascii="宋体" w:hAnsi="宋体" w:cs="宋体"/>
                <w:color w:val="000000"/>
                <w:kern w:val="0"/>
                <w:szCs w:val="21"/>
              </w:rPr>
              <w:t>医用阴凉柜</w:t>
            </w:r>
          </w:p>
        </w:tc>
        <w:tc>
          <w:tcPr>
            <w:tcW w:w="7540" w:type="dxa"/>
            <w:noWrap w:val="0"/>
            <w:vAlign w:val="center"/>
          </w:tcPr>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1、箱内有效容积650±50L；外部尺寸≤</w:t>
            </w:r>
            <w:r>
              <w:rPr>
                <w:rFonts w:ascii="宋体" w:hAnsi="宋体"/>
                <w:kern w:val="0"/>
                <w:szCs w:val="21"/>
              </w:rPr>
              <w:t>1170</w:t>
            </w:r>
            <w:r>
              <w:rPr>
                <w:rFonts w:hint="eastAsia" w:ascii="宋体" w:hAnsi="宋体"/>
                <w:kern w:val="0"/>
                <w:szCs w:val="21"/>
              </w:rPr>
              <w:t>mm</w:t>
            </w:r>
            <w:r>
              <w:rPr>
                <w:rFonts w:ascii="宋体" w:hAnsi="宋体"/>
                <w:kern w:val="0"/>
                <w:szCs w:val="21"/>
              </w:rPr>
              <w:t>×560</w:t>
            </w:r>
            <w:r>
              <w:rPr>
                <w:rFonts w:hint="eastAsia" w:ascii="宋体" w:hAnsi="宋体"/>
                <w:kern w:val="0"/>
                <w:szCs w:val="21"/>
              </w:rPr>
              <w:t>mm</w:t>
            </w:r>
            <w:r>
              <w:rPr>
                <w:rFonts w:ascii="宋体" w:hAnsi="宋体"/>
                <w:kern w:val="0"/>
                <w:szCs w:val="21"/>
              </w:rPr>
              <w:t>×1980</w:t>
            </w:r>
            <w:r>
              <w:rPr>
                <w:rFonts w:hint="eastAsia" w:ascii="宋体" w:hAnsi="宋体"/>
                <w:kern w:val="0"/>
                <w:szCs w:val="21"/>
              </w:rPr>
              <w:t>mm，内部尺寸≥</w:t>
            </w:r>
            <w:r>
              <w:rPr>
                <w:rFonts w:ascii="宋体" w:hAnsi="宋体"/>
                <w:kern w:val="0"/>
                <w:szCs w:val="21"/>
              </w:rPr>
              <w:t>1070</w:t>
            </w:r>
            <w:r>
              <w:rPr>
                <w:rFonts w:hint="eastAsia" w:ascii="宋体" w:hAnsi="宋体"/>
                <w:kern w:val="0"/>
                <w:szCs w:val="21"/>
              </w:rPr>
              <w:t>mm</w:t>
            </w:r>
            <w:r>
              <w:rPr>
                <w:rFonts w:ascii="宋体" w:hAnsi="宋体"/>
                <w:kern w:val="0"/>
                <w:szCs w:val="21"/>
              </w:rPr>
              <w:t>×470</w:t>
            </w:r>
            <w:r>
              <w:rPr>
                <w:rFonts w:hint="eastAsia" w:ascii="宋体" w:hAnsi="宋体"/>
                <w:kern w:val="0"/>
                <w:szCs w:val="21"/>
              </w:rPr>
              <w:t>mm</w:t>
            </w:r>
            <w:r>
              <w:rPr>
                <w:rFonts w:ascii="宋体" w:hAnsi="宋体"/>
                <w:kern w:val="0"/>
                <w:szCs w:val="21"/>
              </w:rPr>
              <w:t>×1280</w:t>
            </w:r>
            <w:r>
              <w:rPr>
                <w:rFonts w:hint="eastAsia" w:ascii="宋体" w:hAnsi="宋体"/>
                <w:kern w:val="0"/>
                <w:szCs w:val="21"/>
              </w:rPr>
              <w:t>mm；</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2、</w:t>
            </w:r>
            <w:r>
              <w:rPr>
                <w:rFonts w:hint="eastAsia" w:ascii="宋体" w:hAnsi="宋体"/>
                <w:kern w:val="0"/>
                <w:szCs w:val="21"/>
                <w:lang w:val="en-US" w:eastAsia="zh-CN"/>
              </w:rPr>
              <w:t>外层</w:t>
            </w:r>
            <w:r>
              <w:rPr>
                <w:rFonts w:hint="eastAsia" w:ascii="宋体" w:hAnsi="宋体"/>
                <w:kern w:val="0"/>
                <w:szCs w:val="21"/>
              </w:rPr>
              <w:t>75%Rh湿度下无凝露。箱壳、内胆采用喷涂钢板，易于清洁、消毒；</w:t>
            </w:r>
          </w:p>
          <w:p>
            <w:pPr>
              <w:spacing w:line="300" w:lineRule="exact"/>
              <w:rPr>
                <w:rFonts w:ascii="宋体" w:hAnsi="宋体"/>
                <w:kern w:val="0"/>
                <w:szCs w:val="21"/>
              </w:rPr>
            </w:pPr>
            <w:r>
              <w:rPr>
                <w:rFonts w:hint="eastAsia" w:ascii="宋体" w:hAnsi="宋体"/>
                <w:kern w:val="0"/>
                <w:szCs w:val="21"/>
              </w:rPr>
              <w:t>3、温度控制：电子温控器控制，数字显示箱内温度，箱内温度恒定控制在8℃~20℃范围内，调整增量为0.1℃；温度均匀性±3℃；</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4、产品具有湿度控制和湿度显示，箱内湿度范围35~75%Rh，湿度显示精度0.1%Rh。</w:t>
            </w:r>
          </w:p>
          <w:p>
            <w:pPr>
              <w:spacing w:line="300" w:lineRule="exact"/>
              <w:rPr>
                <w:rFonts w:ascii="宋体" w:hAnsi="宋体"/>
                <w:kern w:val="0"/>
                <w:szCs w:val="21"/>
              </w:rPr>
            </w:pPr>
            <w:r>
              <w:rPr>
                <w:rFonts w:hint="eastAsia" w:ascii="宋体" w:hAnsi="宋体"/>
                <w:kern w:val="0"/>
                <w:szCs w:val="21"/>
              </w:rPr>
              <w:t>5、安全系统-报警参数：高温、低温报警、传感器故障报警、高湿、低湿报警；</w:t>
            </w:r>
          </w:p>
          <w:p>
            <w:pPr>
              <w:spacing w:line="300" w:lineRule="exact"/>
              <w:rPr>
                <w:rFonts w:ascii="宋体" w:hAnsi="宋体"/>
                <w:kern w:val="0"/>
                <w:szCs w:val="21"/>
              </w:rPr>
            </w:pPr>
            <w:r>
              <w:rPr>
                <w:rFonts w:hint="eastAsia" w:ascii="宋体" w:hAnsi="宋体"/>
                <w:kern w:val="0"/>
                <w:szCs w:val="21"/>
              </w:rPr>
              <w:t>6、报警方式：</w:t>
            </w:r>
            <w:r>
              <w:rPr>
                <w:rFonts w:hint="eastAsia" w:ascii="宋体" w:hAnsi="宋体"/>
                <w:kern w:val="0"/>
                <w:szCs w:val="21"/>
                <w:lang w:val="en-US" w:eastAsia="zh-CN"/>
              </w:rPr>
              <w:t>不少于</w:t>
            </w:r>
            <w:r>
              <w:rPr>
                <w:rFonts w:hint="eastAsia" w:ascii="宋体" w:hAnsi="宋体"/>
                <w:kern w:val="0"/>
                <w:szCs w:val="21"/>
              </w:rPr>
              <w:t>两种报警方式：蜂鸣器报警和灯光闪烁报警。</w:t>
            </w:r>
          </w:p>
          <w:p>
            <w:pPr>
              <w:spacing w:line="300" w:lineRule="exact"/>
              <w:rPr>
                <w:rFonts w:ascii="宋体" w:hAnsi="宋体"/>
                <w:kern w:val="0"/>
                <w:szCs w:val="21"/>
              </w:rPr>
            </w:pPr>
            <w:r>
              <w:rPr>
                <w:rFonts w:hint="eastAsia" w:ascii="宋体" w:hAnsi="宋体"/>
                <w:kern w:val="0"/>
                <w:szCs w:val="21"/>
                <w:lang w:val="en-US" w:eastAsia="zh-CN"/>
              </w:rPr>
              <w:t>7</w:t>
            </w:r>
            <w:r>
              <w:rPr>
                <w:rFonts w:hint="eastAsia" w:ascii="宋体" w:hAnsi="宋体"/>
                <w:kern w:val="0"/>
                <w:szCs w:val="21"/>
              </w:rPr>
              <w:t>、冷凝水自动蒸发，无需人工操作；</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lang w:val="en-US" w:eastAsia="zh-CN"/>
              </w:rPr>
              <w:t>8</w:t>
            </w:r>
            <w:r>
              <w:rPr>
                <w:rFonts w:hint="eastAsia" w:ascii="宋体" w:hAnsi="宋体"/>
                <w:kern w:val="0"/>
                <w:szCs w:val="21"/>
              </w:rPr>
              <w:t>、标配全角度自关门；</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lang w:val="en-US" w:eastAsia="zh-CN"/>
              </w:rPr>
              <w:t>9</w:t>
            </w:r>
            <w:r>
              <w:rPr>
                <w:rFonts w:hint="eastAsia" w:ascii="宋体" w:hAnsi="宋体"/>
                <w:kern w:val="0"/>
                <w:szCs w:val="21"/>
              </w:rPr>
              <w:t>、配备万向脚轮、</w:t>
            </w:r>
            <w:r>
              <w:rPr>
                <w:rFonts w:hint="eastAsia" w:ascii="宋体" w:hAnsi="宋体"/>
                <w:kern w:val="0"/>
                <w:szCs w:val="21"/>
                <w:lang w:val="en-US" w:eastAsia="zh-CN"/>
              </w:rPr>
              <w:t>有</w:t>
            </w:r>
            <w:r>
              <w:rPr>
                <w:rFonts w:hint="eastAsia" w:ascii="宋体" w:hAnsi="宋体"/>
                <w:kern w:val="0"/>
                <w:szCs w:val="21"/>
              </w:rPr>
              <w:t>止动底脚，移动方便，固定可靠。</w:t>
            </w:r>
          </w:p>
          <w:p>
            <w:pPr>
              <w:spacing w:line="300" w:lineRule="exact"/>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0</w:t>
            </w:r>
            <w:r>
              <w:rPr>
                <w:rFonts w:hint="eastAsia" w:ascii="宋体" w:hAnsi="宋体"/>
                <w:kern w:val="0"/>
                <w:szCs w:val="21"/>
              </w:rPr>
              <w:t>、所投产品的制造厂家通过ISO9001、ISO13485认证，具有医疗器械生产许可证。</w:t>
            </w:r>
          </w:p>
          <w:p>
            <w:pPr>
              <w:spacing w:line="300" w:lineRule="exact"/>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1</w:t>
            </w:r>
            <w:r>
              <w:rPr>
                <w:rFonts w:hint="eastAsia" w:ascii="宋体" w:hAnsi="宋体"/>
                <w:kern w:val="0"/>
                <w:szCs w:val="21"/>
              </w:rPr>
              <w:t>、门体带双锁设计，保证存储物品的安全。</w:t>
            </w:r>
          </w:p>
          <w:p>
            <w:pPr>
              <w:spacing w:line="300" w:lineRule="exact"/>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2</w:t>
            </w:r>
            <w:r>
              <w:rPr>
                <w:rFonts w:hint="eastAsia" w:ascii="宋体" w:hAnsi="宋体"/>
                <w:kern w:val="0"/>
                <w:szCs w:val="21"/>
              </w:rPr>
              <w:t>、配置</w:t>
            </w:r>
            <w:r>
              <w:rPr>
                <w:rFonts w:hint="eastAsia" w:ascii="宋体" w:hAnsi="宋体"/>
                <w:kern w:val="0"/>
                <w:szCs w:val="21"/>
                <w:lang w:val="en-US" w:eastAsia="zh-CN"/>
              </w:rPr>
              <w:t>不少于</w:t>
            </w:r>
            <w:r>
              <w:rPr>
                <w:rFonts w:hint="eastAsia" w:ascii="宋体" w:hAnsi="宋体"/>
                <w:kern w:val="0"/>
                <w:szCs w:val="21"/>
              </w:rPr>
              <w:t>12个带价目条的搁架，可以根据实际使用情况调整搁架间距，保证箱内空间利用率。</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1</w:t>
            </w:r>
            <w:r>
              <w:rPr>
                <w:rFonts w:hint="eastAsia" w:ascii="宋体" w:hAnsi="宋体"/>
                <w:kern w:val="0"/>
                <w:szCs w:val="21"/>
                <w:lang w:val="en-US" w:eastAsia="zh-CN"/>
              </w:rPr>
              <w:t>3</w:t>
            </w:r>
            <w:r>
              <w:rPr>
                <w:rFonts w:hint="eastAsia" w:ascii="宋体" w:hAnsi="宋体"/>
                <w:kern w:val="0"/>
                <w:szCs w:val="21"/>
              </w:rPr>
              <w:t>、</w:t>
            </w:r>
            <w:r>
              <w:rPr>
                <w:rFonts w:hint="eastAsia" w:ascii="宋体" w:hAnsi="宋体"/>
                <w:kern w:val="0"/>
                <w:szCs w:val="21"/>
                <w:lang w:val="en-US" w:eastAsia="zh-CN"/>
              </w:rPr>
              <w:t>使用</w:t>
            </w:r>
            <w:r>
              <w:rPr>
                <w:rFonts w:hint="eastAsia" w:ascii="宋体" w:hAnsi="宋体"/>
                <w:kern w:val="0"/>
                <w:szCs w:val="21"/>
              </w:rPr>
              <w:t>进口变频压缩机。</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1</w:t>
            </w:r>
            <w:r>
              <w:rPr>
                <w:rFonts w:hint="eastAsia" w:ascii="宋体" w:hAnsi="宋体"/>
                <w:kern w:val="0"/>
                <w:szCs w:val="21"/>
                <w:lang w:val="en-US" w:eastAsia="zh-CN"/>
              </w:rPr>
              <w:t>4</w:t>
            </w:r>
            <w:r>
              <w:rPr>
                <w:rFonts w:hint="eastAsia" w:ascii="宋体" w:hAnsi="宋体"/>
                <w:kern w:val="0"/>
                <w:szCs w:val="21"/>
              </w:rPr>
              <w:t>、</w:t>
            </w:r>
            <w:r>
              <w:rPr>
                <w:rFonts w:hint="eastAsia" w:ascii="宋体" w:hAnsi="宋体"/>
                <w:kern w:val="0"/>
                <w:szCs w:val="21"/>
                <w:lang w:val="en-US" w:eastAsia="zh-CN"/>
              </w:rPr>
              <w:t>使用</w:t>
            </w:r>
            <w:r>
              <w:rPr>
                <w:rFonts w:hint="eastAsia" w:ascii="宋体" w:hAnsi="宋体"/>
                <w:kern w:val="0"/>
                <w:szCs w:val="21"/>
              </w:rPr>
              <w:t>进口品牌蒸发风机</w:t>
            </w:r>
            <w:r>
              <w:rPr>
                <w:rFonts w:hint="eastAsia" w:ascii="宋体" w:hAnsi="宋体"/>
                <w:kern w:val="0"/>
                <w:szCs w:val="21"/>
                <w:lang w:val="en-US" w:eastAsia="zh-CN"/>
              </w:rPr>
              <w:t>和</w:t>
            </w:r>
            <w:r>
              <w:rPr>
                <w:rFonts w:hint="eastAsia" w:ascii="宋体" w:hAnsi="宋体"/>
                <w:kern w:val="0"/>
                <w:szCs w:val="21"/>
              </w:rPr>
              <w:t>进口品牌冷凝风机。</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1</w:t>
            </w:r>
            <w:r>
              <w:rPr>
                <w:rFonts w:hint="eastAsia" w:ascii="宋体" w:hAnsi="宋体"/>
                <w:kern w:val="0"/>
                <w:szCs w:val="21"/>
                <w:lang w:val="en-US" w:eastAsia="zh-CN"/>
              </w:rPr>
              <w:t>5</w:t>
            </w:r>
            <w:r>
              <w:rPr>
                <w:rFonts w:hint="eastAsia" w:ascii="宋体" w:hAnsi="宋体"/>
                <w:kern w:val="0"/>
                <w:szCs w:val="21"/>
              </w:rPr>
              <w:t>、选配USB模块，默认</w:t>
            </w:r>
            <w:r>
              <w:rPr>
                <w:rFonts w:hint="eastAsia" w:ascii="宋体" w:hAnsi="宋体"/>
                <w:kern w:val="0"/>
                <w:szCs w:val="21"/>
                <w:lang w:val="en-US" w:eastAsia="zh-CN"/>
              </w:rPr>
              <w:t>不大于</w:t>
            </w:r>
            <w:r>
              <w:rPr>
                <w:rFonts w:hint="eastAsia" w:ascii="宋体" w:hAnsi="宋体"/>
                <w:kern w:val="0"/>
                <w:szCs w:val="21"/>
              </w:rPr>
              <w:t>6分钟记录一次数据，记录时间可调，可以存储箱内温度数据</w:t>
            </w:r>
            <w:r>
              <w:rPr>
                <w:rFonts w:hint="eastAsia" w:ascii="宋体" w:hAnsi="宋体"/>
                <w:kern w:val="0"/>
                <w:szCs w:val="21"/>
                <w:lang w:val="en-US" w:eastAsia="zh-CN"/>
              </w:rPr>
              <w:t>不少于</w:t>
            </w:r>
            <w:r>
              <w:rPr>
                <w:rFonts w:hint="eastAsia" w:ascii="宋体" w:hAnsi="宋体"/>
                <w:kern w:val="0"/>
                <w:szCs w:val="21"/>
              </w:rPr>
              <w:t>10年，产品整个生命周期的温度数据可追溯。</w:t>
            </w:r>
          </w:p>
          <w:p>
            <w:pPr>
              <w:spacing w:line="300" w:lineRule="exact"/>
              <w:rPr>
                <w:rFonts w:ascii="宋体" w:hAnsi="宋体"/>
                <w:kern w:val="0"/>
                <w:szCs w:val="21"/>
              </w:rPr>
            </w:pPr>
            <w:r>
              <w:rPr>
                <w:rFonts w:ascii="宋体" w:hAnsi="宋体"/>
                <w:kern w:val="0"/>
                <w:szCs w:val="21"/>
              </w:rPr>
              <w:t>★</w:t>
            </w:r>
            <w:r>
              <w:rPr>
                <w:rFonts w:hint="eastAsia" w:ascii="宋体" w:hAnsi="宋体"/>
                <w:kern w:val="0"/>
                <w:szCs w:val="21"/>
              </w:rPr>
              <w:t>1</w:t>
            </w:r>
            <w:r>
              <w:rPr>
                <w:rFonts w:hint="eastAsia" w:ascii="宋体" w:hAnsi="宋体"/>
                <w:kern w:val="0"/>
                <w:szCs w:val="21"/>
                <w:lang w:val="en-US" w:eastAsia="zh-CN"/>
              </w:rPr>
              <w:t>6</w:t>
            </w:r>
            <w:r>
              <w:rPr>
                <w:rFonts w:hint="eastAsia" w:ascii="宋体" w:hAnsi="宋体"/>
                <w:kern w:val="0"/>
                <w:szCs w:val="21"/>
              </w:rPr>
              <w:t>、标配加湿盒，智能强制控制箱内湿度。</w:t>
            </w:r>
          </w:p>
          <w:p>
            <w:pPr>
              <w:spacing w:line="300" w:lineRule="exact"/>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7</w:t>
            </w:r>
            <w:r>
              <w:rPr>
                <w:rFonts w:hint="eastAsia" w:ascii="宋体" w:hAnsi="宋体"/>
                <w:kern w:val="0"/>
                <w:szCs w:val="21"/>
              </w:rPr>
              <w:t>、每台机器配有本型号性能验证报告，专业实验室验证。</w:t>
            </w:r>
          </w:p>
          <w:p>
            <w:pPr>
              <w:spacing w:line="300" w:lineRule="exact"/>
              <w:rPr>
                <w:rFonts w:hint="eastAsia" w:ascii="宋体" w:hAnsi="宋体" w:cs="DFPHeiW5-GB-EUC-H"/>
                <w:kern w:val="0"/>
                <w:szCs w:val="21"/>
              </w:rPr>
            </w:pPr>
            <w:r>
              <w:rPr>
                <w:rFonts w:ascii="宋体" w:hAnsi="宋体"/>
                <w:kern w:val="0"/>
                <w:szCs w:val="21"/>
              </w:rPr>
              <w:t>★</w:t>
            </w:r>
            <w:r>
              <w:rPr>
                <w:rFonts w:hint="eastAsia" w:ascii="宋体" w:hAnsi="宋体"/>
                <w:kern w:val="0"/>
                <w:szCs w:val="21"/>
                <w:lang w:val="en-US" w:eastAsia="zh-CN"/>
              </w:rPr>
              <w:t>18</w:t>
            </w:r>
            <w:r>
              <w:rPr>
                <w:rFonts w:hint="eastAsia" w:ascii="宋体" w:hAnsi="宋体"/>
                <w:kern w:val="0"/>
                <w:szCs w:val="21"/>
              </w:rPr>
              <w:t>、产品配备测试孔，便于用户进行检测。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60" w:type="dxa"/>
            <w:tcBorders>
              <w:left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c>
          <w:tcPr>
            <w:tcW w:w="1026" w:type="dxa"/>
            <w:tcBorders>
              <w:left w:val="single" w:color="auto" w:sz="4" w:space="0"/>
              <w:right w:val="single" w:color="auto" w:sz="4" w:space="0"/>
            </w:tcBorders>
            <w:noWrap w:val="0"/>
            <w:vAlign w:val="center"/>
          </w:tcPr>
          <w:p>
            <w:pPr>
              <w:widowControl/>
              <w:tabs>
                <w:tab w:val="left" w:pos="438"/>
              </w:tabs>
              <w:jc w:val="center"/>
              <w:rPr>
                <w:rFonts w:ascii="宋体" w:hAnsi="宋体" w:cs="宋体"/>
                <w:color w:val="000000"/>
                <w:kern w:val="0"/>
                <w:szCs w:val="21"/>
              </w:rPr>
            </w:pPr>
            <w:r>
              <w:rPr>
                <w:rFonts w:hint="eastAsia" w:ascii="宋体" w:hAnsi="宋体" w:cs="宋体"/>
                <w:color w:val="000000"/>
                <w:kern w:val="0"/>
                <w:szCs w:val="21"/>
              </w:rPr>
              <w:t>呼出气体酒精含量检测仪</w:t>
            </w:r>
          </w:p>
        </w:tc>
        <w:tc>
          <w:tcPr>
            <w:tcW w:w="7540" w:type="dxa"/>
            <w:noWrap w:val="0"/>
            <w:vAlign w:val="center"/>
          </w:tcPr>
          <w:p>
            <w:pPr>
              <w:spacing w:line="300" w:lineRule="exact"/>
              <w:rPr>
                <w:rFonts w:hint="eastAsia" w:ascii="宋体" w:hAnsi="宋体"/>
                <w:kern w:val="0"/>
                <w:szCs w:val="21"/>
              </w:rPr>
            </w:pPr>
            <w:r>
              <w:rPr>
                <w:rFonts w:hint="eastAsia" w:ascii="宋体" w:hAnsi="宋体"/>
                <w:kern w:val="0"/>
                <w:szCs w:val="21"/>
              </w:rPr>
              <w:t>1.酒精传感器：传感器外径不小于22mm，传感器内部关键的酒精敏感元件(wafer)直径不小于19mm。</w:t>
            </w:r>
          </w:p>
          <w:p>
            <w:pPr>
              <w:spacing w:line="300" w:lineRule="exact"/>
              <w:rPr>
                <w:rFonts w:hint="eastAsia" w:ascii="宋体" w:hAnsi="宋体"/>
                <w:kern w:val="0"/>
                <w:szCs w:val="21"/>
              </w:rPr>
            </w:pPr>
            <w:r>
              <w:rPr>
                <w:rFonts w:hint="eastAsia" w:ascii="宋体" w:hAnsi="宋体"/>
                <w:kern w:val="0"/>
                <w:szCs w:val="21"/>
              </w:rPr>
              <w:t>2.显示屏：采用高清TFT 彩屏3.2inch（含）及以上,320x400点阵液晶。</w:t>
            </w:r>
          </w:p>
          <w:p>
            <w:pPr>
              <w:spacing w:line="300" w:lineRule="exact"/>
              <w:rPr>
                <w:rFonts w:hint="eastAsia" w:ascii="宋体" w:hAnsi="宋体"/>
                <w:kern w:val="0"/>
                <w:szCs w:val="21"/>
              </w:rPr>
            </w:pPr>
            <w:r>
              <w:rPr>
                <w:rFonts w:hint="eastAsia" w:ascii="宋体" w:hAnsi="宋体"/>
                <w:kern w:val="0"/>
                <w:szCs w:val="21"/>
              </w:rPr>
              <w:t>★3.测量数据关联性：须具备主动模式及连续快速排查模式。连续快速排查最快可以在1秒钟内完成测量，再用主动模式进行测试取证，保证测量数据的关联性。</w:t>
            </w:r>
          </w:p>
          <w:p>
            <w:pPr>
              <w:spacing w:line="300" w:lineRule="exact"/>
              <w:rPr>
                <w:rFonts w:hint="eastAsia" w:ascii="宋体" w:hAnsi="宋体"/>
                <w:kern w:val="0"/>
                <w:szCs w:val="21"/>
              </w:rPr>
            </w:pPr>
            <w:r>
              <w:rPr>
                <w:rFonts w:hint="eastAsia" w:ascii="宋体" w:hAnsi="宋体"/>
                <w:kern w:val="0"/>
                <w:szCs w:val="21"/>
              </w:rPr>
              <w:t>4.输入方式：仪器</w:t>
            </w:r>
            <w:r>
              <w:rPr>
                <w:rFonts w:hint="eastAsia" w:ascii="宋体" w:hAnsi="宋体"/>
                <w:kern w:val="0"/>
                <w:szCs w:val="21"/>
                <w:lang w:val="en-US" w:eastAsia="zh-CN"/>
              </w:rPr>
              <w:t>可</w:t>
            </w:r>
            <w:r>
              <w:rPr>
                <w:rFonts w:hint="eastAsia" w:ascii="宋体" w:hAnsi="宋体"/>
                <w:kern w:val="0"/>
                <w:szCs w:val="21"/>
              </w:rPr>
              <w:t>通过触摸屏方式进行文字输入。</w:t>
            </w:r>
          </w:p>
          <w:p>
            <w:pPr>
              <w:spacing w:line="300" w:lineRule="exact"/>
              <w:rPr>
                <w:rFonts w:hint="eastAsia" w:ascii="宋体" w:hAnsi="宋体"/>
                <w:kern w:val="0"/>
                <w:szCs w:val="21"/>
              </w:rPr>
            </w:pPr>
            <w:r>
              <w:rPr>
                <w:rFonts w:hint="eastAsia" w:ascii="宋体" w:hAnsi="宋体"/>
                <w:kern w:val="0"/>
                <w:szCs w:val="21"/>
              </w:rPr>
              <w:t>5.显示方式：仪器中菜单功能需参考智能手机风格，以方便使用。</w:t>
            </w:r>
          </w:p>
          <w:p>
            <w:pPr>
              <w:spacing w:line="300" w:lineRule="exact"/>
              <w:rPr>
                <w:rFonts w:hint="eastAsia" w:ascii="宋体" w:hAnsi="宋体"/>
                <w:kern w:val="0"/>
                <w:szCs w:val="21"/>
              </w:rPr>
            </w:pPr>
            <w:r>
              <w:rPr>
                <w:rFonts w:hint="eastAsia" w:ascii="宋体" w:hAnsi="宋体"/>
                <w:kern w:val="0"/>
                <w:szCs w:val="21"/>
              </w:rPr>
              <w:t>6.打印：打印机与酒精检测仪主机一体，不用另外配置单独的打印机。</w:t>
            </w:r>
          </w:p>
          <w:p>
            <w:pPr>
              <w:spacing w:line="300" w:lineRule="exact"/>
              <w:rPr>
                <w:rFonts w:hint="eastAsia" w:ascii="宋体" w:hAnsi="宋体"/>
                <w:kern w:val="0"/>
                <w:szCs w:val="21"/>
              </w:rPr>
            </w:pPr>
            <w:r>
              <w:rPr>
                <w:rFonts w:hint="eastAsia" w:ascii="宋体" w:hAnsi="宋体"/>
                <w:kern w:val="0"/>
                <w:szCs w:val="21"/>
              </w:rPr>
              <w:t>7.手写笔：仪器带有触摸手写笔。</w:t>
            </w:r>
          </w:p>
          <w:p>
            <w:pPr>
              <w:spacing w:line="300" w:lineRule="exact"/>
              <w:rPr>
                <w:rFonts w:hint="eastAsia" w:ascii="宋体" w:hAnsi="宋体"/>
                <w:kern w:val="0"/>
                <w:szCs w:val="21"/>
              </w:rPr>
            </w:pPr>
            <w:r>
              <w:rPr>
                <w:rFonts w:hint="eastAsia" w:ascii="宋体" w:hAnsi="宋体"/>
                <w:kern w:val="0"/>
                <w:szCs w:val="21"/>
              </w:rPr>
              <w:t>8.主动模式时测量范围：至少达到0到500mg/100ml BAC。</w:t>
            </w:r>
          </w:p>
          <w:p>
            <w:pPr>
              <w:spacing w:line="300" w:lineRule="exact"/>
              <w:rPr>
                <w:rFonts w:hint="eastAsia" w:ascii="宋体" w:hAnsi="宋体"/>
                <w:kern w:val="0"/>
                <w:szCs w:val="21"/>
              </w:rPr>
            </w:pPr>
            <w:r>
              <w:rPr>
                <w:rFonts w:hint="eastAsia" w:ascii="宋体" w:hAnsi="宋体"/>
                <w:kern w:val="0"/>
                <w:szCs w:val="21"/>
              </w:rPr>
              <w:t>★9.主动模式时精确度能够满足酒精检测仪最新国家标准的要求。</w:t>
            </w:r>
          </w:p>
          <w:p>
            <w:pPr>
              <w:spacing w:line="300" w:lineRule="exact"/>
              <w:rPr>
                <w:rFonts w:hint="eastAsia" w:ascii="宋体" w:hAnsi="宋体"/>
                <w:kern w:val="0"/>
                <w:szCs w:val="21"/>
              </w:rPr>
            </w:pPr>
            <w:r>
              <w:rPr>
                <w:rFonts w:hint="eastAsia" w:ascii="宋体" w:hAnsi="宋体"/>
                <w:kern w:val="0"/>
                <w:szCs w:val="21"/>
              </w:rPr>
              <w:t>10.吹嘴卫生要求：排查模式时不用任何吹嘴，主动测量时吹嘴防倒吸功能（单向阀结构）。</w:t>
            </w:r>
          </w:p>
          <w:p>
            <w:pPr>
              <w:spacing w:line="300" w:lineRule="exact"/>
              <w:rPr>
                <w:rFonts w:hint="eastAsia" w:ascii="宋体" w:hAnsi="宋体"/>
                <w:kern w:val="0"/>
                <w:szCs w:val="21"/>
              </w:rPr>
            </w:pPr>
            <w:r>
              <w:rPr>
                <w:rFonts w:hint="eastAsia" w:ascii="宋体" w:hAnsi="宋体"/>
                <w:kern w:val="0"/>
                <w:szCs w:val="21"/>
              </w:rPr>
              <w:t>11.排查模式时检测到空气中有酒精，将自动转为主动模式。</w:t>
            </w:r>
          </w:p>
          <w:p>
            <w:pPr>
              <w:spacing w:line="300" w:lineRule="exact"/>
              <w:rPr>
                <w:rFonts w:hint="eastAsia" w:ascii="宋体" w:hAnsi="宋体"/>
                <w:kern w:val="0"/>
                <w:szCs w:val="21"/>
              </w:rPr>
            </w:pPr>
            <w:r>
              <w:rPr>
                <w:rFonts w:hint="eastAsia" w:ascii="宋体" w:hAnsi="宋体"/>
                <w:kern w:val="0"/>
                <w:szCs w:val="21"/>
              </w:rPr>
              <w:t>★12.排查模式时的测量时间：仪器分析测量最快可以在1秒内完成，用户可以在1－10秒之间进行设置。</w:t>
            </w:r>
          </w:p>
          <w:p>
            <w:pPr>
              <w:spacing w:line="300" w:lineRule="exact"/>
              <w:rPr>
                <w:rFonts w:hint="eastAsia" w:ascii="宋体" w:hAnsi="宋体"/>
                <w:kern w:val="0"/>
                <w:szCs w:val="21"/>
              </w:rPr>
            </w:pPr>
            <w:r>
              <w:rPr>
                <w:rFonts w:hint="eastAsia" w:ascii="宋体" w:hAnsi="宋体"/>
                <w:kern w:val="0"/>
                <w:szCs w:val="21"/>
              </w:rPr>
              <w:t>★13.语音播报：为使用方便、更好地体现人性化，须分别在检测事前、事中、事后伴随语音提示。测量完成时有语音播报测量结果。</w:t>
            </w:r>
          </w:p>
          <w:p>
            <w:pPr>
              <w:spacing w:line="300" w:lineRule="exact"/>
              <w:rPr>
                <w:rFonts w:hint="eastAsia" w:ascii="宋体" w:hAnsi="宋体"/>
                <w:kern w:val="0"/>
                <w:szCs w:val="21"/>
              </w:rPr>
            </w:pPr>
            <w:r>
              <w:rPr>
                <w:rFonts w:hint="eastAsia" w:ascii="宋体" w:hAnsi="宋体"/>
                <w:kern w:val="0"/>
                <w:szCs w:val="21"/>
              </w:rPr>
              <w:t>14.报警：排查模式时有三级报警，用红，黄，绿三色显示，同时用数字及波形曲线来表示检测过程中的实时测量数值及结果。</w:t>
            </w:r>
          </w:p>
          <w:p>
            <w:pPr>
              <w:spacing w:line="300" w:lineRule="exact"/>
              <w:rPr>
                <w:rFonts w:hint="eastAsia" w:ascii="宋体" w:hAnsi="宋体"/>
                <w:kern w:val="0"/>
                <w:szCs w:val="21"/>
              </w:rPr>
            </w:pPr>
            <w:r>
              <w:rPr>
                <w:rFonts w:hint="eastAsia" w:ascii="宋体" w:hAnsi="宋体"/>
                <w:kern w:val="0"/>
                <w:szCs w:val="21"/>
              </w:rPr>
              <w:t>15.供电：电池</w:t>
            </w:r>
            <w:r>
              <w:rPr>
                <w:rFonts w:hint="eastAsia" w:ascii="宋体" w:hAnsi="宋体"/>
                <w:kern w:val="0"/>
                <w:szCs w:val="21"/>
                <w:lang w:val="en-US" w:eastAsia="zh-CN"/>
              </w:rPr>
              <w:t>供电时</w:t>
            </w:r>
            <w:r>
              <w:rPr>
                <w:rFonts w:hint="eastAsia" w:ascii="宋体" w:hAnsi="宋体"/>
                <w:kern w:val="0"/>
                <w:szCs w:val="21"/>
              </w:rPr>
              <w:t>，一次充电后不少于1000次测量。充电必须在主机上进行，不需要额外的充电座。</w:t>
            </w:r>
          </w:p>
          <w:p>
            <w:pPr>
              <w:spacing w:line="300" w:lineRule="exact"/>
              <w:rPr>
                <w:rFonts w:hint="eastAsia" w:ascii="宋体" w:hAnsi="宋体"/>
                <w:kern w:val="0"/>
                <w:szCs w:val="21"/>
              </w:rPr>
            </w:pPr>
            <w:r>
              <w:rPr>
                <w:rFonts w:hint="eastAsia" w:ascii="宋体" w:hAnsi="宋体"/>
                <w:kern w:val="0"/>
                <w:szCs w:val="21"/>
              </w:rPr>
              <w:t>★16.气体排放方式：</w:t>
            </w:r>
          </w:p>
          <w:p>
            <w:pPr>
              <w:spacing w:line="300" w:lineRule="exact"/>
              <w:rPr>
                <w:rFonts w:hint="eastAsia" w:ascii="宋体" w:hAnsi="宋体"/>
                <w:kern w:val="0"/>
                <w:szCs w:val="21"/>
              </w:rPr>
            </w:pPr>
            <w:r>
              <w:rPr>
                <w:rFonts w:hint="eastAsia" w:ascii="宋体" w:hAnsi="宋体"/>
                <w:kern w:val="0"/>
                <w:szCs w:val="21"/>
              </w:rPr>
              <w:t>主动模式时吹嘴排出的气体不会正对操作人员以保护操作人员的健康。</w:t>
            </w:r>
          </w:p>
          <w:p>
            <w:pPr>
              <w:spacing w:line="300" w:lineRule="exact"/>
              <w:rPr>
                <w:rFonts w:hint="eastAsia" w:ascii="宋体" w:hAnsi="宋体"/>
                <w:kern w:val="0"/>
                <w:szCs w:val="21"/>
              </w:rPr>
            </w:pPr>
            <w:r>
              <w:rPr>
                <w:rFonts w:hint="eastAsia" w:ascii="宋体" w:hAnsi="宋体"/>
                <w:kern w:val="0"/>
                <w:szCs w:val="21"/>
              </w:rPr>
              <w:t>排查模式时仪器外壳底部上要有排气孔，防止排放在仪器内部腐蚀仪器部件。</w:t>
            </w:r>
          </w:p>
          <w:p>
            <w:pPr>
              <w:spacing w:line="300" w:lineRule="exact"/>
              <w:rPr>
                <w:rFonts w:hint="eastAsia" w:ascii="宋体" w:hAnsi="宋体"/>
                <w:kern w:val="0"/>
                <w:szCs w:val="21"/>
              </w:rPr>
            </w:pPr>
            <w:r>
              <w:rPr>
                <w:rFonts w:hint="eastAsia" w:ascii="宋体" w:hAnsi="宋体"/>
                <w:kern w:val="0"/>
                <w:szCs w:val="21"/>
              </w:rPr>
              <w:t>★17.照明功能：仪器前端配置照明灯，便于使用者在夜间查看。</w:t>
            </w:r>
          </w:p>
          <w:p>
            <w:pPr>
              <w:spacing w:line="300" w:lineRule="exact"/>
              <w:rPr>
                <w:rFonts w:hint="eastAsia" w:ascii="宋体" w:hAnsi="宋体"/>
                <w:kern w:val="0"/>
                <w:szCs w:val="21"/>
              </w:rPr>
            </w:pPr>
            <w:r>
              <w:rPr>
                <w:rFonts w:hint="eastAsia" w:ascii="宋体" w:hAnsi="宋体"/>
                <w:kern w:val="0"/>
                <w:szCs w:val="21"/>
              </w:rPr>
              <w:t>18.数据存储：存储≥10,000次测量结果，存储数据通过普通USB线传输到电脑上。</w:t>
            </w:r>
          </w:p>
          <w:p>
            <w:pPr>
              <w:spacing w:line="300" w:lineRule="exact"/>
              <w:rPr>
                <w:rFonts w:hint="eastAsia" w:ascii="宋体" w:hAnsi="宋体"/>
                <w:kern w:val="0"/>
                <w:szCs w:val="21"/>
              </w:rPr>
            </w:pPr>
            <w:r>
              <w:rPr>
                <w:rFonts w:hint="eastAsia" w:ascii="宋体" w:hAnsi="宋体"/>
                <w:kern w:val="0"/>
                <w:szCs w:val="21"/>
              </w:rPr>
              <w:t>19.背包：配备高级背包，可容纳酒精仪一台，USB充电器，点烟器充电器，</w:t>
            </w:r>
            <w:r>
              <w:rPr>
                <w:rFonts w:hint="eastAsia" w:ascii="宋体" w:hAnsi="宋体"/>
                <w:kern w:val="0"/>
                <w:szCs w:val="21"/>
                <w:lang w:val="en-US" w:eastAsia="zh-CN"/>
              </w:rPr>
              <w:t>不少于</w:t>
            </w:r>
            <w:r>
              <w:rPr>
                <w:rFonts w:hint="eastAsia" w:ascii="宋体" w:hAnsi="宋体"/>
                <w:kern w:val="0"/>
                <w:szCs w:val="21"/>
              </w:rPr>
              <w:t>50个吹嘴</w:t>
            </w:r>
            <w:r>
              <w:rPr>
                <w:rFonts w:hint="eastAsia" w:ascii="宋体" w:hAnsi="宋体"/>
                <w:kern w:val="0"/>
                <w:szCs w:val="21"/>
                <w:lang w:val="en-US" w:eastAsia="zh-CN"/>
              </w:rPr>
              <w:t>及</w:t>
            </w:r>
            <w:r>
              <w:rPr>
                <w:rFonts w:hint="eastAsia" w:ascii="宋体" w:hAnsi="宋体"/>
                <w:kern w:val="0"/>
                <w:szCs w:val="21"/>
              </w:rPr>
              <w:t>6卷打印纸</w:t>
            </w:r>
            <w:r>
              <w:rPr>
                <w:rFonts w:hint="eastAsia" w:ascii="宋体" w:hAnsi="宋体"/>
                <w:kern w:val="0"/>
                <w:szCs w:val="21"/>
                <w:lang w:eastAsia="zh-CN"/>
              </w:rPr>
              <w:t>、</w:t>
            </w:r>
            <w:r>
              <w:rPr>
                <w:rFonts w:hint="eastAsia" w:ascii="宋体" w:hAnsi="宋体"/>
                <w:kern w:val="0"/>
                <w:szCs w:val="21"/>
              </w:rPr>
              <w:t>说明书。</w:t>
            </w:r>
          </w:p>
          <w:p>
            <w:pPr>
              <w:spacing w:line="300" w:lineRule="exact"/>
              <w:rPr>
                <w:rFonts w:hint="eastAsia" w:ascii="宋体" w:hAnsi="宋体" w:cs="DFPHeiW5-GB-EUC-H"/>
                <w:kern w:val="0"/>
                <w:szCs w:val="21"/>
              </w:rPr>
            </w:pPr>
            <w:r>
              <w:rPr>
                <w:rFonts w:hint="eastAsia" w:ascii="宋体" w:hAnsi="宋体"/>
                <w:kern w:val="0"/>
                <w:szCs w:val="21"/>
              </w:rPr>
              <w:t>★20.产品须通过按GB/T21254-2017《呼出气体酒精含量检测仪》国家标准执行检测并获得以下证书：《中华人民共和国计量器具型式批准证书》和公安部全项认证的检测报告（提供加盖生产厂家公章的复印件）。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60" w:type="dxa"/>
            <w:tcBorders>
              <w:left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6</w:t>
            </w:r>
          </w:p>
        </w:tc>
        <w:tc>
          <w:tcPr>
            <w:tcW w:w="1026" w:type="dxa"/>
            <w:tcBorders>
              <w:left w:val="single" w:color="auto" w:sz="4" w:space="0"/>
              <w:right w:val="single" w:color="auto" w:sz="4" w:space="0"/>
            </w:tcBorders>
            <w:noWrap w:val="0"/>
            <w:vAlign w:val="center"/>
          </w:tcPr>
          <w:p>
            <w:pPr>
              <w:widowControl/>
              <w:tabs>
                <w:tab w:val="left" w:pos="438"/>
              </w:tabs>
              <w:jc w:val="center"/>
              <w:rPr>
                <w:rFonts w:hint="eastAsia" w:ascii="宋体" w:hAnsi="宋体" w:cs="宋体"/>
                <w:color w:val="000000"/>
                <w:kern w:val="0"/>
                <w:szCs w:val="21"/>
              </w:rPr>
            </w:pPr>
            <w:r>
              <w:rPr>
                <w:rFonts w:hint="eastAsia" w:ascii="宋体" w:hAnsi="宋体" w:cs="宋体"/>
                <w:color w:val="000000"/>
                <w:kern w:val="0"/>
                <w:szCs w:val="21"/>
              </w:rPr>
              <w:t>恒温箱</w:t>
            </w:r>
          </w:p>
        </w:tc>
        <w:tc>
          <w:tcPr>
            <w:tcW w:w="7540" w:type="dxa"/>
            <w:noWrap w:val="0"/>
            <w:vAlign w:val="center"/>
          </w:tcPr>
          <w:p>
            <w:pPr>
              <w:rPr>
                <w:rFonts w:hint="eastAsia" w:ascii="宋体" w:hAnsi="宋体"/>
                <w:kern w:val="0"/>
                <w:szCs w:val="21"/>
              </w:rPr>
            </w:pPr>
            <w:r>
              <w:rPr>
                <w:rFonts w:hint="eastAsia" w:ascii="宋体" w:hAnsi="宋体"/>
                <w:kern w:val="0"/>
                <w:szCs w:val="21"/>
              </w:rPr>
              <w:t>1、电源：AC220V  50Hz</w:t>
            </w:r>
          </w:p>
          <w:p>
            <w:pPr>
              <w:rPr>
                <w:rFonts w:hint="eastAsia" w:ascii="宋体" w:hAnsi="宋体"/>
                <w:kern w:val="0"/>
                <w:szCs w:val="21"/>
              </w:rPr>
            </w:pPr>
            <w:r>
              <w:rPr>
                <w:rFonts w:hint="eastAsia" w:ascii="宋体" w:hAnsi="宋体"/>
                <w:kern w:val="0"/>
                <w:szCs w:val="21"/>
              </w:rPr>
              <w:t>2、功率：≤120W</w:t>
            </w:r>
          </w:p>
          <w:p>
            <w:pPr>
              <w:rPr>
                <w:rFonts w:hint="eastAsia" w:ascii="宋体" w:hAnsi="宋体"/>
                <w:kern w:val="0"/>
                <w:szCs w:val="21"/>
              </w:rPr>
            </w:pPr>
            <w:r>
              <w:rPr>
                <w:rFonts w:hint="eastAsia" w:ascii="宋体" w:hAnsi="宋体"/>
                <w:kern w:val="0"/>
                <w:szCs w:val="21"/>
              </w:rPr>
              <w:t>★3、温度范围：4-38℃</w:t>
            </w:r>
          </w:p>
          <w:p>
            <w:pPr>
              <w:rPr>
                <w:rFonts w:hint="eastAsia" w:ascii="宋体" w:hAnsi="宋体"/>
                <w:kern w:val="0"/>
                <w:szCs w:val="21"/>
              </w:rPr>
            </w:pPr>
            <w:r>
              <w:rPr>
                <w:rFonts w:hint="eastAsia" w:ascii="宋体" w:hAnsi="宋体"/>
                <w:kern w:val="0"/>
                <w:szCs w:val="21"/>
              </w:rPr>
              <w:t>4、容积：≥50L</w:t>
            </w:r>
          </w:p>
          <w:p>
            <w:pPr>
              <w:rPr>
                <w:rFonts w:hint="eastAsia" w:ascii="宋体" w:hAnsi="宋体"/>
                <w:kern w:val="0"/>
                <w:szCs w:val="21"/>
              </w:rPr>
            </w:pPr>
            <w:r>
              <w:rPr>
                <w:rFonts w:hint="eastAsia" w:ascii="宋体" w:hAnsi="宋体"/>
                <w:kern w:val="0"/>
                <w:szCs w:val="21"/>
              </w:rPr>
              <w:t>★5、外形尺寸：430mm×4</w:t>
            </w:r>
            <w:r>
              <w:rPr>
                <w:rFonts w:hint="eastAsia" w:ascii="宋体" w:hAnsi="宋体"/>
                <w:kern w:val="0"/>
                <w:szCs w:val="21"/>
                <w:lang w:val="en-US" w:eastAsia="zh-CN"/>
              </w:rPr>
              <w:t>90</w:t>
            </w:r>
            <w:r>
              <w:rPr>
                <w:rFonts w:hint="eastAsia" w:ascii="宋体" w:hAnsi="宋体"/>
                <w:kern w:val="0"/>
                <w:szCs w:val="21"/>
              </w:rPr>
              <w:t>mm×535mm±5%</w:t>
            </w:r>
          </w:p>
          <w:p>
            <w:pPr>
              <w:rPr>
                <w:rFonts w:hint="eastAsia" w:ascii="宋体" w:hAnsi="宋体"/>
                <w:kern w:val="0"/>
                <w:szCs w:val="21"/>
              </w:rPr>
            </w:pPr>
            <w:r>
              <w:rPr>
                <w:rFonts w:hint="eastAsia" w:ascii="宋体" w:hAnsi="宋体"/>
                <w:kern w:val="0"/>
                <w:szCs w:val="21"/>
              </w:rPr>
              <w:t>6、内置微电脑数控系统、温度数字显示、触摸式LED液晶显示屏、</w:t>
            </w:r>
          </w:p>
          <w:p>
            <w:pPr>
              <w:rPr>
                <w:rFonts w:hint="eastAsia" w:ascii="宋体" w:hAnsi="宋体"/>
                <w:kern w:val="0"/>
                <w:szCs w:val="21"/>
              </w:rPr>
            </w:pPr>
            <w:r>
              <w:rPr>
                <w:rFonts w:hint="eastAsia" w:ascii="宋体" w:hAnsi="宋体"/>
                <w:kern w:val="0"/>
                <w:szCs w:val="21"/>
              </w:rPr>
              <w:t>7、温度在4～38度之间任意调控且恒定。</w:t>
            </w:r>
          </w:p>
          <w:p>
            <w:pPr>
              <w:rPr>
                <w:rFonts w:hint="eastAsia" w:ascii="宋体" w:hAnsi="宋体"/>
                <w:kern w:val="0"/>
                <w:szCs w:val="21"/>
              </w:rPr>
            </w:pPr>
            <w:r>
              <w:rPr>
                <w:rFonts w:hint="eastAsia" w:ascii="宋体" w:hAnsi="宋体"/>
                <w:kern w:val="0"/>
                <w:szCs w:val="21"/>
                <w:lang w:val="en-US" w:eastAsia="zh-CN"/>
              </w:rPr>
              <w:t>8</w:t>
            </w:r>
            <w:r>
              <w:rPr>
                <w:rFonts w:hint="eastAsia" w:ascii="宋体" w:hAnsi="宋体"/>
                <w:kern w:val="0"/>
                <w:szCs w:val="21"/>
              </w:rPr>
              <w:t>、搁架可根据存放物品的规格合理调整间隙，充分利用空间。</w:t>
            </w:r>
          </w:p>
          <w:p>
            <w:pPr>
              <w:rPr>
                <w:rFonts w:hint="eastAsia" w:ascii="宋体" w:hAnsi="宋体"/>
                <w:kern w:val="0"/>
                <w:szCs w:val="21"/>
              </w:rPr>
            </w:pPr>
            <w:r>
              <w:rPr>
                <w:rFonts w:hint="eastAsia" w:ascii="宋体" w:hAnsi="宋体"/>
                <w:kern w:val="0"/>
                <w:szCs w:val="21"/>
                <w:lang w:val="en-US" w:eastAsia="zh-CN"/>
              </w:rPr>
              <w:t>9</w:t>
            </w:r>
            <w:r>
              <w:rPr>
                <w:rFonts w:hint="eastAsia" w:ascii="宋体" w:hAnsi="宋体"/>
                <w:kern w:val="0"/>
                <w:szCs w:val="21"/>
              </w:rPr>
              <w:t>、双安全门锁，箱内照明灯、透明保温双层钢化玻璃门。</w:t>
            </w:r>
          </w:p>
          <w:p>
            <w:pPr>
              <w:tabs>
                <w:tab w:val="left" w:pos="360"/>
              </w:tabs>
              <w:rPr>
                <w:rFonts w:hint="eastAsia" w:ascii="宋体" w:hAnsi="宋体" w:cs="DFPHeiW5-GB-EUC-H"/>
                <w:kern w:val="0"/>
                <w:szCs w:val="21"/>
              </w:rPr>
            </w:pPr>
            <w:r>
              <w:rPr>
                <w:rFonts w:hint="eastAsia" w:ascii="宋体" w:hAnsi="宋体"/>
                <w:kern w:val="0"/>
                <w:szCs w:val="21"/>
              </w:rPr>
              <w:t>1</w:t>
            </w:r>
            <w:r>
              <w:rPr>
                <w:rFonts w:hint="eastAsia" w:ascii="宋体" w:hAnsi="宋体"/>
                <w:kern w:val="0"/>
                <w:szCs w:val="21"/>
                <w:lang w:val="en-US" w:eastAsia="zh-CN"/>
              </w:rPr>
              <w:t>0</w:t>
            </w:r>
            <w:r>
              <w:rPr>
                <w:rFonts w:hint="eastAsia" w:ascii="宋体" w:hAnsi="宋体"/>
                <w:kern w:val="0"/>
                <w:szCs w:val="21"/>
              </w:rPr>
              <w:t>、设备具备商标注册证及ISO19001、ISO14001认证。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60" w:type="dxa"/>
            <w:tcBorders>
              <w:left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7</w:t>
            </w:r>
          </w:p>
        </w:tc>
        <w:tc>
          <w:tcPr>
            <w:tcW w:w="1026" w:type="dxa"/>
            <w:tcBorders>
              <w:left w:val="single" w:color="auto" w:sz="4" w:space="0"/>
              <w:right w:val="single" w:color="auto" w:sz="4" w:space="0"/>
            </w:tcBorders>
            <w:noWrap w:val="0"/>
            <w:vAlign w:val="center"/>
          </w:tcPr>
          <w:p>
            <w:pPr>
              <w:widowControl/>
              <w:tabs>
                <w:tab w:val="left" w:pos="438"/>
              </w:tabs>
              <w:jc w:val="center"/>
              <w:rPr>
                <w:rFonts w:hint="eastAsia" w:ascii="宋体" w:hAnsi="宋体" w:cs="宋体"/>
                <w:color w:val="000000"/>
                <w:kern w:val="0"/>
                <w:szCs w:val="21"/>
              </w:rPr>
            </w:pPr>
            <w:r>
              <w:rPr>
                <w:rFonts w:hint="eastAsia" w:ascii="宋体" w:hAnsi="宋体" w:cs="宋体"/>
                <w:color w:val="000000"/>
                <w:kern w:val="0"/>
                <w:szCs w:val="21"/>
              </w:rPr>
              <w:t>高速冷冻离心机</w:t>
            </w:r>
          </w:p>
        </w:tc>
        <w:tc>
          <w:tcPr>
            <w:tcW w:w="7540" w:type="dxa"/>
            <w:noWrap w:val="0"/>
            <w:vAlign w:val="center"/>
          </w:tcPr>
          <w:p>
            <w:pPr>
              <w:rPr>
                <w:rFonts w:ascii="宋体" w:hAnsi="宋体"/>
                <w:kern w:val="0"/>
                <w:szCs w:val="21"/>
              </w:rPr>
            </w:pPr>
            <w:r>
              <w:rPr>
                <w:rFonts w:hint="eastAsia" w:ascii="宋体" w:hAnsi="宋体"/>
                <w:kern w:val="0"/>
                <w:szCs w:val="21"/>
              </w:rPr>
              <w:t>1.最大相对离心力（rcf）：</w:t>
            </w:r>
            <w:r>
              <w:rPr>
                <w:rFonts w:ascii="宋体" w:hAnsi="宋体"/>
                <w:kern w:val="0"/>
                <w:szCs w:val="21"/>
              </w:rPr>
              <w:t>1.5 ml</w:t>
            </w:r>
            <w:r>
              <w:rPr>
                <w:rFonts w:hint="eastAsia" w:ascii="宋体" w:hAnsi="宋体"/>
                <w:kern w:val="0"/>
                <w:szCs w:val="21"/>
              </w:rPr>
              <w:t>固定角转：≥ 20,800 × g（14,000 rpm），</w:t>
            </w:r>
            <w:r>
              <w:rPr>
                <w:rFonts w:ascii="宋体" w:hAnsi="宋体"/>
                <w:kern w:val="0"/>
                <w:szCs w:val="21"/>
              </w:rPr>
              <w:t>5 ml</w:t>
            </w:r>
            <w:r>
              <w:rPr>
                <w:rFonts w:hint="eastAsia" w:ascii="宋体" w:hAnsi="宋体"/>
                <w:kern w:val="0"/>
                <w:szCs w:val="21"/>
              </w:rPr>
              <w:t>固定角转：≥ 20,913 × g（14,000 rpm），</w:t>
            </w:r>
            <w:r>
              <w:rPr>
                <w:rFonts w:ascii="宋体" w:hAnsi="宋体"/>
                <w:kern w:val="0"/>
                <w:szCs w:val="21"/>
              </w:rPr>
              <w:t xml:space="preserve">50 ml </w:t>
            </w:r>
            <w:r>
              <w:rPr>
                <w:rFonts w:hint="eastAsia" w:ascii="宋体" w:hAnsi="宋体"/>
                <w:kern w:val="0"/>
                <w:szCs w:val="21"/>
              </w:rPr>
              <w:t>固定角转：≥16</w:t>
            </w:r>
            <w:r>
              <w:rPr>
                <w:rFonts w:ascii="宋体" w:hAnsi="宋体"/>
                <w:kern w:val="0"/>
                <w:szCs w:val="21"/>
              </w:rPr>
              <w:t>,639 x g (11,000 rpm)</w:t>
            </w:r>
            <w:r>
              <w:rPr>
                <w:rFonts w:hint="eastAsia" w:ascii="宋体" w:hAnsi="宋体"/>
                <w:kern w:val="0"/>
                <w:szCs w:val="21"/>
              </w:rPr>
              <w:t>，水平转子：≥4,500 × g（5,000 rpm），工作板转子：≥2,250 × g（3,700 rpm）</w:t>
            </w:r>
          </w:p>
          <w:p>
            <w:pPr>
              <w:rPr>
                <w:rFonts w:ascii="宋体" w:hAnsi="宋体"/>
                <w:kern w:val="0"/>
                <w:szCs w:val="21"/>
              </w:rPr>
            </w:pPr>
            <w:r>
              <w:rPr>
                <w:rFonts w:hint="eastAsia" w:ascii="宋体" w:hAnsi="宋体"/>
                <w:kern w:val="0"/>
                <w:szCs w:val="21"/>
              </w:rPr>
              <w:t>2. 转速/离心力： 200 ‐ 14,00 rpm，200 ‐ 5,000 rpm，10 rpm 递增，5,000-14,000 rpm, 100 rpm递增；离心力：  10 - 20,913 x g，10 ‐ 3,000 x g, 10 x g 递增，3,000 - 20,913 x g，100 x g递增</w:t>
            </w:r>
          </w:p>
          <w:p>
            <w:pPr>
              <w:rPr>
                <w:rFonts w:ascii="宋体" w:hAnsi="宋体"/>
                <w:kern w:val="0"/>
                <w:szCs w:val="21"/>
              </w:rPr>
            </w:pPr>
            <w:r>
              <w:rPr>
                <w:rFonts w:hint="eastAsia" w:ascii="宋体" w:hAnsi="宋体"/>
                <w:kern w:val="0"/>
                <w:szCs w:val="21"/>
              </w:rPr>
              <w:t>3.离心时间：1 min ‐ 99 min，1 min 递增。</w:t>
            </w:r>
          </w:p>
          <w:p>
            <w:pPr>
              <w:rPr>
                <w:rFonts w:ascii="宋体" w:hAnsi="宋体"/>
                <w:kern w:val="0"/>
                <w:szCs w:val="21"/>
              </w:rPr>
            </w:pPr>
            <w:r>
              <w:rPr>
                <w:rFonts w:hint="eastAsia" w:ascii="宋体" w:hAnsi="宋体"/>
                <w:kern w:val="0"/>
                <w:szCs w:val="21"/>
              </w:rPr>
              <w:t>4.最大转子容量： 4 × 250 mL 离心管；</w:t>
            </w:r>
          </w:p>
          <w:p>
            <w:pPr>
              <w:rPr>
                <w:rFonts w:ascii="宋体" w:hAnsi="宋体"/>
                <w:kern w:val="0"/>
                <w:szCs w:val="21"/>
              </w:rPr>
            </w:pPr>
            <w:r>
              <w:rPr>
                <w:rFonts w:hint="eastAsia" w:ascii="宋体" w:hAnsi="宋体"/>
                <w:kern w:val="0"/>
                <w:szCs w:val="21"/>
              </w:rPr>
              <w:t>★5.噪音水平：5</w:t>
            </w:r>
            <w:r>
              <w:rPr>
                <w:rFonts w:ascii="宋体" w:hAnsi="宋体"/>
                <w:kern w:val="0"/>
                <w:szCs w:val="21"/>
              </w:rPr>
              <w:t>8</w:t>
            </w:r>
            <w:r>
              <w:rPr>
                <w:rFonts w:hint="eastAsia" w:ascii="宋体" w:hAnsi="宋体"/>
                <w:kern w:val="0"/>
                <w:szCs w:val="21"/>
              </w:rPr>
              <w:t xml:space="preserve"> dB(A)（角转），5</w:t>
            </w:r>
            <w:r>
              <w:rPr>
                <w:rFonts w:ascii="宋体" w:hAnsi="宋体"/>
                <w:kern w:val="0"/>
                <w:szCs w:val="21"/>
              </w:rPr>
              <w:t>6</w:t>
            </w:r>
            <w:r>
              <w:rPr>
                <w:rFonts w:hint="eastAsia" w:ascii="宋体" w:hAnsi="宋体"/>
                <w:kern w:val="0"/>
                <w:szCs w:val="21"/>
              </w:rPr>
              <w:t xml:space="preserve"> dB(A)（水平）</w:t>
            </w:r>
          </w:p>
          <w:p>
            <w:pPr>
              <w:rPr>
                <w:rFonts w:ascii="宋体" w:hAnsi="宋体"/>
                <w:kern w:val="0"/>
                <w:szCs w:val="21"/>
              </w:rPr>
            </w:pPr>
            <w:r>
              <w:rPr>
                <w:rFonts w:hint="eastAsia" w:ascii="宋体" w:hAnsi="宋体"/>
                <w:kern w:val="0"/>
                <w:szCs w:val="21"/>
              </w:rPr>
              <w:t>6. 最大容量：4 × 250 mL （水平转子），6 × 85 mL、48 × 1.5 /2.0 mL、20 × 5 mLEppendorf Safe-Lock 管、48 × 15 mL 玻璃管（ 固定角转），10 × MTP（工作板转子）</w:t>
            </w:r>
          </w:p>
          <w:p>
            <w:pPr>
              <w:rPr>
                <w:rFonts w:ascii="宋体" w:hAnsi="宋体"/>
                <w:kern w:val="0"/>
                <w:szCs w:val="21"/>
              </w:rPr>
            </w:pPr>
            <w:r>
              <w:rPr>
                <w:rFonts w:hint="eastAsia" w:ascii="宋体" w:hAnsi="宋体"/>
                <w:kern w:val="0"/>
                <w:szCs w:val="21"/>
              </w:rPr>
              <w:t>7.具备自动识别转子、限速控制和转子失衡控制等功能，确保离心安全</w:t>
            </w:r>
          </w:p>
          <w:p>
            <w:pPr>
              <w:rPr>
                <w:rFonts w:ascii="宋体" w:hAnsi="宋体"/>
                <w:kern w:val="0"/>
                <w:szCs w:val="21"/>
              </w:rPr>
            </w:pPr>
            <w:r>
              <w:rPr>
                <w:rFonts w:hint="eastAsia" w:ascii="宋体" w:hAnsi="宋体"/>
                <w:kern w:val="0"/>
                <w:szCs w:val="21"/>
              </w:rPr>
              <w:t>8.可选择程序记忆功能，最多存储35 个用户程序</w:t>
            </w:r>
          </w:p>
          <w:p>
            <w:pPr>
              <w:rPr>
                <w:rFonts w:ascii="宋体" w:hAnsi="宋体"/>
                <w:kern w:val="0"/>
                <w:szCs w:val="21"/>
              </w:rPr>
            </w:pPr>
            <w:r>
              <w:rPr>
                <w:rFonts w:hint="eastAsia" w:ascii="宋体" w:hAnsi="宋体"/>
                <w:kern w:val="0"/>
                <w:szCs w:val="21"/>
              </w:rPr>
              <w:t>★9.可快速、可靠地锁紧或打开转子盖</w:t>
            </w:r>
          </w:p>
          <w:p>
            <w:pPr>
              <w:rPr>
                <w:rFonts w:ascii="宋体" w:hAnsi="宋体"/>
                <w:kern w:val="0"/>
                <w:szCs w:val="21"/>
              </w:rPr>
            </w:pPr>
            <w:r>
              <w:rPr>
                <w:rFonts w:hint="eastAsia" w:ascii="宋体" w:hAnsi="宋体"/>
                <w:kern w:val="0"/>
                <w:szCs w:val="21"/>
              </w:rPr>
              <w:t>10.转子使用寿命</w:t>
            </w:r>
            <w:r>
              <w:rPr>
                <w:rFonts w:hint="eastAsia" w:ascii="宋体" w:hAnsi="宋体"/>
                <w:kern w:val="0"/>
                <w:szCs w:val="21"/>
                <w:lang w:val="en-US" w:eastAsia="zh-CN"/>
              </w:rPr>
              <w:t>不低于</w:t>
            </w:r>
            <w:r>
              <w:rPr>
                <w:rFonts w:hint="eastAsia" w:ascii="宋体" w:hAnsi="宋体"/>
                <w:kern w:val="0"/>
                <w:szCs w:val="21"/>
              </w:rPr>
              <w:t xml:space="preserve"> 100,000 次</w:t>
            </w:r>
          </w:p>
          <w:p>
            <w:pPr>
              <w:rPr>
                <w:rFonts w:ascii="宋体" w:hAnsi="宋体"/>
                <w:kern w:val="0"/>
                <w:szCs w:val="21"/>
              </w:rPr>
            </w:pPr>
            <w:r>
              <w:rPr>
                <w:rFonts w:hint="eastAsia" w:ascii="宋体" w:hAnsi="宋体"/>
                <w:kern w:val="0"/>
                <w:szCs w:val="21"/>
              </w:rPr>
              <w:t>★11.铝合金材质转子, 导热性好，保护温度敏感性样品</w:t>
            </w:r>
          </w:p>
          <w:p>
            <w:pPr>
              <w:rPr>
                <w:rFonts w:ascii="宋体" w:hAnsi="宋体"/>
                <w:kern w:val="0"/>
                <w:szCs w:val="21"/>
              </w:rPr>
            </w:pPr>
            <w:r>
              <w:rPr>
                <w:rFonts w:hint="eastAsia" w:ascii="宋体" w:hAnsi="宋体"/>
                <w:kern w:val="0"/>
                <w:szCs w:val="21"/>
              </w:rPr>
              <w:t>12.具有</w:t>
            </w:r>
            <w:r>
              <w:rPr>
                <w:rFonts w:ascii="宋体" w:hAnsi="宋体"/>
                <w:kern w:val="0"/>
                <w:szCs w:val="21"/>
              </w:rPr>
              <w:t>5 ml</w:t>
            </w:r>
            <w:r>
              <w:rPr>
                <w:rFonts w:hint="eastAsia" w:ascii="宋体" w:hAnsi="宋体"/>
                <w:kern w:val="0"/>
                <w:szCs w:val="21"/>
              </w:rPr>
              <w:t xml:space="preserve"> Ep固定角转，离心力不小于20,913 × g</w:t>
            </w:r>
          </w:p>
          <w:p>
            <w:pPr>
              <w:rPr>
                <w:rFonts w:ascii="宋体" w:hAnsi="宋体"/>
                <w:kern w:val="0"/>
                <w:szCs w:val="21"/>
              </w:rPr>
            </w:pPr>
            <w:r>
              <w:rPr>
                <w:rFonts w:hint="eastAsia" w:ascii="宋体" w:hAnsi="宋体"/>
                <w:kern w:val="0"/>
                <w:szCs w:val="21"/>
              </w:rPr>
              <w:t>★13.工作板转子，最大承载高度不小于89 mm</w:t>
            </w:r>
          </w:p>
          <w:p>
            <w:pPr>
              <w:rPr>
                <w:rFonts w:ascii="宋体" w:hAnsi="宋体"/>
                <w:kern w:val="0"/>
                <w:szCs w:val="21"/>
              </w:rPr>
            </w:pPr>
            <w:r>
              <w:rPr>
                <w:rFonts w:hint="eastAsia" w:ascii="宋体" w:hAnsi="宋体"/>
                <w:kern w:val="0"/>
                <w:szCs w:val="21"/>
              </w:rPr>
              <w:t>14.可选10 个加速档和10 个刹车档</w:t>
            </w:r>
          </w:p>
          <w:p>
            <w:pPr>
              <w:rPr>
                <w:rFonts w:hint="eastAsia" w:ascii="宋体" w:hAnsi="宋体"/>
                <w:kern w:val="0"/>
                <w:szCs w:val="21"/>
              </w:rPr>
            </w:pPr>
            <w:r>
              <w:rPr>
                <w:rFonts w:hint="eastAsia" w:ascii="宋体" w:hAnsi="宋体"/>
                <w:kern w:val="0"/>
                <w:szCs w:val="21"/>
              </w:rPr>
              <w:t>15.所有转子、转子盖、吊篮、吊篮盖和适配器均可高温高压灭菌</w:t>
            </w:r>
          </w:p>
          <w:p>
            <w:pPr>
              <w:rPr>
                <w:rFonts w:ascii="宋体" w:hAnsi="宋体"/>
                <w:kern w:val="0"/>
                <w:szCs w:val="21"/>
              </w:rPr>
            </w:pPr>
            <w:r>
              <w:rPr>
                <w:rFonts w:hint="eastAsia" w:ascii="宋体" w:hAnsi="宋体"/>
                <w:kern w:val="0"/>
                <w:szCs w:val="21"/>
              </w:rPr>
              <w:t>16.</w:t>
            </w:r>
            <w:r>
              <w:rPr>
                <w:rFonts w:hint="eastAsia" w:ascii="宋体" w:hAnsi="宋体"/>
                <w:kern w:val="0"/>
                <w:szCs w:val="21"/>
                <w:lang w:val="en-US" w:eastAsia="zh-CN"/>
              </w:rPr>
              <w:t>有</w:t>
            </w:r>
            <w:r>
              <w:rPr>
                <w:rFonts w:hint="eastAsia" w:ascii="宋体" w:hAnsi="宋体"/>
                <w:kern w:val="0"/>
                <w:szCs w:val="21"/>
              </w:rPr>
              <w:t>定速计时功能，达到预定转速后才开始倒计时，提高离心重复性</w:t>
            </w:r>
          </w:p>
          <w:p>
            <w:pPr>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7</w:t>
            </w:r>
            <w:r>
              <w:rPr>
                <w:rFonts w:hint="eastAsia" w:ascii="宋体" w:hAnsi="宋体"/>
                <w:kern w:val="0"/>
                <w:szCs w:val="21"/>
              </w:rPr>
              <w:t>. 温度范围：-9 °C 至40 °C</w:t>
            </w:r>
          </w:p>
          <w:p>
            <w:pPr>
              <w:rPr>
                <w:rFonts w:ascii="宋体" w:hAnsi="宋体"/>
                <w:kern w:val="0"/>
                <w:szCs w:val="21"/>
              </w:rPr>
            </w:pPr>
            <w:r>
              <w:rPr>
                <w:rFonts w:hint="eastAsia" w:ascii="宋体" w:hAnsi="宋体"/>
                <w:kern w:val="0"/>
                <w:szCs w:val="21"/>
                <w:lang w:val="en-US" w:eastAsia="zh-CN"/>
              </w:rPr>
              <w:t>18</w:t>
            </w:r>
            <w:r>
              <w:rPr>
                <w:rFonts w:hint="eastAsia" w:ascii="宋体" w:hAnsi="宋体"/>
                <w:kern w:val="0"/>
                <w:szCs w:val="21"/>
              </w:rPr>
              <w:t>.快速制冷功能，</w:t>
            </w:r>
            <w:r>
              <w:rPr>
                <w:rFonts w:hint="eastAsia" w:ascii="宋体" w:hAnsi="宋体"/>
                <w:kern w:val="0"/>
                <w:szCs w:val="21"/>
                <w:lang w:val="en-US" w:eastAsia="zh-CN"/>
              </w:rPr>
              <w:t>不超过</w:t>
            </w:r>
            <w:r>
              <w:rPr>
                <w:rFonts w:hint="eastAsia" w:ascii="宋体" w:hAnsi="宋体"/>
                <w:kern w:val="0"/>
                <w:szCs w:val="21"/>
              </w:rPr>
              <w:t>15 分钟即可预冷腔体</w:t>
            </w:r>
          </w:p>
          <w:p>
            <w:pPr>
              <w:rPr>
                <w:rFonts w:ascii="宋体" w:hAnsi="宋体"/>
                <w:kern w:val="0"/>
                <w:szCs w:val="21"/>
              </w:rPr>
            </w:pPr>
            <w:r>
              <w:rPr>
                <w:rFonts w:hint="eastAsia" w:ascii="宋体" w:hAnsi="宋体"/>
                <w:kern w:val="0"/>
                <w:szCs w:val="21"/>
                <w:lang w:val="en-US" w:eastAsia="zh-CN"/>
              </w:rPr>
              <w:t>19</w:t>
            </w:r>
            <w:r>
              <w:rPr>
                <w:rFonts w:hint="eastAsia" w:ascii="宋体" w:hAnsi="宋体"/>
                <w:kern w:val="0"/>
                <w:szCs w:val="21"/>
              </w:rPr>
              <w:t>. 待机冷却功能，离心机盖关闭的状态下保持设定温度</w:t>
            </w:r>
          </w:p>
          <w:p>
            <w:pPr>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0</w:t>
            </w:r>
            <w:r>
              <w:rPr>
                <w:rFonts w:hint="eastAsia" w:ascii="宋体" w:hAnsi="宋体"/>
                <w:kern w:val="0"/>
                <w:szCs w:val="21"/>
              </w:rPr>
              <w:t>.转子在最高转速下，仍可以保持4°C</w:t>
            </w:r>
          </w:p>
          <w:p>
            <w:pPr>
              <w:tabs>
                <w:tab w:val="left" w:pos="4410"/>
              </w:tabs>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1</w:t>
            </w:r>
            <w:r>
              <w:rPr>
                <w:rFonts w:hint="eastAsia" w:ascii="宋体" w:hAnsi="宋体"/>
                <w:kern w:val="0"/>
                <w:szCs w:val="21"/>
              </w:rPr>
              <w:t>.高效压缩机控制，优化制冷性能</w:t>
            </w:r>
          </w:p>
          <w:p>
            <w:pPr>
              <w:rPr>
                <w:rFonts w:ascii="宋体" w:hAnsi="宋体"/>
                <w:kern w:val="0"/>
                <w:szCs w:val="21"/>
              </w:rPr>
            </w:pPr>
            <w:r>
              <w:rPr>
                <w:rFonts w:hint="eastAsia" w:ascii="宋体" w:hAnsi="宋体"/>
                <w:kern w:val="0"/>
                <w:szCs w:val="21"/>
              </w:rPr>
              <w:t>★2</w:t>
            </w:r>
            <w:r>
              <w:rPr>
                <w:rFonts w:hint="eastAsia" w:ascii="宋体" w:hAnsi="宋体"/>
                <w:kern w:val="0"/>
                <w:szCs w:val="21"/>
                <w:lang w:val="en-US" w:eastAsia="zh-CN"/>
              </w:rPr>
              <w:t>2</w:t>
            </w:r>
            <w:r>
              <w:rPr>
                <w:rFonts w:hint="eastAsia" w:ascii="宋体" w:hAnsi="宋体"/>
                <w:kern w:val="0"/>
                <w:szCs w:val="21"/>
              </w:rPr>
              <w:t>.自动待机功能，8 小时不使用后自动待机，节约能耗，延长压缩机使用寿命</w:t>
            </w:r>
          </w:p>
          <w:p>
            <w:pPr>
              <w:tabs>
                <w:tab w:val="left" w:pos="4410"/>
              </w:tabs>
              <w:rPr>
                <w:rFonts w:hint="eastAsia" w:ascii="宋体" w:hAnsi="宋体"/>
                <w:kern w:val="0"/>
                <w:szCs w:val="21"/>
              </w:rPr>
            </w:pPr>
            <w:r>
              <w:rPr>
                <w:rFonts w:hint="eastAsia" w:ascii="宋体" w:hAnsi="宋体"/>
                <w:kern w:val="0"/>
                <w:szCs w:val="21"/>
              </w:rPr>
              <w:t>★2</w:t>
            </w:r>
            <w:r>
              <w:rPr>
                <w:rFonts w:hint="eastAsia" w:ascii="宋体" w:hAnsi="宋体"/>
                <w:kern w:val="0"/>
                <w:szCs w:val="21"/>
                <w:lang w:val="en-US" w:eastAsia="zh-CN"/>
              </w:rPr>
              <w:t>3</w:t>
            </w:r>
            <w:r>
              <w:rPr>
                <w:rFonts w:hint="eastAsia" w:ascii="宋体" w:hAnsi="宋体"/>
                <w:kern w:val="0"/>
                <w:szCs w:val="21"/>
              </w:rPr>
              <w:t>.内置冷凝水槽</w:t>
            </w:r>
          </w:p>
          <w:p>
            <w:pPr>
              <w:tabs>
                <w:tab w:val="left" w:pos="4410"/>
              </w:tabs>
              <w:rPr>
                <w:rFonts w:hint="eastAsia" w:ascii="宋体" w:hAnsi="宋体"/>
                <w:kern w:val="0"/>
                <w:szCs w:val="21"/>
              </w:rPr>
            </w:pPr>
            <w:r>
              <w:rPr>
                <w:rFonts w:hint="eastAsia" w:ascii="宋体" w:hAnsi="宋体"/>
                <w:kern w:val="0"/>
                <w:szCs w:val="21"/>
              </w:rPr>
              <w:t>★</w:t>
            </w:r>
            <w:r>
              <w:rPr>
                <w:rFonts w:hint="eastAsia" w:ascii="宋体" w:hAnsi="宋体"/>
                <w:kern w:val="0"/>
                <w:szCs w:val="21"/>
                <w:lang w:val="en-US" w:eastAsia="zh-CN"/>
              </w:rPr>
              <w:t>24.进口品牌</w:t>
            </w:r>
            <w:r>
              <w:rPr>
                <w:rFonts w:ascii="宋体" w:hAnsi="宋体"/>
                <w:kern w:val="0"/>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60" w:type="dxa"/>
            <w:tcBorders>
              <w:left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8</w:t>
            </w:r>
          </w:p>
        </w:tc>
        <w:tc>
          <w:tcPr>
            <w:tcW w:w="1026" w:type="dxa"/>
            <w:tcBorders>
              <w:left w:val="single" w:color="auto" w:sz="4" w:space="0"/>
              <w:right w:val="single" w:color="auto" w:sz="4" w:space="0"/>
            </w:tcBorders>
            <w:noWrap w:val="0"/>
            <w:vAlign w:val="center"/>
          </w:tcPr>
          <w:p>
            <w:pPr>
              <w:tabs>
                <w:tab w:val="left" w:pos="4410"/>
              </w:tabs>
              <w:rPr>
                <w:rFonts w:hint="eastAsia" w:ascii="宋体" w:hAnsi="宋体"/>
                <w:kern w:val="0"/>
                <w:szCs w:val="21"/>
              </w:rPr>
            </w:pPr>
            <w:r>
              <w:rPr>
                <w:rFonts w:hint="eastAsia" w:ascii="宋体" w:hAnsi="宋体"/>
                <w:kern w:val="0"/>
                <w:szCs w:val="21"/>
                <w:lang w:val="en-US" w:eastAsia="zh-CN"/>
              </w:rPr>
              <w:t>-</w:t>
            </w:r>
            <w:r>
              <w:rPr>
                <w:rFonts w:hint="eastAsia" w:ascii="宋体" w:hAnsi="宋体"/>
                <w:kern w:val="0"/>
                <w:szCs w:val="21"/>
              </w:rPr>
              <w:t>8</w:t>
            </w:r>
            <w:r>
              <w:rPr>
                <w:rFonts w:hint="eastAsia" w:ascii="宋体" w:hAnsi="宋体"/>
                <w:kern w:val="0"/>
                <w:szCs w:val="21"/>
                <w:lang w:val="en-US" w:eastAsia="zh-CN"/>
              </w:rPr>
              <w:t>0</w:t>
            </w:r>
            <w:r>
              <w:rPr>
                <w:rFonts w:hint="eastAsia" w:ascii="宋体" w:hAnsi="宋体"/>
                <w:kern w:val="0"/>
                <w:szCs w:val="21"/>
              </w:rPr>
              <w:t>°低温冰箱</w:t>
            </w:r>
          </w:p>
        </w:tc>
        <w:tc>
          <w:tcPr>
            <w:tcW w:w="7540" w:type="dxa"/>
            <w:noWrap w:val="0"/>
            <w:vAlign w:val="center"/>
          </w:tcPr>
          <w:p>
            <w:pPr>
              <w:tabs>
                <w:tab w:val="left" w:pos="4410"/>
              </w:tabs>
              <w:spacing w:line="300" w:lineRule="auto"/>
              <w:rPr>
                <w:rFonts w:ascii="宋体" w:hAnsi="宋体"/>
                <w:kern w:val="0"/>
                <w:szCs w:val="21"/>
              </w:rPr>
            </w:pPr>
            <w:bookmarkStart w:id="40" w:name="_Hlk40776244"/>
            <w:bookmarkStart w:id="41" w:name="_Hlk40787023"/>
            <w:r>
              <w:rPr>
                <w:rFonts w:hint="eastAsia" w:ascii="宋体" w:hAnsi="宋体"/>
                <w:kern w:val="0"/>
                <w:szCs w:val="21"/>
              </w:rPr>
              <w:t>1.</w:t>
            </w:r>
            <w:r>
              <w:rPr>
                <w:rFonts w:ascii="宋体" w:hAnsi="宋体"/>
                <w:kern w:val="0"/>
                <w:szCs w:val="21"/>
              </w:rPr>
              <w:t>电源(V/Hz)：单相220V/50Hz，温度</w:t>
            </w:r>
            <w:r>
              <w:rPr>
                <w:rFonts w:hint="eastAsia" w:ascii="宋体" w:hAnsi="宋体"/>
                <w:kern w:val="0"/>
                <w:szCs w:val="21"/>
              </w:rPr>
              <w:t>控制范围</w:t>
            </w:r>
            <w:r>
              <w:rPr>
                <w:rFonts w:ascii="宋体" w:hAnsi="宋体"/>
                <w:kern w:val="0"/>
                <w:szCs w:val="21"/>
              </w:rPr>
              <w:t>：-50℃~-86℃可调，</w:t>
            </w:r>
            <w:r>
              <w:rPr>
                <w:rFonts w:hint="eastAsia" w:ascii="宋体" w:hAnsi="宋体"/>
                <w:kern w:val="0"/>
                <w:szCs w:val="21"/>
              </w:rPr>
              <w:t>温度控制精度</w:t>
            </w:r>
            <w:r>
              <w:rPr>
                <w:rFonts w:ascii="宋体" w:hAnsi="宋体"/>
                <w:kern w:val="0"/>
                <w:szCs w:val="21"/>
              </w:rPr>
              <w:t>0</w:t>
            </w: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ascii="宋体" w:hAnsi="宋体"/>
                <w:kern w:val="0"/>
                <w:szCs w:val="21"/>
              </w:rPr>
              <w:t>。</w:t>
            </w:r>
          </w:p>
          <w:p>
            <w:pPr>
              <w:tabs>
                <w:tab w:val="left" w:pos="4410"/>
              </w:tabs>
              <w:spacing w:line="300" w:lineRule="auto"/>
              <w:rPr>
                <w:rFonts w:ascii="宋体" w:hAnsi="宋体"/>
                <w:kern w:val="0"/>
                <w:szCs w:val="21"/>
              </w:rPr>
            </w:pPr>
            <w:r>
              <w:rPr>
                <w:rFonts w:hint="eastAsia" w:ascii="宋体" w:hAnsi="宋体"/>
                <w:kern w:val="0"/>
                <w:szCs w:val="21"/>
              </w:rPr>
              <w:t>★2.</w:t>
            </w:r>
            <w:r>
              <w:rPr>
                <w:rFonts w:ascii="宋体" w:hAnsi="宋体"/>
                <w:kern w:val="0"/>
                <w:szCs w:val="21"/>
              </w:rPr>
              <w:t>有效容积</w:t>
            </w:r>
            <w:r>
              <w:rPr>
                <w:rFonts w:hint="eastAsia" w:ascii="宋体" w:hAnsi="宋体"/>
                <w:kern w:val="0"/>
                <w:szCs w:val="21"/>
              </w:rPr>
              <w:t>≧</w:t>
            </w:r>
            <w:r>
              <w:rPr>
                <w:rFonts w:ascii="宋体" w:hAnsi="宋体"/>
                <w:kern w:val="0"/>
                <w:szCs w:val="21"/>
              </w:rPr>
              <w:t>730L</w:t>
            </w:r>
            <w:r>
              <w:rPr>
                <w:rFonts w:hint="eastAsia" w:ascii="宋体" w:hAnsi="宋体"/>
                <w:kern w:val="0"/>
                <w:szCs w:val="21"/>
              </w:rPr>
              <w:t>。</w:t>
            </w:r>
          </w:p>
          <w:p>
            <w:pPr>
              <w:tabs>
                <w:tab w:val="left" w:pos="4410"/>
              </w:tabs>
              <w:spacing w:line="300" w:lineRule="auto"/>
              <w:rPr>
                <w:rFonts w:ascii="宋体" w:hAnsi="宋体"/>
                <w:kern w:val="0"/>
                <w:szCs w:val="21"/>
              </w:rPr>
            </w:pPr>
            <w:bookmarkStart w:id="42" w:name="_Hlk77747529"/>
            <w:r>
              <w:rPr>
                <w:rFonts w:hint="eastAsia" w:ascii="宋体" w:hAnsi="宋体"/>
                <w:kern w:val="0"/>
                <w:szCs w:val="21"/>
              </w:rPr>
              <w:t>★</w:t>
            </w:r>
            <w:r>
              <w:rPr>
                <w:rFonts w:hint="eastAsia" w:ascii="宋体" w:hAnsi="宋体"/>
                <w:kern w:val="0"/>
                <w:szCs w:val="21"/>
                <w:lang w:val="en-US" w:eastAsia="zh-CN"/>
              </w:rPr>
              <w:t>3</w:t>
            </w:r>
            <w:r>
              <w:rPr>
                <w:rFonts w:hint="eastAsia" w:ascii="宋体" w:hAnsi="宋体"/>
                <w:kern w:val="0"/>
                <w:szCs w:val="21"/>
              </w:rPr>
              <w:t>.样本容量：2ml样本存放量不少于5</w:t>
            </w:r>
            <w:r>
              <w:rPr>
                <w:rFonts w:ascii="宋体" w:hAnsi="宋体"/>
                <w:kern w:val="0"/>
                <w:szCs w:val="21"/>
              </w:rPr>
              <w:t>2000</w:t>
            </w:r>
            <w:r>
              <w:rPr>
                <w:rFonts w:hint="eastAsia" w:ascii="宋体" w:hAnsi="宋体"/>
                <w:kern w:val="0"/>
                <w:szCs w:val="21"/>
              </w:rPr>
              <w:t>支</w:t>
            </w:r>
            <w:r>
              <w:rPr>
                <w:rFonts w:ascii="宋体" w:hAnsi="宋体"/>
                <w:kern w:val="0"/>
                <w:szCs w:val="21"/>
              </w:rPr>
              <w:t>。</w:t>
            </w:r>
          </w:p>
          <w:p>
            <w:pPr>
              <w:tabs>
                <w:tab w:val="left" w:pos="4410"/>
              </w:tabs>
              <w:spacing w:line="300" w:lineRule="auto"/>
              <w:rPr>
                <w:rFonts w:ascii="宋体" w:hAnsi="宋体"/>
                <w:kern w:val="0"/>
                <w:szCs w:val="21"/>
              </w:rPr>
            </w:pPr>
            <w:bookmarkStart w:id="43" w:name="_Hlk77748054"/>
            <w:r>
              <w:rPr>
                <w:rFonts w:hint="eastAsia" w:ascii="宋体" w:hAnsi="宋体"/>
                <w:kern w:val="0"/>
                <w:szCs w:val="21"/>
              </w:rPr>
              <w:t>★</w:t>
            </w:r>
            <w:r>
              <w:rPr>
                <w:rFonts w:hint="eastAsia" w:ascii="宋体" w:hAnsi="宋体"/>
                <w:kern w:val="0"/>
                <w:szCs w:val="21"/>
                <w:lang w:val="en-US" w:eastAsia="zh-CN"/>
              </w:rPr>
              <w:t>4</w:t>
            </w:r>
            <w:r>
              <w:rPr>
                <w:rFonts w:hint="eastAsia" w:ascii="宋体" w:hAnsi="宋体"/>
                <w:kern w:val="0"/>
                <w:szCs w:val="21"/>
              </w:rPr>
              <w:t>.</w:t>
            </w:r>
            <w:r>
              <w:rPr>
                <w:rFonts w:ascii="宋体" w:hAnsi="宋体"/>
                <w:kern w:val="0"/>
                <w:szCs w:val="21"/>
              </w:rPr>
              <w:t>原装进口压缩机，</w:t>
            </w:r>
            <w:r>
              <w:rPr>
                <w:rFonts w:hint="eastAsia" w:ascii="宋体" w:hAnsi="宋体"/>
                <w:kern w:val="0"/>
                <w:szCs w:val="21"/>
              </w:rPr>
              <w:t>运行稳定</w:t>
            </w:r>
            <w:r>
              <w:rPr>
                <w:rFonts w:ascii="宋体" w:hAnsi="宋体"/>
                <w:kern w:val="0"/>
                <w:szCs w:val="21"/>
              </w:rPr>
              <w:t>，</w:t>
            </w:r>
            <w:r>
              <w:rPr>
                <w:rFonts w:hint="eastAsia" w:ascii="宋体" w:hAnsi="宋体"/>
                <w:kern w:val="0"/>
                <w:szCs w:val="21"/>
              </w:rPr>
              <w:t>功率≦</w:t>
            </w:r>
            <w:r>
              <w:rPr>
                <w:rFonts w:ascii="宋体" w:hAnsi="宋体"/>
                <w:kern w:val="0"/>
                <w:szCs w:val="21"/>
              </w:rPr>
              <w:t>900W</w:t>
            </w:r>
            <w:r>
              <w:rPr>
                <w:rFonts w:hint="eastAsia" w:ascii="宋体" w:hAnsi="宋体"/>
                <w:kern w:val="0"/>
                <w:szCs w:val="21"/>
              </w:rPr>
              <w:t>。</w:t>
            </w:r>
            <w:bookmarkEnd w:id="42"/>
            <w:bookmarkEnd w:id="43"/>
          </w:p>
          <w:p>
            <w:pPr>
              <w:tabs>
                <w:tab w:val="left" w:pos="4410"/>
              </w:tabs>
              <w:spacing w:line="300" w:lineRule="auto"/>
              <w:rPr>
                <w:rFonts w:ascii="宋体" w:hAnsi="宋体"/>
                <w:kern w:val="0"/>
                <w:szCs w:val="21"/>
              </w:rPr>
            </w:pPr>
            <w:bookmarkStart w:id="44" w:name="_Hlk77747643"/>
            <w:r>
              <w:rPr>
                <w:rFonts w:hint="eastAsia" w:ascii="宋体" w:hAnsi="宋体"/>
                <w:kern w:val="0"/>
                <w:szCs w:val="21"/>
              </w:rPr>
              <w:t>★</w:t>
            </w:r>
            <w:r>
              <w:rPr>
                <w:rFonts w:hint="eastAsia" w:ascii="宋体" w:hAnsi="宋体"/>
                <w:kern w:val="0"/>
                <w:szCs w:val="21"/>
                <w:lang w:val="en-US" w:eastAsia="zh-CN"/>
              </w:rPr>
              <w:t>5</w:t>
            </w:r>
            <w:r>
              <w:rPr>
                <w:rFonts w:hint="eastAsia" w:ascii="宋体" w:hAnsi="宋体"/>
                <w:kern w:val="0"/>
                <w:szCs w:val="21"/>
              </w:rPr>
              <w:t>.</w:t>
            </w:r>
            <w:r>
              <w:rPr>
                <w:rFonts w:ascii="宋体" w:hAnsi="宋体"/>
                <w:kern w:val="0"/>
                <w:szCs w:val="21"/>
              </w:rPr>
              <w:t>25℃环境，降至-80℃时间</w:t>
            </w:r>
            <w:r>
              <w:rPr>
                <w:rFonts w:hint="eastAsia" w:ascii="宋体" w:hAnsi="宋体"/>
                <w:kern w:val="0"/>
                <w:szCs w:val="21"/>
              </w:rPr>
              <w:t>≦</w:t>
            </w:r>
            <w:r>
              <w:rPr>
                <w:rFonts w:ascii="宋体" w:hAnsi="宋体"/>
                <w:kern w:val="0"/>
                <w:szCs w:val="21"/>
              </w:rPr>
              <w:t>270min。</w:t>
            </w:r>
            <w:bookmarkEnd w:id="44"/>
          </w:p>
          <w:p>
            <w:pPr>
              <w:tabs>
                <w:tab w:val="left" w:pos="4410"/>
              </w:tabs>
              <w:spacing w:line="300" w:lineRule="auto"/>
              <w:rPr>
                <w:rFonts w:ascii="宋体" w:hAnsi="宋体"/>
                <w:kern w:val="0"/>
                <w:szCs w:val="21"/>
              </w:rPr>
            </w:pPr>
            <w:bookmarkStart w:id="45" w:name="_Hlk77747845"/>
            <w:r>
              <w:rPr>
                <w:rFonts w:hint="eastAsia" w:ascii="宋体" w:hAnsi="宋体"/>
                <w:kern w:val="0"/>
                <w:szCs w:val="21"/>
              </w:rPr>
              <w:t>★</w:t>
            </w:r>
            <w:r>
              <w:rPr>
                <w:rFonts w:hint="eastAsia" w:ascii="宋体" w:hAnsi="宋体"/>
                <w:kern w:val="0"/>
                <w:szCs w:val="21"/>
                <w:lang w:val="en-US" w:eastAsia="zh-CN"/>
              </w:rPr>
              <w:t>6</w:t>
            </w:r>
            <w:r>
              <w:rPr>
                <w:rFonts w:hint="eastAsia" w:ascii="宋体" w:hAnsi="宋体"/>
                <w:kern w:val="0"/>
                <w:szCs w:val="21"/>
              </w:rPr>
              <w:t>.</w:t>
            </w:r>
            <w:r>
              <w:rPr>
                <w:rFonts w:ascii="宋体" w:hAnsi="宋体"/>
                <w:kern w:val="0"/>
                <w:szCs w:val="21"/>
              </w:rPr>
              <w:t>发泡层厚度≤70mm，</w:t>
            </w:r>
            <w:r>
              <w:rPr>
                <w:rFonts w:hint="eastAsia" w:ascii="宋体" w:hAnsi="宋体"/>
                <w:kern w:val="0"/>
                <w:szCs w:val="21"/>
              </w:rPr>
              <w:t>提升了样本的</w:t>
            </w:r>
            <w:r>
              <w:rPr>
                <w:rFonts w:ascii="宋体" w:hAnsi="宋体"/>
                <w:kern w:val="0"/>
                <w:szCs w:val="21"/>
              </w:rPr>
              <w:t>储存空间</w:t>
            </w:r>
            <w:r>
              <w:rPr>
                <w:rFonts w:hint="eastAsia" w:ascii="宋体" w:hAnsi="宋体"/>
                <w:kern w:val="0"/>
                <w:szCs w:val="21"/>
              </w:rPr>
              <w:t>和</w:t>
            </w:r>
            <w:r>
              <w:rPr>
                <w:rFonts w:ascii="宋体" w:hAnsi="宋体"/>
                <w:kern w:val="0"/>
                <w:szCs w:val="21"/>
              </w:rPr>
              <w:t>存储量</w:t>
            </w:r>
            <w:bookmarkEnd w:id="45"/>
            <w:r>
              <w:rPr>
                <w:rFonts w:ascii="宋体" w:hAnsi="宋体"/>
                <w:kern w:val="0"/>
                <w:szCs w:val="21"/>
              </w:rPr>
              <w:t>。</w:t>
            </w:r>
          </w:p>
          <w:p>
            <w:pPr>
              <w:tabs>
                <w:tab w:val="left" w:pos="4410"/>
              </w:tabs>
              <w:spacing w:line="300" w:lineRule="auto"/>
              <w:rPr>
                <w:rFonts w:ascii="宋体" w:hAnsi="宋体"/>
                <w:kern w:val="0"/>
                <w:szCs w:val="21"/>
              </w:rPr>
            </w:pPr>
            <w:bookmarkStart w:id="46" w:name="_Hlk77747871"/>
            <w:r>
              <w:rPr>
                <w:rFonts w:hint="eastAsia" w:ascii="宋体" w:hAnsi="宋体"/>
                <w:kern w:val="0"/>
                <w:szCs w:val="21"/>
                <w:lang w:val="en-US" w:eastAsia="zh-CN"/>
              </w:rPr>
              <w:t>7</w:t>
            </w:r>
            <w:r>
              <w:rPr>
                <w:rFonts w:hint="eastAsia" w:ascii="宋体" w:hAnsi="宋体"/>
                <w:kern w:val="0"/>
                <w:szCs w:val="21"/>
              </w:rPr>
              <w:t>.</w:t>
            </w:r>
            <w:r>
              <w:rPr>
                <w:rFonts w:ascii="宋体" w:hAnsi="宋体"/>
                <w:kern w:val="0"/>
                <w:szCs w:val="21"/>
              </w:rPr>
              <w:t>检测孔：</w:t>
            </w:r>
            <w:r>
              <w:rPr>
                <w:rFonts w:hint="eastAsia" w:ascii="宋体" w:hAnsi="宋体"/>
                <w:kern w:val="0"/>
                <w:szCs w:val="21"/>
              </w:rPr>
              <w:t>≤</w:t>
            </w:r>
            <w:r>
              <w:rPr>
                <w:rFonts w:ascii="宋体" w:hAnsi="宋体"/>
                <w:kern w:val="0"/>
                <w:szCs w:val="21"/>
              </w:rPr>
              <w:t>17mm</w:t>
            </w:r>
            <w:bookmarkEnd w:id="46"/>
            <w:bookmarkStart w:id="47" w:name="_Hlk77747980"/>
            <w:r>
              <w:rPr>
                <w:rFonts w:ascii="宋体" w:hAnsi="宋体"/>
                <w:kern w:val="0"/>
                <w:szCs w:val="21"/>
              </w:rPr>
              <w:t>。</w:t>
            </w:r>
            <w:bookmarkEnd w:id="47"/>
          </w:p>
          <w:p>
            <w:pPr>
              <w:tabs>
                <w:tab w:val="left" w:pos="4410"/>
              </w:tabs>
              <w:spacing w:line="300" w:lineRule="auto"/>
              <w:rPr>
                <w:rFonts w:ascii="宋体" w:hAnsi="宋体"/>
                <w:kern w:val="0"/>
                <w:szCs w:val="21"/>
              </w:rPr>
            </w:pPr>
            <w:bookmarkStart w:id="48" w:name="_Hlk77748288"/>
            <w:r>
              <w:rPr>
                <w:rFonts w:hint="eastAsia" w:ascii="宋体" w:hAnsi="宋体"/>
                <w:kern w:val="0"/>
                <w:szCs w:val="21"/>
                <w:lang w:val="en-US" w:eastAsia="zh-CN"/>
              </w:rPr>
              <w:t>8</w:t>
            </w:r>
            <w:r>
              <w:rPr>
                <w:rFonts w:hint="eastAsia" w:ascii="宋体" w:hAnsi="宋体"/>
                <w:kern w:val="0"/>
                <w:szCs w:val="21"/>
              </w:rPr>
              <w:t>.</w:t>
            </w:r>
            <w:r>
              <w:rPr>
                <w:rFonts w:ascii="宋体" w:hAnsi="宋体"/>
                <w:kern w:val="0"/>
                <w:szCs w:val="21"/>
              </w:rPr>
              <w:t>冷凝器：冷凝器过滤网便于更换和清洗。</w:t>
            </w:r>
            <w:bookmarkEnd w:id="48"/>
          </w:p>
          <w:p>
            <w:pPr>
              <w:tabs>
                <w:tab w:val="left" w:pos="4410"/>
              </w:tabs>
              <w:spacing w:line="300" w:lineRule="auto"/>
              <w:rPr>
                <w:rFonts w:ascii="宋体" w:hAnsi="宋体"/>
                <w:kern w:val="0"/>
                <w:szCs w:val="21"/>
              </w:rPr>
            </w:pPr>
            <w:r>
              <w:rPr>
                <w:rFonts w:hint="eastAsia" w:ascii="宋体" w:hAnsi="宋体"/>
                <w:kern w:val="0"/>
                <w:szCs w:val="21"/>
              </w:rPr>
              <w:t>★</w:t>
            </w:r>
            <w:r>
              <w:rPr>
                <w:rFonts w:hint="eastAsia" w:ascii="宋体" w:hAnsi="宋体"/>
                <w:kern w:val="0"/>
                <w:szCs w:val="21"/>
                <w:lang w:val="en-US" w:eastAsia="zh-CN"/>
              </w:rPr>
              <w:t>9</w:t>
            </w:r>
            <w:r>
              <w:rPr>
                <w:rFonts w:hint="eastAsia" w:ascii="宋体" w:hAnsi="宋体"/>
                <w:kern w:val="0"/>
                <w:szCs w:val="21"/>
              </w:rPr>
              <w:t>.</w:t>
            </w:r>
            <w:r>
              <w:rPr>
                <w:rFonts w:ascii="宋体" w:hAnsi="宋体"/>
                <w:kern w:val="0"/>
                <w:szCs w:val="21"/>
              </w:rPr>
              <w:t>制冷剂：能耗</w:t>
            </w:r>
            <w:r>
              <w:rPr>
                <w:rFonts w:hint="eastAsia" w:ascii="宋体" w:hAnsi="宋体"/>
                <w:kern w:val="0"/>
                <w:szCs w:val="21"/>
              </w:rPr>
              <w:t>≦</w:t>
            </w:r>
            <w:r>
              <w:rPr>
                <w:rFonts w:ascii="宋体" w:hAnsi="宋体"/>
                <w:kern w:val="0"/>
                <w:szCs w:val="21"/>
              </w:rPr>
              <w:t>13.5kW·h/24h</w:t>
            </w:r>
            <w:r>
              <w:rPr>
                <w:rFonts w:hint="eastAsia" w:ascii="宋体" w:hAnsi="宋体"/>
                <w:kern w:val="0"/>
                <w:szCs w:val="21"/>
              </w:rPr>
              <w:t>。</w:t>
            </w:r>
          </w:p>
          <w:p>
            <w:pPr>
              <w:pStyle w:val="68"/>
              <w:tabs>
                <w:tab w:val="left" w:pos="4410"/>
              </w:tabs>
              <w:spacing w:line="300" w:lineRule="auto"/>
              <w:ind w:firstLine="0" w:firstLineChars="0"/>
              <w:rPr>
                <w:rFonts w:ascii="宋体" w:hAnsi="宋体"/>
                <w:kern w:val="0"/>
                <w:szCs w:val="21"/>
              </w:rPr>
            </w:pPr>
            <w:bookmarkStart w:id="49" w:name="_Hlk77748358"/>
            <w:r>
              <w:rPr>
                <w:rFonts w:hint="eastAsia" w:ascii="宋体" w:hAnsi="宋体"/>
                <w:kern w:val="0"/>
                <w:szCs w:val="21"/>
              </w:rPr>
              <w:t>1</w:t>
            </w:r>
            <w:r>
              <w:rPr>
                <w:rFonts w:hint="eastAsia" w:ascii="宋体" w:hAnsi="宋体"/>
                <w:kern w:val="0"/>
                <w:szCs w:val="21"/>
                <w:lang w:val="en-US" w:eastAsia="zh-CN"/>
              </w:rPr>
              <w:t>0</w:t>
            </w:r>
            <w:r>
              <w:rPr>
                <w:rFonts w:hint="eastAsia" w:ascii="宋体" w:hAnsi="宋体"/>
                <w:kern w:val="0"/>
                <w:szCs w:val="21"/>
              </w:rPr>
              <w:t>.</w:t>
            </w:r>
            <w:r>
              <w:rPr>
                <w:rFonts w:ascii="宋体" w:hAnsi="宋体"/>
                <w:kern w:val="0"/>
                <w:szCs w:val="21"/>
              </w:rPr>
              <w:t>标配膨胀罐，</w:t>
            </w:r>
            <w:r>
              <w:rPr>
                <w:rFonts w:hint="eastAsia" w:ascii="宋体" w:hAnsi="宋体"/>
                <w:kern w:val="0"/>
                <w:szCs w:val="21"/>
              </w:rPr>
              <w:t>防止</w:t>
            </w:r>
            <w:r>
              <w:rPr>
                <w:rFonts w:ascii="宋体" w:hAnsi="宋体"/>
                <w:kern w:val="0"/>
                <w:szCs w:val="21"/>
              </w:rPr>
              <w:t>环境温度过高及其他原因导致制冷系统压力过大时，维持压缩机正常运行，</w:t>
            </w:r>
            <w:r>
              <w:rPr>
                <w:rFonts w:hint="eastAsia" w:ascii="宋体" w:hAnsi="宋体"/>
                <w:kern w:val="0"/>
                <w:szCs w:val="21"/>
              </w:rPr>
              <w:t>安全性更高</w:t>
            </w:r>
            <w:r>
              <w:rPr>
                <w:rFonts w:ascii="宋体" w:hAnsi="宋体"/>
                <w:kern w:val="0"/>
                <w:szCs w:val="21"/>
              </w:rPr>
              <w:t>。</w:t>
            </w:r>
            <w:bookmarkEnd w:id="49"/>
            <w:bookmarkStart w:id="50" w:name="_Hlk40776313"/>
          </w:p>
          <w:p>
            <w:pPr>
              <w:pStyle w:val="68"/>
              <w:tabs>
                <w:tab w:val="left" w:pos="4410"/>
              </w:tabs>
              <w:spacing w:line="300" w:lineRule="auto"/>
              <w:ind w:firstLine="0" w:firstLineChars="0"/>
              <w:rPr>
                <w:rFonts w:ascii="宋体" w:hAnsi="宋体"/>
                <w:kern w:val="0"/>
                <w:szCs w:val="21"/>
              </w:rPr>
            </w:pPr>
            <w:bookmarkStart w:id="51" w:name="_Hlk77689719"/>
            <w:r>
              <w:rPr>
                <w:rFonts w:hint="eastAsia" w:ascii="宋体" w:hAnsi="宋体"/>
                <w:kern w:val="0"/>
                <w:szCs w:val="21"/>
              </w:rPr>
              <w:t>1</w:t>
            </w:r>
            <w:r>
              <w:rPr>
                <w:rFonts w:hint="eastAsia" w:ascii="宋体" w:hAnsi="宋体"/>
                <w:kern w:val="0"/>
                <w:szCs w:val="21"/>
                <w:lang w:val="en-US" w:eastAsia="zh-CN"/>
              </w:rPr>
              <w:t>1</w:t>
            </w:r>
            <w:r>
              <w:rPr>
                <w:rFonts w:hint="eastAsia" w:ascii="宋体" w:hAnsi="宋体"/>
                <w:kern w:val="0"/>
                <w:szCs w:val="21"/>
              </w:rPr>
              <w:t>.</w:t>
            </w:r>
            <w:r>
              <w:rPr>
                <w:rFonts w:ascii="宋体" w:hAnsi="宋体"/>
                <w:kern w:val="0"/>
                <w:szCs w:val="21"/>
              </w:rPr>
              <w:t>立体门封条设计。</w:t>
            </w:r>
            <w:bookmarkEnd w:id="50"/>
            <w:bookmarkEnd w:id="51"/>
          </w:p>
          <w:p>
            <w:pPr>
              <w:tabs>
                <w:tab w:val="left" w:pos="4410"/>
              </w:tabs>
              <w:spacing w:line="300" w:lineRule="auto"/>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2</w:t>
            </w:r>
            <w:r>
              <w:rPr>
                <w:rFonts w:hint="eastAsia" w:ascii="宋体" w:hAnsi="宋体"/>
                <w:kern w:val="0"/>
                <w:szCs w:val="21"/>
              </w:rPr>
              <w:t>.</w:t>
            </w:r>
            <w:r>
              <w:rPr>
                <w:rFonts w:ascii="宋体" w:hAnsi="宋体"/>
                <w:kern w:val="0"/>
                <w:szCs w:val="21"/>
              </w:rPr>
              <w:t>控制器功能：带有延迟启动功能，可设定0~30min错峰启动；显示屏密码保护机制，可对不同操作人员进行不同权限分配。</w:t>
            </w:r>
          </w:p>
          <w:p>
            <w:pPr>
              <w:tabs>
                <w:tab w:val="left" w:pos="4410"/>
              </w:tabs>
              <w:spacing w:line="300" w:lineRule="auto"/>
              <w:rPr>
                <w:rFonts w:ascii="宋体" w:hAnsi="宋体"/>
                <w:kern w:val="0"/>
                <w:szCs w:val="21"/>
              </w:rPr>
            </w:pPr>
            <w:r>
              <w:rPr>
                <w:rFonts w:hint="eastAsia" w:ascii="宋体" w:hAnsi="宋体"/>
                <w:kern w:val="0"/>
                <w:szCs w:val="21"/>
              </w:rPr>
              <w:t>1</w:t>
            </w:r>
            <w:r>
              <w:rPr>
                <w:rFonts w:hint="eastAsia" w:ascii="宋体" w:hAnsi="宋体"/>
                <w:kern w:val="0"/>
                <w:szCs w:val="21"/>
                <w:lang w:val="en-US" w:eastAsia="zh-CN"/>
              </w:rPr>
              <w:t>3</w:t>
            </w:r>
            <w:r>
              <w:rPr>
                <w:rFonts w:hint="eastAsia" w:ascii="宋体" w:hAnsi="宋体"/>
                <w:kern w:val="0"/>
                <w:szCs w:val="21"/>
              </w:rPr>
              <w:t>.</w:t>
            </w:r>
            <w:r>
              <w:rPr>
                <w:rFonts w:ascii="宋体" w:hAnsi="宋体"/>
                <w:kern w:val="0"/>
                <w:szCs w:val="21"/>
              </w:rPr>
              <w:t>安全装置：</w:t>
            </w:r>
            <w:bookmarkEnd w:id="40"/>
            <w:r>
              <w:rPr>
                <w:rFonts w:ascii="宋体" w:hAnsi="宋体"/>
                <w:kern w:val="0"/>
                <w:szCs w:val="21"/>
              </w:rPr>
              <w:t>多种故障报警，包括高低温报警、环温高温报警、压缩机保护报警、传感器异常报警、断电报警、远程报警输出。</w:t>
            </w:r>
            <w:r>
              <w:rPr>
                <w:rFonts w:hint="eastAsia" w:ascii="宋体" w:hAnsi="宋体"/>
                <w:kern w:val="0"/>
                <w:szCs w:val="21"/>
                <w:lang w:val="en-US" w:eastAsia="zh-CN"/>
              </w:rPr>
              <w:t>不少于</w:t>
            </w:r>
            <w:r>
              <w:rPr>
                <w:rFonts w:ascii="宋体" w:hAnsi="宋体"/>
                <w:kern w:val="0"/>
                <w:szCs w:val="21"/>
              </w:rPr>
              <w:t>两种报警方式(声音蜂鸣报警、报警代码显示报警</w:t>
            </w:r>
            <w:r>
              <w:rPr>
                <w:rFonts w:hint="eastAsia" w:ascii="宋体" w:hAnsi="宋体"/>
                <w:kern w:val="0"/>
                <w:szCs w:val="21"/>
                <w:lang w:val="en-US" w:eastAsia="zh-CN"/>
              </w:rPr>
              <w:t>等</w:t>
            </w:r>
            <w:r>
              <w:rPr>
                <w:rFonts w:ascii="宋体" w:hAnsi="宋体"/>
                <w:kern w:val="0"/>
                <w:szCs w:val="21"/>
              </w:rPr>
              <w:t>)；所有独立部件安全接地。</w:t>
            </w:r>
            <w:bookmarkEnd w:id="41"/>
          </w:p>
          <w:p>
            <w:pPr>
              <w:tabs>
                <w:tab w:val="left" w:pos="4410"/>
              </w:tabs>
              <w:spacing w:line="300" w:lineRule="auto"/>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4</w:t>
            </w:r>
            <w:r>
              <w:rPr>
                <w:rFonts w:hint="eastAsia" w:ascii="宋体" w:hAnsi="宋体"/>
                <w:kern w:val="0"/>
                <w:szCs w:val="21"/>
              </w:rPr>
              <w:t>.</w:t>
            </w:r>
            <w:r>
              <w:rPr>
                <w:rFonts w:ascii="宋体" w:hAnsi="宋体"/>
                <w:kern w:val="0"/>
                <w:szCs w:val="21"/>
              </w:rPr>
              <w:t>标准配置：搁架3层，除霜铲1个，钥匙1套，说明书1本</w:t>
            </w:r>
            <w:bookmarkStart w:id="52" w:name="_Hlk40787831"/>
            <w:r>
              <w:rPr>
                <w:rFonts w:hint="eastAsia" w:ascii="宋体" w:hAnsi="宋体"/>
                <w:kern w:val="0"/>
                <w:szCs w:val="21"/>
              </w:rPr>
              <w:t>。另配温度检测仪1台，冻存架5个、</w:t>
            </w:r>
            <w:r>
              <w:rPr>
                <w:rFonts w:ascii="宋体" w:hAnsi="宋体"/>
                <w:kern w:val="0"/>
                <w:szCs w:val="21"/>
              </w:rPr>
              <w:t>冻存盒</w:t>
            </w:r>
            <w:bookmarkEnd w:id="52"/>
            <w:bookmarkStart w:id="53" w:name="_Hlk40787369"/>
            <w:r>
              <w:rPr>
                <w:rFonts w:hint="eastAsia" w:ascii="宋体" w:hAnsi="宋体"/>
                <w:kern w:val="0"/>
                <w:szCs w:val="21"/>
              </w:rPr>
              <w:t>100个</w:t>
            </w:r>
            <w:r>
              <w:rPr>
                <w:rFonts w:ascii="宋体" w:hAnsi="宋体"/>
                <w:kern w:val="0"/>
                <w:szCs w:val="21"/>
              </w:rPr>
              <w:t>。</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60" w:type="dxa"/>
            <w:tcBorders>
              <w:left w:val="single" w:color="auto" w:sz="4" w:space="0"/>
              <w:right w:val="single" w:color="auto" w:sz="4" w:space="0"/>
            </w:tcBorders>
            <w:noWrap w:val="0"/>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9</w:t>
            </w:r>
          </w:p>
        </w:tc>
        <w:tc>
          <w:tcPr>
            <w:tcW w:w="1026" w:type="dxa"/>
            <w:tcBorders>
              <w:left w:val="single" w:color="auto" w:sz="4" w:space="0"/>
              <w:right w:val="single" w:color="auto" w:sz="4" w:space="0"/>
            </w:tcBorders>
            <w:noWrap w:val="0"/>
            <w:vAlign w:val="center"/>
          </w:tcPr>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p>
          <w:p>
            <w:pPr>
              <w:tabs>
                <w:tab w:val="left" w:pos="4410"/>
              </w:tabs>
              <w:spacing w:line="300" w:lineRule="auto"/>
              <w:rPr>
                <w:rFonts w:hint="eastAsia" w:ascii="宋体" w:hAnsi="宋体"/>
                <w:kern w:val="0"/>
                <w:szCs w:val="21"/>
              </w:rPr>
            </w:pPr>
            <w:r>
              <w:rPr>
                <w:rFonts w:hint="eastAsia" w:ascii="宋体" w:hAnsi="宋体"/>
                <w:kern w:val="0"/>
                <w:szCs w:val="21"/>
              </w:rPr>
              <w:t>全自动雪花制冰机</w:t>
            </w:r>
          </w:p>
        </w:tc>
        <w:tc>
          <w:tcPr>
            <w:tcW w:w="7540" w:type="dxa"/>
            <w:noWrap w:val="0"/>
            <w:vAlign w:val="center"/>
          </w:tcPr>
          <w:p>
            <w:pPr>
              <w:tabs>
                <w:tab w:val="left" w:pos="4410"/>
              </w:tabs>
              <w:spacing w:line="300" w:lineRule="auto"/>
              <w:rPr>
                <w:rFonts w:hint="eastAsia" w:ascii="宋体" w:hAnsi="宋体"/>
                <w:kern w:val="0"/>
                <w:szCs w:val="21"/>
              </w:rPr>
            </w:pPr>
            <w:r>
              <w:rPr>
                <w:rFonts w:hint="eastAsia" w:ascii="宋体" w:hAnsi="宋体"/>
                <w:kern w:val="0"/>
                <w:szCs w:val="21"/>
              </w:rPr>
              <w:t>★1.制冰量：≥130kg/24h；</w:t>
            </w:r>
          </w:p>
          <w:p>
            <w:pPr>
              <w:tabs>
                <w:tab w:val="left" w:pos="4410"/>
              </w:tabs>
              <w:spacing w:line="300" w:lineRule="auto"/>
              <w:rPr>
                <w:rFonts w:hint="eastAsia" w:ascii="宋体" w:hAnsi="宋体"/>
                <w:kern w:val="0"/>
                <w:szCs w:val="21"/>
              </w:rPr>
            </w:pPr>
            <w:r>
              <w:rPr>
                <w:rFonts w:hint="eastAsia" w:ascii="宋体" w:hAnsi="宋体"/>
                <w:kern w:val="0"/>
                <w:szCs w:val="21"/>
              </w:rPr>
              <w:t>★2.储冰量：≥135kg；</w:t>
            </w:r>
          </w:p>
          <w:p>
            <w:pPr>
              <w:tabs>
                <w:tab w:val="left" w:pos="4410"/>
              </w:tabs>
              <w:spacing w:line="300" w:lineRule="auto"/>
              <w:rPr>
                <w:rFonts w:hint="eastAsia" w:ascii="宋体" w:hAnsi="宋体"/>
                <w:kern w:val="0"/>
                <w:szCs w:val="21"/>
              </w:rPr>
            </w:pPr>
            <w:r>
              <w:rPr>
                <w:rFonts w:hint="eastAsia" w:ascii="宋体" w:hAnsi="宋体"/>
                <w:kern w:val="0"/>
                <w:szCs w:val="21"/>
              </w:rPr>
              <w:t>3.冷凝方式：风冷；</w:t>
            </w:r>
          </w:p>
          <w:p>
            <w:pPr>
              <w:tabs>
                <w:tab w:val="left" w:pos="4410"/>
              </w:tabs>
              <w:spacing w:line="300" w:lineRule="auto"/>
              <w:rPr>
                <w:rFonts w:hint="eastAsia" w:ascii="宋体" w:hAnsi="宋体"/>
                <w:kern w:val="0"/>
                <w:szCs w:val="21"/>
              </w:rPr>
            </w:pPr>
            <w:r>
              <w:rPr>
                <w:rFonts w:hint="eastAsia" w:ascii="宋体" w:hAnsi="宋体"/>
                <w:kern w:val="0"/>
                <w:szCs w:val="21"/>
              </w:rPr>
              <w:t>4.耗水量：不多于5.4L/H</w:t>
            </w:r>
          </w:p>
          <w:p>
            <w:pPr>
              <w:tabs>
                <w:tab w:val="left" w:pos="4410"/>
              </w:tabs>
              <w:spacing w:line="300" w:lineRule="auto"/>
              <w:rPr>
                <w:rFonts w:hint="eastAsia" w:ascii="宋体" w:hAnsi="宋体"/>
                <w:kern w:val="0"/>
                <w:szCs w:val="21"/>
              </w:rPr>
            </w:pPr>
            <w:r>
              <w:rPr>
                <w:rFonts w:hint="eastAsia" w:ascii="宋体" w:hAnsi="宋体"/>
                <w:kern w:val="0"/>
                <w:szCs w:val="21"/>
              </w:rPr>
              <w:t>★5.压缩机、制冷剂：进口无氟 R134a；</w:t>
            </w:r>
          </w:p>
          <w:p>
            <w:pPr>
              <w:tabs>
                <w:tab w:val="left" w:pos="4410"/>
              </w:tabs>
              <w:spacing w:line="300" w:lineRule="auto"/>
              <w:rPr>
                <w:rFonts w:hint="eastAsia" w:ascii="宋体" w:hAnsi="宋体"/>
                <w:kern w:val="0"/>
                <w:szCs w:val="21"/>
              </w:rPr>
            </w:pPr>
            <w:r>
              <w:rPr>
                <w:rFonts w:hint="eastAsia" w:ascii="宋体" w:hAnsi="宋体"/>
                <w:kern w:val="0"/>
                <w:szCs w:val="21"/>
              </w:rPr>
              <w:t>6.箱体外壳：304／2B不锈钢；</w:t>
            </w:r>
          </w:p>
          <w:p>
            <w:pPr>
              <w:tabs>
                <w:tab w:val="left" w:pos="4410"/>
              </w:tabs>
              <w:spacing w:line="300" w:lineRule="auto"/>
              <w:rPr>
                <w:rFonts w:hint="eastAsia" w:ascii="宋体" w:hAnsi="宋体"/>
                <w:kern w:val="0"/>
                <w:szCs w:val="21"/>
              </w:rPr>
            </w:pPr>
            <w:r>
              <w:rPr>
                <w:rFonts w:hint="eastAsia" w:ascii="宋体" w:hAnsi="宋体"/>
                <w:kern w:val="0"/>
                <w:szCs w:val="21"/>
              </w:rPr>
              <w:t>7.输入功率：≤685W；</w:t>
            </w:r>
          </w:p>
          <w:p>
            <w:pPr>
              <w:tabs>
                <w:tab w:val="left" w:pos="4410"/>
              </w:tabs>
              <w:spacing w:line="300" w:lineRule="auto"/>
              <w:rPr>
                <w:rFonts w:hint="eastAsia" w:ascii="宋体" w:hAnsi="宋体"/>
                <w:kern w:val="0"/>
                <w:szCs w:val="21"/>
              </w:rPr>
            </w:pPr>
            <w:r>
              <w:rPr>
                <w:rFonts w:hint="eastAsia" w:ascii="宋体" w:hAnsi="宋体"/>
                <w:kern w:val="0"/>
                <w:szCs w:val="21"/>
                <w:lang w:val="en-US" w:eastAsia="zh-CN"/>
              </w:rPr>
              <w:t>8</w:t>
            </w:r>
            <w:r>
              <w:rPr>
                <w:rFonts w:hint="eastAsia" w:ascii="宋体" w:hAnsi="宋体"/>
                <w:kern w:val="0"/>
                <w:szCs w:val="21"/>
              </w:rPr>
              <w:t>.冰型：不规则的细小颗粒状的雪花碎冰；</w:t>
            </w:r>
          </w:p>
          <w:p>
            <w:pPr>
              <w:tabs>
                <w:tab w:val="left" w:pos="4410"/>
              </w:tabs>
              <w:spacing w:line="300" w:lineRule="auto"/>
              <w:rPr>
                <w:rFonts w:hint="eastAsia" w:ascii="宋体" w:hAnsi="宋体"/>
                <w:kern w:val="0"/>
                <w:szCs w:val="21"/>
              </w:rPr>
            </w:pPr>
            <w:r>
              <w:rPr>
                <w:rFonts w:hint="eastAsia" w:ascii="宋体" w:hAnsi="宋体"/>
                <w:kern w:val="0"/>
                <w:szCs w:val="21"/>
                <w:lang w:val="en-US" w:eastAsia="zh-CN"/>
              </w:rPr>
              <w:t>9</w:t>
            </w:r>
            <w:r>
              <w:rPr>
                <w:rFonts w:hint="eastAsia" w:ascii="宋体" w:hAnsi="宋体"/>
                <w:kern w:val="0"/>
                <w:szCs w:val="21"/>
              </w:rPr>
              <w:t>.采用优质不锈钢外壳，防腐耐用，节省空间；</w:t>
            </w:r>
          </w:p>
          <w:p>
            <w:pPr>
              <w:tabs>
                <w:tab w:val="left" w:pos="4410"/>
              </w:tabs>
              <w:spacing w:line="300" w:lineRule="auto"/>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0</w:t>
            </w:r>
            <w:r>
              <w:rPr>
                <w:rFonts w:hint="eastAsia" w:ascii="宋体" w:hAnsi="宋体"/>
                <w:kern w:val="0"/>
                <w:szCs w:val="21"/>
              </w:rPr>
              <w:t>.箱体隔热层为无氟发泡，内胆为无氟抑菌型；</w:t>
            </w:r>
          </w:p>
          <w:p>
            <w:pPr>
              <w:tabs>
                <w:tab w:val="left" w:pos="4410"/>
              </w:tabs>
              <w:spacing w:line="300" w:lineRule="auto"/>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1</w:t>
            </w:r>
            <w:r>
              <w:rPr>
                <w:rFonts w:hint="eastAsia" w:ascii="宋体" w:hAnsi="宋体"/>
                <w:kern w:val="0"/>
                <w:szCs w:val="21"/>
              </w:rPr>
              <w:t>.采用优质高效R134a无氟压缩机，符合欧盟RoHs环保要求；</w:t>
            </w:r>
          </w:p>
          <w:p>
            <w:pPr>
              <w:tabs>
                <w:tab w:val="left" w:pos="4410"/>
              </w:tabs>
              <w:spacing w:line="300" w:lineRule="auto"/>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2</w:t>
            </w:r>
            <w:r>
              <w:rPr>
                <w:rFonts w:hint="eastAsia" w:ascii="宋体" w:hAnsi="宋体"/>
                <w:kern w:val="0"/>
                <w:szCs w:val="21"/>
              </w:rPr>
              <w:t>.所用电器安全零部件均有“TUV”或“VDE”安全认证；</w:t>
            </w:r>
          </w:p>
          <w:p>
            <w:pPr>
              <w:tabs>
                <w:tab w:val="left" w:pos="4410"/>
              </w:tabs>
              <w:spacing w:line="300" w:lineRule="auto"/>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3</w:t>
            </w:r>
            <w:r>
              <w:rPr>
                <w:rFonts w:hint="eastAsia" w:ascii="宋体" w:hAnsi="宋体"/>
                <w:kern w:val="0"/>
                <w:szCs w:val="21"/>
              </w:rPr>
              <w:t>.制冰过程采用全电脑程序控制；</w:t>
            </w:r>
          </w:p>
          <w:p>
            <w:pPr>
              <w:tabs>
                <w:tab w:val="left" w:pos="4410"/>
              </w:tabs>
              <w:spacing w:line="300" w:lineRule="auto"/>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4</w:t>
            </w:r>
            <w:r>
              <w:rPr>
                <w:rFonts w:hint="eastAsia" w:ascii="宋体" w:hAnsi="宋体"/>
                <w:kern w:val="0"/>
                <w:szCs w:val="21"/>
              </w:rPr>
              <w:t>.采用二级减速器。 制冰机顶部设有散热孔及风机，保证减速器电机在高温恶劣条件下也能可靠运行；</w:t>
            </w:r>
          </w:p>
          <w:p>
            <w:pPr>
              <w:tabs>
                <w:tab w:val="left" w:pos="4410"/>
              </w:tabs>
              <w:spacing w:line="300" w:lineRule="auto"/>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5</w:t>
            </w:r>
            <w:r>
              <w:rPr>
                <w:rFonts w:hint="eastAsia" w:ascii="宋体" w:hAnsi="宋体"/>
                <w:kern w:val="0"/>
                <w:szCs w:val="21"/>
              </w:rPr>
              <w:t>.有冰满显示，缺水显示，过冷保护显示，故障警告显示等保护性停机功能。制冰机冰满缺水时</w:t>
            </w:r>
            <w:r>
              <w:rPr>
                <w:rFonts w:hint="eastAsia" w:ascii="宋体" w:hAnsi="宋体"/>
                <w:kern w:val="0"/>
                <w:szCs w:val="21"/>
                <w:lang w:val="en-US" w:eastAsia="zh-CN"/>
              </w:rPr>
              <w:t>可</w:t>
            </w:r>
            <w:r>
              <w:rPr>
                <w:rFonts w:hint="eastAsia" w:ascii="宋体" w:hAnsi="宋体"/>
                <w:kern w:val="0"/>
                <w:szCs w:val="21"/>
              </w:rPr>
              <w:t>自动停机，当来电来水时会自动开机，具有自动记忆恢复功能；</w:t>
            </w:r>
          </w:p>
          <w:p>
            <w:pPr>
              <w:tabs>
                <w:tab w:val="left" w:pos="4410"/>
              </w:tabs>
              <w:spacing w:line="300" w:lineRule="auto"/>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6</w:t>
            </w:r>
            <w:r>
              <w:rPr>
                <w:rFonts w:hint="eastAsia" w:ascii="宋体" w:hAnsi="宋体"/>
                <w:kern w:val="0"/>
                <w:szCs w:val="21"/>
              </w:rPr>
              <w:t>.所制冰形为不定形的细小颗粒状雪花碎冰，冰形小，能渗入较窄间隙， 冷却速度快，冰浴效果好；</w:t>
            </w:r>
          </w:p>
          <w:p>
            <w:pPr>
              <w:tabs>
                <w:tab w:val="left" w:pos="4410"/>
              </w:tabs>
              <w:spacing w:line="300" w:lineRule="auto"/>
              <w:rPr>
                <w:rFonts w:hint="eastAsia" w:ascii="宋体" w:hAnsi="宋体"/>
                <w:kern w:val="0"/>
                <w:szCs w:val="21"/>
              </w:rPr>
            </w:pPr>
            <w:r>
              <w:rPr>
                <w:rFonts w:hint="eastAsia" w:ascii="宋体" w:hAnsi="宋体"/>
                <w:kern w:val="0"/>
                <w:szCs w:val="21"/>
                <w:lang w:val="en-US" w:eastAsia="zh-CN"/>
              </w:rPr>
              <w:t>17</w:t>
            </w:r>
            <w:r>
              <w:rPr>
                <w:rFonts w:hint="eastAsia" w:ascii="宋体" w:hAnsi="宋体"/>
                <w:kern w:val="0"/>
                <w:szCs w:val="21"/>
              </w:rPr>
              <w:t xml:space="preserve">.设有电源开关和功能指示灯，各项安全指标均经电性能测试； </w:t>
            </w:r>
          </w:p>
        </w:tc>
      </w:tr>
    </w:tbl>
    <w:p>
      <w:pPr>
        <w:pageBreakBefore w:val="0"/>
        <w:numPr>
          <w:ilvl w:val="0"/>
          <w:numId w:val="0"/>
        </w:numPr>
        <w:kinsoku/>
        <w:wordWrap/>
        <w:overflowPunct/>
        <w:topLinePunct w:val="0"/>
        <w:bidi w:val="0"/>
        <w:snapToGrid w:val="0"/>
        <w:spacing w:beforeAutospacing="0" w:afterAutospacing="0" w:line="500" w:lineRule="exact"/>
        <w:jc w:val="left"/>
        <w:textAlignment w:val="auto"/>
        <w:rPr>
          <w:rFonts w:hint="eastAsia"/>
          <w:b w:val="0"/>
          <w:bCs w:val="0"/>
          <w:color w:val="auto"/>
          <w:sz w:val="21"/>
          <w:szCs w:val="21"/>
          <w:highlight w:val="none"/>
        </w:rPr>
      </w:pPr>
      <w:r>
        <w:rPr>
          <w:rFonts w:hint="eastAsia"/>
          <w:b w:val="0"/>
          <w:bCs w:val="0"/>
          <w:color w:val="auto"/>
          <w:sz w:val="21"/>
          <w:szCs w:val="21"/>
          <w:highlight w:val="none"/>
          <w:lang w:val="en-US" w:eastAsia="zh-CN"/>
        </w:rPr>
        <w:t>五、</w:t>
      </w:r>
      <w:r>
        <w:rPr>
          <w:rFonts w:hint="eastAsia"/>
          <w:b w:val="0"/>
          <w:bCs w:val="0"/>
          <w:color w:val="auto"/>
          <w:sz w:val="21"/>
          <w:szCs w:val="21"/>
          <w:highlight w:val="none"/>
        </w:rPr>
        <w:t>服务条件及交货日期（或工期）：</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①自验收合格之日起设备质保期不低于</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eastAsia="zh-CN"/>
        </w:rPr>
        <w:t>；</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②合同签订之日起</w:t>
      </w:r>
      <w:r>
        <w:rPr>
          <w:rFonts w:hint="eastAsia" w:ascii="宋体" w:hAnsi="宋体" w:eastAsia="宋体" w:cs="宋体"/>
          <w:b w:val="0"/>
          <w:bCs w:val="0"/>
          <w:sz w:val="21"/>
          <w:szCs w:val="21"/>
          <w:lang w:val="en-US" w:eastAsia="zh-CN"/>
        </w:rPr>
        <w:t>120</w:t>
      </w:r>
      <w:r>
        <w:rPr>
          <w:rFonts w:hint="eastAsia" w:ascii="宋体" w:hAnsi="宋体" w:eastAsia="宋体" w:cs="宋体"/>
          <w:b w:val="0"/>
          <w:bCs w:val="0"/>
          <w:sz w:val="21"/>
          <w:szCs w:val="21"/>
        </w:rPr>
        <w:t>日历天内交货安装完毕</w:t>
      </w:r>
      <w:r>
        <w:rPr>
          <w:rFonts w:hint="eastAsia" w:ascii="宋体" w:hAnsi="宋体" w:eastAsia="宋体" w:cs="宋体"/>
          <w:b w:val="0"/>
          <w:bCs w:val="0"/>
          <w:sz w:val="21"/>
          <w:szCs w:val="21"/>
          <w:lang w:eastAsia="zh-CN"/>
        </w:rPr>
        <w:t>。</w:t>
      </w:r>
    </w:p>
    <w:p>
      <w:pPr>
        <w:pageBreakBefore w:val="0"/>
        <w:kinsoku/>
        <w:wordWrap/>
        <w:overflowPunct/>
        <w:topLinePunct w:val="0"/>
        <w:bidi w:val="0"/>
        <w:snapToGrid w:val="0"/>
        <w:spacing w:beforeAutospacing="0" w:afterAutospacing="0" w:line="500" w:lineRule="exact"/>
        <w:jc w:val="center"/>
        <w:textAlignment w:val="auto"/>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lang w:val="en-US" w:eastAsia="zh-CN"/>
              </w:rPr>
            </w:pPr>
            <w:r>
              <w:rPr>
                <w:rFonts w:hint="eastAsia" w:ascii="宋体" w:hAnsi="宋体" w:eastAsia="宋体" w:cs="宋体"/>
                <w:b w:val="0"/>
                <w:bCs w:val="0"/>
                <w:sz w:val="21"/>
                <w:szCs w:val="21"/>
              </w:rPr>
              <w:t>自验收合格之日起设备质保期不低于</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b w:val="0"/>
                <w:bCs w:val="0"/>
                <w:sz w:val="21"/>
                <w:szCs w:val="21"/>
              </w:rPr>
              <w:t>合同签订之日起</w:t>
            </w:r>
            <w:r>
              <w:rPr>
                <w:rFonts w:hint="eastAsia" w:ascii="宋体" w:hAnsi="宋体" w:eastAsia="宋体" w:cs="宋体"/>
                <w:b w:val="0"/>
                <w:bCs w:val="0"/>
                <w:sz w:val="21"/>
                <w:szCs w:val="21"/>
                <w:lang w:val="en-US" w:eastAsia="zh-CN"/>
              </w:rPr>
              <w:t>120</w:t>
            </w:r>
            <w:r>
              <w:rPr>
                <w:rFonts w:hint="eastAsia" w:ascii="宋体" w:hAnsi="宋体" w:eastAsia="宋体" w:cs="宋体"/>
                <w:b w:val="0"/>
                <w:bCs w:val="0"/>
                <w:sz w:val="21"/>
                <w:szCs w:val="21"/>
              </w:rPr>
              <w:t>日历天内交货安装完毕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54"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54"/>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val="en-US" w:eastAsia="zh-CN"/>
              </w:rPr>
              <w:t>驻马店市中心医院一期临床实验病房设备采购项目。</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453892.00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453892.00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pageBreakBefore w:val="0"/>
        <w:widowControl w:val="0"/>
        <w:kinsoku/>
        <w:wordWrap/>
        <w:overflowPunct/>
        <w:topLinePunct w:val="0"/>
        <w:autoSpaceDE w:val="0"/>
        <w:autoSpaceDN w:val="0"/>
        <w:bidi w:val="0"/>
        <w:adjustRightInd w:val="0"/>
        <w:snapToGrid w:val="0"/>
        <w:spacing w:afterAutospacing="0" w:line="48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 xml:space="preserve">4.2 </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cs="宋体"/>
          <w:color w:val="auto"/>
          <w:szCs w:val="21"/>
          <w:highlight w:val="none"/>
        </w:rPr>
      </w:pPr>
      <w:r>
        <w:rPr>
          <w:rFonts w:hint="eastAsia" w:ascii="宋体" w:hAnsi="宋体" w:eastAsia="宋体" w:cs="宋体"/>
          <w:color w:val="auto"/>
          <w:kern w:val="2"/>
          <w:sz w:val="21"/>
          <w:szCs w:val="24"/>
          <w:lang w:val="en-US" w:eastAsia="zh-CN" w:bidi="ar-SA"/>
        </w:rPr>
        <w:t>4.3</w:t>
      </w:r>
      <w:r>
        <w:rPr>
          <w:rFonts w:hint="eastAsia" w:ascii="宋体" w:hAnsi="宋体" w:cs="宋体"/>
          <w:color w:val="auto"/>
          <w:szCs w:val="21"/>
          <w:highlight w:val="none"/>
        </w:rPr>
        <w:t xml:space="preserve">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4"/>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55"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55"/>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56"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56"/>
    <w:p>
      <w:pPr>
        <w:rPr>
          <w:rFonts w:hint="eastAsia" w:ascii="黑体" w:hAnsi="宋体" w:eastAsia="黑体" w:cs="宋体"/>
          <w:b/>
          <w:bCs/>
          <w:color w:val="auto"/>
          <w:kern w:val="0"/>
          <w:sz w:val="32"/>
          <w:szCs w:val="32"/>
          <w:highlight w:val="none"/>
        </w:rPr>
      </w:pPr>
      <w:bookmarkStart w:id="57" w:name="_Toc4700"/>
      <w:bookmarkStart w:id="58" w:name="_Toc9022"/>
      <w:bookmarkStart w:id="59"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57"/>
      <w:bookmarkEnd w:id="58"/>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59"/>
    <w:p>
      <w:pPr>
        <w:rPr>
          <w:color w:val="auto"/>
          <w:highlight w:val="none"/>
        </w:rPr>
      </w:pPr>
      <w:bookmarkStart w:id="60" w:name="_Toc1947"/>
      <w:bookmarkStart w:id="61" w:name="_Toc1482"/>
      <w:bookmarkStart w:id="62" w:name="_Toc256519703"/>
      <w:bookmarkStart w:id="63" w:name="_Toc326786897"/>
    </w:p>
    <w:p>
      <w:pPr>
        <w:jc w:val="center"/>
        <w:rPr>
          <w:rFonts w:hint="eastAsia" w:ascii="黑体" w:hAnsi="宋体" w:eastAsia="黑体" w:cs="宋体"/>
          <w:b/>
          <w:bCs/>
          <w:color w:val="auto"/>
          <w:kern w:val="0"/>
          <w:sz w:val="32"/>
          <w:szCs w:val="32"/>
          <w:highlight w:val="none"/>
        </w:rPr>
      </w:pPr>
      <w:bookmarkStart w:id="64" w:name="_Toc28988"/>
      <w:r>
        <w:rPr>
          <w:rFonts w:hint="eastAsia" w:ascii="黑体" w:hAnsi="宋体" w:eastAsia="黑体" w:cs="宋体"/>
          <w:b/>
          <w:bCs/>
          <w:color w:val="auto"/>
          <w:kern w:val="0"/>
          <w:sz w:val="32"/>
          <w:szCs w:val="32"/>
          <w:highlight w:val="none"/>
        </w:rPr>
        <w:t>第五章  采购合同</w:t>
      </w:r>
      <w:bookmarkEnd w:id="64"/>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pPr>
    </w:p>
    <w:p>
      <w:pPr>
        <w:jc w:val="center"/>
        <w:rPr>
          <w:rFonts w:hint="eastAsia" w:ascii="黑体" w:hAnsi="宋体" w:eastAsia="黑体" w:cs="宋体"/>
          <w:b/>
          <w:bCs/>
          <w:color w:val="auto"/>
          <w:kern w:val="0"/>
          <w:sz w:val="32"/>
          <w:szCs w:val="32"/>
          <w:highlight w:val="none"/>
        </w:rPr>
      </w:pPr>
      <w:bookmarkStart w:id="65" w:name="_Toc2638"/>
      <w:r>
        <w:rPr>
          <w:rFonts w:hint="eastAsia" w:ascii="黑体" w:hAnsi="宋体" w:eastAsia="黑体" w:cs="宋体"/>
          <w:b/>
          <w:bCs/>
          <w:color w:val="auto"/>
          <w:kern w:val="0"/>
          <w:sz w:val="32"/>
          <w:szCs w:val="32"/>
          <w:highlight w:val="none"/>
        </w:rPr>
        <w:t>第六章  投标文件格式</w:t>
      </w:r>
      <w:bookmarkEnd w:id="60"/>
      <w:bookmarkEnd w:id="61"/>
      <w:bookmarkEnd w:id="65"/>
    </w:p>
    <w:p>
      <w:pPr>
        <w:spacing w:line="440" w:lineRule="exact"/>
        <w:rPr>
          <w:color w:val="auto"/>
          <w:sz w:val="24"/>
          <w:highlight w:val="none"/>
        </w:rPr>
      </w:pPr>
    </w:p>
    <w:p>
      <w:pPr>
        <w:jc w:val="center"/>
        <w:rPr>
          <w:b/>
          <w:bCs/>
          <w:color w:val="auto"/>
          <w:sz w:val="32"/>
          <w:szCs w:val="32"/>
          <w:highlight w:val="none"/>
        </w:rPr>
      </w:pPr>
      <w:bookmarkStart w:id="66" w:name="_Toc13604"/>
      <w:r>
        <w:rPr>
          <w:rFonts w:hint="eastAsia"/>
          <w:b/>
          <w:bCs/>
          <w:color w:val="auto"/>
          <w:sz w:val="32"/>
          <w:szCs w:val="32"/>
          <w:highlight w:val="none"/>
        </w:rPr>
        <w:t>目    录</w:t>
      </w:r>
      <w:bookmarkEnd w:id="66"/>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67" w:name="_Toc11308"/>
      <w:r>
        <w:rPr>
          <w:rFonts w:hint="eastAsia"/>
          <w:color w:val="auto"/>
          <w:sz w:val="24"/>
          <w:highlight w:val="none"/>
        </w:rPr>
        <w:t>附件1投标文件封面（格式）</w:t>
      </w:r>
      <w:bookmarkEnd w:id="67"/>
    </w:p>
    <w:p>
      <w:pPr>
        <w:snapToGrid w:val="0"/>
        <w:spacing w:line="360" w:lineRule="auto"/>
        <w:ind w:firstLine="480" w:firstLineChars="200"/>
        <w:rPr>
          <w:color w:val="auto"/>
          <w:sz w:val="24"/>
          <w:highlight w:val="none"/>
        </w:rPr>
      </w:pPr>
      <w:bookmarkStart w:id="68" w:name="_Toc25345"/>
      <w:r>
        <w:rPr>
          <w:rFonts w:hint="eastAsia"/>
          <w:color w:val="auto"/>
          <w:sz w:val="24"/>
          <w:highlight w:val="none"/>
        </w:rPr>
        <w:t>附件2 投标书（格式）</w:t>
      </w:r>
      <w:bookmarkEnd w:id="68"/>
    </w:p>
    <w:p>
      <w:pPr>
        <w:snapToGrid w:val="0"/>
        <w:spacing w:line="360" w:lineRule="auto"/>
        <w:ind w:firstLine="480" w:firstLineChars="200"/>
        <w:rPr>
          <w:color w:val="auto"/>
          <w:sz w:val="24"/>
          <w:highlight w:val="none"/>
        </w:rPr>
      </w:pPr>
      <w:bookmarkStart w:id="69" w:name="_Toc10217"/>
      <w:r>
        <w:rPr>
          <w:rFonts w:hint="eastAsia"/>
          <w:color w:val="auto"/>
          <w:sz w:val="24"/>
          <w:highlight w:val="none"/>
        </w:rPr>
        <w:t>附件3 开标一览表（格式）</w:t>
      </w:r>
      <w:bookmarkEnd w:id="69"/>
    </w:p>
    <w:p>
      <w:pPr>
        <w:snapToGrid w:val="0"/>
        <w:spacing w:line="360" w:lineRule="auto"/>
        <w:ind w:firstLine="480" w:firstLineChars="200"/>
        <w:rPr>
          <w:color w:val="auto"/>
          <w:sz w:val="24"/>
          <w:highlight w:val="none"/>
        </w:rPr>
      </w:pPr>
      <w:bookmarkStart w:id="70" w:name="_Toc9579"/>
      <w:r>
        <w:rPr>
          <w:rFonts w:hint="eastAsia"/>
          <w:color w:val="auto"/>
          <w:sz w:val="24"/>
          <w:highlight w:val="none"/>
        </w:rPr>
        <w:t>附件4 投标报价明细表（格式）</w:t>
      </w:r>
      <w:bookmarkEnd w:id="70"/>
    </w:p>
    <w:p>
      <w:pPr>
        <w:snapToGrid w:val="0"/>
        <w:spacing w:line="360" w:lineRule="auto"/>
        <w:ind w:firstLine="480" w:firstLineChars="200"/>
        <w:rPr>
          <w:color w:val="auto"/>
          <w:sz w:val="24"/>
          <w:highlight w:val="none"/>
        </w:rPr>
      </w:pPr>
      <w:bookmarkStart w:id="71" w:name="_Toc28392"/>
      <w:r>
        <w:rPr>
          <w:rFonts w:hint="eastAsia"/>
          <w:color w:val="auto"/>
          <w:sz w:val="24"/>
          <w:highlight w:val="none"/>
        </w:rPr>
        <w:t>附件5技术响应表（格式）</w:t>
      </w:r>
      <w:bookmarkEnd w:id="71"/>
    </w:p>
    <w:p>
      <w:pPr>
        <w:snapToGrid w:val="0"/>
        <w:spacing w:line="360" w:lineRule="auto"/>
        <w:ind w:firstLine="480" w:firstLineChars="200"/>
        <w:rPr>
          <w:color w:val="auto"/>
          <w:sz w:val="24"/>
          <w:highlight w:val="none"/>
        </w:rPr>
      </w:pPr>
      <w:bookmarkStart w:id="72" w:name="_Toc6234"/>
      <w:r>
        <w:rPr>
          <w:rFonts w:hint="eastAsia"/>
          <w:color w:val="auto"/>
          <w:sz w:val="24"/>
          <w:highlight w:val="none"/>
        </w:rPr>
        <w:t>附件6 商务响应表（格式）</w:t>
      </w:r>
      <w:bookmarkEnd w:id="72"/>
    </w:p>
    <w:p>
      <w:pPr>
        <w:snapToGrid w:val="0"/>
        <w:spacing w:line="360" w:lineRule="auto"/>
        <w:ind w:firstLine="480" w:firstLineChars="200"/>
        <w:rPr>
          <w:color w:val="auto"/>
          <w:sz w:val="24"/>
          <w:highlight w:val="none"/>
        </w:rPr>
      </w:pPr>
      <w:bookmarkStart w:id="73"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73"/>
    </w:p>
    <w:p>
      <w:pPr>
        <w:snapToGrid w:val="0"/>
        <w:spacing w:line="360" w:lineRule="auto"/>
        <w:ind w:firstLine="480" w:firstLineChars="200"/>
        <w:rPr>
          <w:color w:val="auto"/>
          <w:sz w:val="24"/>
          <w:highlight w:val="none"/>
        </w:rPr>
      </w:pPr>
      <w:bookmarkStart w:id="74"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74"/>
    </w:p>
    <w:p>
      <w:pPr>
        <w:snapToGrid w:val="0"/>
        <w:spacing w:line="360" w:lineRule="auto"/>
        <w:ind w:firstLine="480" w:firstLineChars="200"/>
        <w:rPr>
          <w:color w:val="auto"/>
          <w:sz w:val="24"/>
          <w:highlight w:val="none"/>
        </w:rPr>
      </w:pPr>
      <w:bookmarkStart w:id="75" w:name="_Toc31857"/>
      <w:r>
        <w:rPr>
          <w:rFonts w:hint="eastAsia"/>
          <w:color w:val="auto"/>
          <w:sz w:val="24"/>
          <w:highlight w:val="none"/>
        </w:rPr>
        <w:t>附件9 证明文件</w:t>
      </w:r>
      <w:bookmarkEnd w:id="75"/>
    </w:p>
    <w:p>
      <w:pPr>
        <w:snapToGrid w:val="0"/>
        <w:spacing w:line="360" w:lineRule="auto"/>
        <w:ind w:firstLine="480" w:firstLineChars="200"/>
        <w:rPr>
          <w:rFonts w:hint="eastAsia"/>
          <w:color w:val="auto"/>
          <w:sz w:val="24"/>
          <w:highlight w:val="none"/>
        </w:rPr>
      </w:pPr>
      <w:bookmarkStart w:id="76" w:name="_Toc23116"/>
      <w:r>
        <w:rPr>
          <w:rFonts w:hint="eastAsia"/>
          <w:color w:val="auto"/>
          <w:sz w:val="24"/>
          <w:highlight w:val="none"/>
        </w:rPr>
        <w:t>附件10 供应商承诺书（格式）</w:t>
      </w:r>
      <w:bookmarkEnd w:id="76"/>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8"/>
        <w:rPr>
          <w:color w:val="auto"/>
          <w:highlight w:val="none"/>
        </w:rPr>
      </w:pPr>
      <w:bookmarkStart w:id="77" w:name="_Toc24743"/>
      <w:bookmarkStart w:id="78" w:name="_Toc31798"/>
      <w:r>
        <w:rPr>
          <w:rFonts w:hint="eastAsia"/>
          <w:color w:val="auto"/>
          <w:highlight w:val="none"/>
        </w:rPr>
        <w:t>附件1               投标文件封面（格式）</w:t>
      </w:r>
      <w:bookmarkEnd w:id="77"/>
      <w:bookmarkEnd w:id="7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8"/>
        <w:rPr>
          <w:color w:val="auto"/>
          <w:highlight w:val="none"/>
        </w:rPr>
      </w:pPr>
      <w:bookmarkStart w:id="79" w:name="_Toc8818"/>
      <w:bookmarkStart w:id="80" w:name="_Toc14560"/>
      <w:r>
        <w:rPr>
          <w:rFonts w:hint="eastAsia"/>
          <w:color w:val="auto"/>
          <w:highlight w:val="none"/>
        </w:rPr>
        <w:t>附件2               投  标  书（格式）</w:t>
      </w:r>
      <w:bookmarkEnd w:id="79"/>
      <w:bookmarkEnd w:id="8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8"/>
        <w:spacing w:before="20" w:after="20"/>
        <w:rPr>
          <w:color w:val="auto"/>
          <w:highlight w:val="none"/>
        </w:rPr>
      </w:pPr>
      <w:bookmarkStart w:id="81" w:name="_Toc7838"/>
      <w:r>
        <w:rPr>
          <w:rFonts w:hint="eastAsia"/>
          <w:color w:val="auto"/>
          <w:highlight w:val="none"/>
        </w:rPr>
        <w:t>附件3               开标一览表</w:t>
      </w:r>
      <w:bookmarkEnd w:id="81"/>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82" w:name="_Toc11620"/>
      <w:bookmarkStart w:id="83" w:name="_Toc20877"/>
      <w:r>
        <w:rPr>
          <w:rFonts w:hint="eastAsia" w:ascii="宋体" w:hAnsi="宋体"/>
          <w:color w:val="auto"/>
          <w:szCs w:val="21"/>
          <w:highlight w:val="none"/>
        </w:rPr>
        <w:t>投标人（全称并加盖公章）：</w:t>
      </w:r>
      <w:bookmarkEnd w:id="82"/>
      <w:bookmarkEnd w:id="8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84" w:name="_Toc625"/>
      <w:bookmarkStart w:id="85" w:name="_Toc12222"/>
      <w:r>
        <w:rPr>
          <w:rFonts w:hint="eastAsia" w:ascii="宋体" w:hAnsi="宋体"/>
          <w:color w:val="auto"/>
          <w:szCs w:val="21"/>
          <w:highlight w:val="none"/>
        </w:rPr>
        <w:t>法定代表人或其委托代理人（签字）：</w:t>
      </w:r>
      <w:bookmarkEnd w:id="84"/>
      <w:bookmarkEnd w:id="85"/>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86" w:name="_Toc1330"/>
      <w:bookmarkStart w:id="87" w:name="_Toc9950"/>
      <w:r>
        <w:rPr>
          <w:rFonts w:hint="eastAsia" w:ascii="宋体" w:hAnsi="宋体"/>
          <w:color w:val="auto"/>
          <w:szCs w:val="21"/>
          <w:highlight w:val="none"/>
        </w:rPr>
        <w:t>年  月  日</w:t>
      </w:r>
      <w:bookmarkEnd w:id="86"/>
      <w:bookmarkEnd w:id="87"/>
    </w:p>
    <w:p>
      <w:pPr>
        <w:rPr>
          <w:color w:val="auto"/>
          <w:highlight w:val="none"/>
        </w:rPr>
      </w:pPr>
      <w:r>
        <w:rPr>
          <w:color w:val="auto"/>
          <w:highlight w:val="none"/>
        </w:rPr>
        <w:br w:type="page"/>
      </w:r>
    </w:p>
    <w:p>
      <w:pPr>
        <w:rPr>
          <w:color w:val="auto"/>
          <w:highlight w:val="none"/>
        </w:rPr>
      </w:pPr>
    </w:p>
    <w:bookmarkEnd w:id="62"/>
    <w:bookmarkEnd w:id="63"/>
    <w:p>
      <w:pPr>
        <w:pStyle w:val="8"/>
        <w:spacing w:before="20" w:after="20"/>
        <w:rPr>
          <w:color w:val="auto"/>
          <w:highlight w:val="none"/>
        </w:rPr>
      </w:pPr>
      <w:bookmarkStart w:id="88" w:name="_Toc22004"/>
      <w:bookmarkStart w:id="89" w:name="_Toc24984"/>
      <w:r>
        <w:rPr>
          <w:rFonts w:hint="eastAsia"/>
          <w:color w:val="auto"/>
          <w:highlight w:val="none"/>
        </w:rPr>
        <w:t>附件4               报价明细表</w:t>
      </w:r>
      <w:bookmarkEnd w:id="88"/>
      <w:bookmarkEnd w:id="89"/>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8"/>
        <w:rPr>
          <w:color w:val="auto"/>
          <w:highlight w:val="none"/>
        </w:rPr>
      </w:pPr>
      <w:r>
        <w:rPr>
          <w:rFonts w:hint="eastAsia"/>
          <w:color w:val="auto"/>
          <w:highlight w:val="none"/>
        </w:rPr>
        <w:br w:type="page"/>
      </w:r>
      <w:bookmarkStart w:id="90" w:name="_Toc15804"/>
      <w:bookmarkStart w:id="91" w:name="_Toc226"/>
      <w:r>
        <w:rPr>
          <w:rFonts w:hint="eastAsia"/>
          <w:color w:val="auto"/>
          <w:highlight w:val="none"/>
        </w:rPr>
        <w:t>附件5               技术响应表（格式）</w:t>
      </w:r>
      <w:bookmarkEnd w:id="90"/>
      <w:bookmarkEnd w:id="91"/>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92" w:name="_Toc29960"/>
      <w:bookmarkStart w:id="93" w:name="_Toc20420"/>
      <w:r>
        <w:rPr>
          <w:rFonts w:hint="eastAsia" w:ascii="Arial" w:hAnsi="Arial" w:eastAsia="新宋体"/>
          <w:b/>
          <w:color w:val="auto"/>
          <w:sz w:val="28"/>
          <w:highlight w:val="none"/>
        </w:rPr>
        <w:t>附件6               商务响应表（格式）</w:t>
      </w:r>
      <w:bookmarkEnd w:id="92"/>
      <w:bookmarkEnd w:id="93"/>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color w:val="auto"/>
                <w:sz w:val="24"/>
                <w:highlight w:val="none"/>
                <w:lang w:val="en-US" w:eastAsia="zh-CN"/>
              </w:rPr>
            </w:pPr>
            <w:r>
              <w:rPr>
                <w:rFonts w:hint="eastAsia"/>
                <w:color w:val="auto"/>
                <w:sz w:val="24"/>
                <w:highlight w:val="none"/>
                <w:lang w:val="en-US" w:eastAsia="zh-CN"/>
              </w:rPr>
              <w:t>合同履行期限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2"/>
      </w:pPr>
    </w:p>
    <w:p>
      <w:pPr>
        <w:widowControl/>
        <w:wordWrap w:val="0"/>
        <w:spacing w:line="460" w:lineRule="exact"/>
        <w:jc w:val="left"/>
        <w:outlineLvl w:val="0"/>
        <w:rPr>
          <w:rFonts w:ascii="Arial" w:hAnsi="Arial" w:eastAsia="新宋体"/>
          <w:b/>
          <w:color w:val="auto"/>
          <w:sz w:val="28"/>
          <w:highlight w:val="none"/>
        </w:rPr>
      </w:pPr>
      <w:bookmarkStart w:id="94" w:name="_Toc28621"/>
      <w:bookmarkStart w:id="95" w:name="_Toc31526"/>
      <w:r>
        <w:rPr>
          <w:rFonts w:hint="eastAsia" w:ascii="Arial" w:hAnsi="Arial" w:eastAsia="新宋体"/>
          <w:b/>
          <w:color w:val="auto"/>
          <w:sz w:val="28"/>
          <w:highlight w:val="none"/>
        </w:rPr>
        <w:t>附件7               法定代表人身份证明（格式）</w:t>
      </w:r>
      <w:bookmarkEnd w:id="94"/>
      <w:bookmarkEnd w:id="95"/>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96" w:name="_Toc30519"/>
      <w:bookmarkStart w:id="97" w:name="_Toc13976"/>
      <w:r>
        <w:rPr>
          <w:rFonts w:hint="eastAsia" w:ascii="Arial" w:hAnsi="Arial" w:eastAsia="新宋体"/>
          <w:b/>
          <w:color w:val="auto"/>
          <w:sz w:val="28"/>
          <w:highlight w:val="none"/>
        </w:rPr>
        <w:t>附件8               法定代表人授权书（格式）</w:t>
      </w:r>
      <w:bookmarkEnd w:id="96"/>
      <w:bookmarkEnd w:id="97"/>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98" w:name="_Toc24693"/>
      <w:bookmarkStart w:id="99" w:name="_Toc18105"/>
      <w:r>
        <w:rPr>
          <w:rFonts w:hint="eastAsia" w:ascii="Arial" w:hAnsi="Arial" w:eastAsia="新宋体"/>
          <w:b/>
          <w:color w:val="auto"/>
          <w:sz w:val="28"/>
          <w:highlight w:val="none"/>
        </w:rPr>
        <w:t>附件9               证明文件</w:t>
      </w:r>
      <w:bookmarkEnd w:id="98"/>
      <w:bookmarkEnd w:id="99"/>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2"/>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100" w:name="_Toc17966"/>
    </w:p>
    <w:p>
      <w:pPr>
        <w:pStyle w:val="12"/>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2"/>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2"/>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101" w:name="_Toc12888"/>
      <w:bookmarkStart w:id="102" w:name="_Toc13726"/>
      <w:r>
        <w:rPr>
          <w:rFonts w:hint="eastAsia" w:ascii="宋体" w:hAnsi="宋体" w:cs="Lucida Sans Unicode"/>
          <w:b/>
          <w:color w:val="auto"/>
          <w:kern w:val="0"/>
          <w:sz w:val="28"/>
          <w:szCs w:val="28"/>
          <w:highlight w:val="none"/>
        </w:rPr>
        <w:t xml:space="preserve">附件10        </w:t>
      </w:r>
      <w:bookmarkEnd w:id="100"/>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101"/>
      <w:bookmarkEnd w:id="102"/>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103" w:name="_Toc23394"/>
      <w:bookmarkStart w:id="104" w:name="_Toc25094"/>
      <w:r>
        <w:rPr>
          <w:rFonts w:hint="eastAsia" w:ascii="宋体" w:hAnsi="宋体" w:cs="Lucida Sans Unicode"/>
          <w:b/>
          <w:color w:val="auto"/>
          <w:kern w:val="0"/>
          <w:sz w:val="24"/>
          <w:highlight w:val="none"/>
        </w:rPr>
        <w:t>投标人认为有必要的其他资料</w:t>
      </w:r>
      <w:bookmarkEnd w:id="103"/>
      <w:bookmarkEnd w:id="10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center"/>
        <w:rPr>
          <w:b/>
          <w:bCs/>
          <w:color w:val="auto"/>
          <w:sz w:val="28"/>
          <w:szCs w:val="28"/>
          <w:highlight w:val="none"/>
        </w:rPr>
      </w:pPr>
    </w:p>
    <w:p>
      <w:pPr>
        <w:pStyle w:val="12"/>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DFPHeiW5-GB-EUC-H">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驻马店市中心医院一期临床实验病房设备采购项目采购文件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驻马店市中心医院一期临床实验病房设备采购项目采购文件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1A5D66"/>
    <w:rsid w:val="08321601"/>
    <w:rsid w:val="083D5C91"/>
    <w:rsid w:val="0847191F"/>
    <w:rsid w:val="08591DC3"/>
    <w:rsid w:val="0869448C"/>
    <w:rsid w:val="087C4541"/>
    <w:rsid w:val="087E5595"/>
    <w:rsid w:val="08C52D6F"/>
    <w:rsid w:val="08EF0201"/>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C72121"/>
    <w:rsid w:val="0CEA6DC6"/>
    <w:rsid w:val="0CEE5A21"/>
    <w:rsid w:val="0D0646E7"/>
    <w:rsid w:val="0D0C38CA"/>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94927"/>
    <w:rsid w:val="15811F1B"/>
    <w:rsid w:val="15A30135"/>
    <w:rsid w:val="15A34015"/>
    <w:rsid w:val="15A94E30"/>
    <w:rsid w:val="15B771DF"/>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F67868"/>
    <w:rsid w:val="190B2D88"/>
    <w:rsid w:val="190E6B63"/>
    <w:rsid w:val="19123928"/>
    <w:rsid w:val="19153875"/>
    <w:rsid w:val="19194264"/>
    <w:rsid w:val="19306900"/>
    <w:rsid w:val="19420786"/>
    <w:rsid w:val="19427EC0"/>
    <w:rsid w:val="195711D7"/>
    <w:rsid w:val="195D2A3F"/>
    <w:rsid w:val="198310E9"/>
    <w:rsid w:val="198D2276"/>
    <w:rsid w:val="198D747A"/>
    <w:rsid w:val="19A15638"/>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607F91"/>
    <w:rsid w:val="246C581B"/>
    <w:rsid w:val="247C52A2"/>
    <w:rsid w:val="24CC106B"/>
    <w:rsid w:val="24D00598"/>
    <w:rsid w:val="24D725E9"/>
    <w:rsid w:val="24F44E2B"/>
    <w:rsid w:val="25045F70"/>
    <w:rsid w:val="25056E93"/>
    <w:rsid w:val="25092EBA"/>
    <w:rsid w:val="2524102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742F70"/>
    <w:rsid w:val="2E793ED9"/>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A53DB7"/>
    <w:rsid w:val="38BF3388"/>
    <w:rsid w:val="38CC268D"/>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9818E5"/>
    <w:rsid w:val="44A90BAA"/>
    <w:rsid w:val="44B24A20"/>
    <w:rsid w:val="44BC0BEE"/>
    <w:rsid w:val="44C922B6"/>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E7106E"/>
    <w:rsid w:val="50053943"/>
    <w:rsid w:val="501F0559"/>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EE662F"/>
    <w:rsid w:val="551D586C"/>
    <w:rsid w:val="55200298"/>
    <w:rsid w:val="55335E1B"/>
    <w:rsid w:val="554B7EF0"/>
    <w:rsid w:val="556F1F83"/>
    <w:rsid w:val="556F3D99"/>
    <w:rsid w:val="55860894"/>
    <w:rsid w:val="558F587D"/>
    <w:rsid w:val="55B02DF1"/>
    <w:rsid w:val="55DC290C"/>
    <w:rsid w:val="55F01FA1"/>
    <w:rsid w:val="5666669C"/>
    <w:rsid w:val="56990B7C"/>
    <w:rsid w:val="569E1126"/>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01EDD"/>
    <w:rsid w:val="64582686"/>
    <w:rsid w:val="64673C87"/>
    <w:rsid w:val="64A251DD"/>
    <w:rsid w:val="650242F0"/>
    <w:rsid w:val="653B26B5"/>
    <w:rsid w:val="65542778"/>
    <w:rsid w:val="65562452"/>
    <w:rsid w:val="655829AF"/>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6" w:lineRule="auto"/>
      <w:outlineLvl w:val="0"/>
    </w:pPr>
    <w:rPr>
      <w:b/>
      <w:bCs/>
      <w:kern w:val="44"/>
      <w:sz w:val="44"/>
      <w:szCs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firstLineChars="100"/>
    </w:pPr>
    <w:rPr>
      <w:szCs w:val="21"/>
    </w:rPr>
  </w:style>
  <w:style w:type="paragraph" w:styleId="3">
    <w:name w:val="Body Text"/>
    <w:basedOn w:val="1"/>
    <w:next w:val="1"/>
    <w:link w:val="73"/>
    <w:qFormat/>
    <w:uiPriority w:val="0"/>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Autospacing="1"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1">
    <w:name w:val="List Number"/>
    <w:basedOn w:val="1"/>
    <w:qFormat/>
    <w:uiPriority w:val="0"/>
    <w:pPr>
      <w:widowControl/>
      <w:spacing w:beforeAutospacing="1" w:afterAutospacing="1"/>
      <w:jc w:val="left"/>
    </w:pPr>
    <w:rPr>
      <w:rFonts w:ascii="宋体" w:hAnsi="宋体" w:cs="宋体"/>
      <w:kern w:val="0"/>
      <w:sz w:val="24"/>
    </w:rPr>
  </w:style>
  <w:style w:type="paragraph" w:styleId="12">
    <w:name w:val="Normal Indent"/>
    <w:basedOn w:val="1"/>
    <w:qFormat/>
    <w:uiPriority w:val="0"/>
    <w:pPr>
      <w:widowControl/>
      <w:spacing w:beforeAutospacing="1" w:afterAutospacing="1"/>
      <w:jc w:val="left"/>
    </w:pPr>
    <w:rPr>
      <w:rFonts w:ascii="宋体" w:hAnsi="宋体" w:cs="宋体"/>
      <w:kern w:val="0"/>
      <w:sz w:val="24"/>
    </w:rPr>
  </w:style>
  <w:style w:type="paragraph" w:styleId="13">
    <w:name w:val="Document Map"/>
    <w:basedOn w:val="1"/>
    <w:link w:val="75"/>
    <w:qFormat/>
    <w:uiPriority w:val="0"/>
    <w:rPr>
      <w:rFonts w:ascii="宋体" w:hAnsi="Calibri"/>
      <w:sz w:val="18"/>
      <w:szCs w:val="18"/>
    </w:rPr>
  </w:style>
  <w:style w:type="paragraph" w:styleId="14">
    <w:name w:val="annotation text"/>
    <w:basedOn w:val="1"/>
    <w:qFormat/>
    <w:uiPriority w:val="0"/>
    <w:pPr>
      <w:jc w:val="left"/>
    </w:pPr>
  </w:style>
  <w:style w:type="paragraph" w:styleId="15">
    <w:name w:val="Body Text 3"/>
    <w:basedOn w:val="1"/>
    <w:qFormat/>
    <w:uiPriority w:val="0"/>
    <w:rPr>
      <w:sz w:val="16"/>
      <w:szCs w:val="16"/>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Body Text 2"/>
    <w:basedOn w:val="1"/>
    <w:next w:val="3"/>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4"/>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3"/>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character" w:customStyle="1" w:styleId="89">
    <w:name w:val="font41"/>
    <w:basedOn w:val="34"/>
    <w:qFormat/>
    <w:uiPriority w:val="0"/>
    <w:rPr>
      <w:rFonts w:hint="eastAsia" w:ascii="宋体" w:hAnsi="宋体" w:eastAsia="宋体" w:cs="宋体"/>
      <w:color w:val="000000"/>
      <w:sz w:val="21"/>
      <w:szCs w:val="21"/>
      <w:u w:val="none"/>
    </w:rPr>
  </w:style>
  <w:style w:type="character" w:customStyle="1" w:styleId="90">
    <w:name w:val="font51"/>
    <w:basedOn w:val="34"/>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18695</Words>
  <Characters>20149</Characters>
  <Lines>50</Lines>
  <Paragraphs>68</Paragraphs>
  <TotalTime>5</TotalTime>
  <ScaleCrop>false</ScaleCrop>
  <LinksUpToDate>false</LinksUpToDate>
  <CharactersWithSpaces>21289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2022-05-25T02:55:47Z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E876F2C6B36340DF9F3C53F3B9DBF31F</vt:lpwstr>
  </property>
  <property fmtid="{D5CDD505-2E9C-101B-9397-08002B2CF9AE}" pid="4" name="commondata">
    <vt:lpwstr>eyJoZGlkIjoiYzIwMjRmYTY4OTJhZjc1NTA1MGQwNDc0NzZhNTkwMmUifQ==</vt:lpwstr>
  </property>
</Properties>
</file>