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ascii="宋体" w:hAnsi="宋体" w:eastAsia="宋体" w:cs="宋体"/>
          <w:b/>
          <w:bCs/>
          <w:sz w:val="48"/>
          <w:szCs w:val="48"/>
          <w:lang w:val="en-US" w:eastAsia="zh-CN"/>
        </w:rPr>
        <w:t>驻马店市中心医院视听觉注意力持续操作测验</w:t>
      </w:r>
      <w:r>
        <w:rPr>
          <w:rFonts w:hint="eastAsia" w:cs="宋体"/>
          <w:b/>
          <w:bCs/>
          <w:sz w:val="48"/>
          <w:szCs w:val="48"/>
          <w:lang w:val="en-US" w:eastAsia="zh-CN"/>
        </w:rPr>
        <w:t>、</w:t>
      </w:r>
      <w:r>
        <w:rPr>
          <w:rFonts w:hint="eastAsia" w:ascii="宋体" w:hAnsi="宋体" w:eastAsia="宋体" w:cs="宋体"/>
          <w:b/>
          <w:bCs/>
          <w:sz w:val="48"/>
          <w:szCs w:val="48"/>
          <w:lang w:val="en-US" w:eastAsia="zh-CN"/>
        </w:rPr>
        <w:t>训练系统采购项目</w:t>
      </w:r>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04</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驻马店市中心医院视听觉注意力持续操作测验、训练系统采购项目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视听觉注意力持续操作测验、训练系统采购 </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驻马店市中心医院视听觉注意力持续操作测验、训练系统采购项目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80000.00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7913"/>
      <w:bookmarkStart w:id="5" w:name="_Toc24040"/>
      <w:bookmarkStart w:id="6" w:name="_Toc26079"/>
      <w:bookmarkStart w:id="7" w:name="_Toc19521"/>
      <w:bookmarkStart w:id="8" w:name="_Toc2107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eastAsia="宋体" w:cs="宋体"/>
          <w:bCs/>
          <w:color w:val="auto"/>
          <w:szCs w:val="21"/>
          <w:highlight w:val="none"/>
          <w:shd w:val="clear" w:color="auto" w:fill="FFFFFF"/>
          <w:lang w:eastAsia="zh-CN"/>
        </w:rPr>
        <w:t>以采购人要求为准</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16639"/>
      <w:bookmarkStart w:id="11" w:name="_Toc18607"/>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30971"/>
      <w:bookmarkStart w:id="14" w:name="_Toc7823"/>
      <w:bookmarkStart w:id="15" w:name="_Toc30643"/>
      <w:bookmarkStart w:id="16" w:name="_Toc9562"/>
      <w:bookmarkStart w:id="17" w:name="_Toc23395"/>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1</w:t>
      </w:r>
      <w:r>
        <w:rPr>
          <w:rFonts w:hint="eastAsia" w:ascii="宋体" w:hAnsi="宋体" w:eastAsia="宋体" w:cs="宋体"/>
          <w:color w:val="auto"/>
          <w:szCs w:val="21"/>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。凡报名成功的供应商无故不来参与投标的，拒不退还投标保证金，并列入我院黑名单，一年内不得参与我院任何采购活动。凡未中标者，评审结束后三个工作日内凭收</w:t>
      </w:r>
      <w:bookmarkStart w:id="91" w:name="_GoBack"/>
      <w:bookmarkEnd w:id="91"/>
      <w:r>
        <w:rPr>
          <w:rFonts w:hint="eastAsia" w:ascii="宋体" w:hAnsi="宋体" w:eastAsia="宋体" w:cs="宋体"/>
          <w:color w:val="auto"/>
          <w:kern w:val="0"/>
          <w:sz w:val="21"/>
          <w:szCs w:val="21"/>
          <w:shd w:val="clear" w:color="auto" w:fill="FFFFFF"/>
          <w:lang w:val="en-US" w:eastAsia="zh-CN" w:bidi="ar-SA"/>
        </w:rPr>
        <w:t xml:space="preserve">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25869"/>
      <w:bookmarkStart w:id="19" w:name="_Toc15135"/>
      <w:bookmarkStart w:id="20" w:name="_Toc15111"/>
      <w:bookmarkStart w:id="21" w:name="_Toc27480"/>
      <w:bookmarkStart w:id="22"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29784"/>
      <w:bookmarkStart w:id="24" w:name="_Toc20287"/>
      <w:bookmarkStart w:id="25" w:name="_Toc30918"/>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31928"/>
      <w:bookmarkStart w:id="30" w:name="_Toc27370"/>
      <w:bookmarkStart w:id="31" w:name="_Toc24274"/>
      <w:bookmarkStart w:id="32" w:name="_Toc3604"/>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:张先生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15518321111</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eastAsia="宋体" w:cs="宋体"/>
          <w:kern w:val="0"/>
          <w:sz w:val="21"/>
          <w:szCs w:val="21"/>
          <w:shd w:val="clear" w:color="auto" w:fill="FFFFFF"/>
          <w:lang w:val="en-US" w:eastAsia="zh-CN" w:bidi="ar-SA"/>
        </w:rPr>
        <w:t>2022年0</w:t>
      </w:r>
      <w:r>
        <w:rPr>
          <w:rFonts w:hint="eastAsia" w:ascii="宋体" w:hAnsi="宋体" w:cs="宋体"/>
          <w:kern w:val="0"/>
          <w:sz w:val="21"/>
          <w:szCs w:val="21"/>
          <w:shd w:val="clear" w:color="auto" w:fill="FFFFFF"/>
          <w:lang w:val="en-US" w:eastAsia="zh-CN" w:bidi="ar-SA"/>
        </w:rPr>
        <w:t>5</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shd w:val="clear" w:color="auto" w:fill="FFFFFF"/>
          <w:lang w:val="en-US" w:eastAsia="zh-CN" w:bidi="ar-SA"/>
        </w:rPr>
        <w:t>07</w:t>
      </w:r>
      <w:r>
        <w:rPr>
          <w:rFonts w:hint="eastAsia" w:ascii="宋体" w:hAnsi="宋体" w:eastAsia="宋体" w:cs="宋体"/>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jc w:val="center"/>
        <w:rPr>
          <w:rFonts w:hint="eastAsia" w:ascii="宋体" w:hAnsi="宋体"/>
          <w:b/>
          <w:color w:val="auto"/>
          <w:sz w:val="32"/>
          <w:szCs w:val="32"/>
          <w:highlight w:val="none"/>
        </w:rPr>
      </w:pPr>
      <w:bookmarkStart w:id="34" w:name="_Toc25063"/>
      <w:bookmarkStart w:id="35" w:name="_Toc23793"/>
      <w:bookmarkStart w:id="36" w:name="_Toc29890"/>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pageBreakBefore w:val="0"/>
        <w:widowControl/>
        <w:kinsoku/>
        <w:wordWrap/>
        <w:overflowPunct/>
        <w:topLinePunct w:val="0"/>
        <w:autoSpaceDE/>
        <w:autoSpaceDN/>
        <w:bidi w:val="0"/>
        <w:adjustRightInd/>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w:t>
      </w:r>
      <w:r>
        <w:rPr>
          <w:rFonts w:hint="eastAsia"/>
          <w:lang w:val="en-US" w:eastAsia="zh-CN"/>
        </w:rPr>
        <w:t>驻马店市中心医院视听觉注意力持续操作测验、训练系统采购项目</w:t>
      </w:r>
    </w:p>
    <w:p>
      <w:pPr>
        <w:pageBreakBefore w:val="0"/>
        <w:widowControl/>
        <w:kinsoku/>
        <w:wordWrap/>
        <w:overflowPunct/>
        <w:topLinePunct w:val="0"/>
        <w:autoSpaceDE/>
        <w:autoSpaceDN/>
        <w:bidi w:val="0"/>
        <w:adjustRightInd/>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二、项目用途说明：开展新技术新项目需要的诊断及疗效评价软件                                                                         </w:t>
      </w:r>
    </w:p>
    <w:p>
      <w:pPr>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三、配置规格、附件及零配件（包括专用工具）：</w:t>
      </w:r>
    </w:p>
    <w:p>
      <w:pPr>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1、软件安装光盘一套</w:t>
      </w:r>
    </w:p>
    <w:p>
      <w:pPr>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2、硬件加密狗1个</w:t>
      </w:r>
    </w:p>
    <w:p>
      <w:pPr>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3、硬盘1个</w:t>
      </w:r>
    </w:p>
    <w:p>
      <w:pPr>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4.软件使用说明书一册                                                             </w:t>
      </w:r>
    </w:p>
    <w:p>
      <w:pPr>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四、详细技术要求、参数及产品资料等：</w:t>
      </w:r>
    </w:p>
    <w:bookmarkEnd w:id="35"/>
    <w:bookmarkEnd w:id="36"/>
    <w:p>
      <w:pPr>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（1）注意力测验训练：包含注意力分配测验、注意广度测验、注意稳定性测验、注意转移测验、划消测验等测验和训练等，促进测试者注意力的集中性、持久性、广度、分配及转移灵活性多方面提高。 </w:t>
      </w:r>
    </w:p>
    <w:p>
      <w:pPr>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记忆力测验训练：包含瞬时记忆、短时记忆、长时记忆、记忆保持、记忆再现、记忆再认等测验和训练，扩大测试者记忆的范围、广度，延长记忆保持时间，训练测试者机械识记和意义识记方法，提高记忆的准确性，强化测试者在识记、保持、再认及回忆过程中的记忆策略、技巧。</w:t>
      </w:r>
    </w:p>
    <w:p>
      <w:pPr>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空间知觉测验训练：包含空间知觉测验、速度知觉测验、空间旋转测验等，重点对目标物体形状、大小、方向等方面能力进行测验和训练，全方位提升和强化测试者的空间定向、视觉整合、心像旋转等各方面的能力。</w:t>
      </w:r>
    </w:p>
    <w:p>
      <w:pPr>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（4）逻辑思维测验训练：包含数字运算测验(包括加减乘除)、数字搜索测验、编码测验等，涵盖正向思维、逆向思维、系列关系、类同比较、抽象推理、比较推理等各方面的逻辑思维认知功能训练。</w:t>
      </w:r>
    </w:p>
    <w:p>
      <w:pPr>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5）手-眼-脑协调测验训练：包含速度与运动感知测验、视觉反映测验等，既可以用于正常人的手-眼-脑的协调能力训练，也可用于增强测试者手眼结合、左右手协调、视觉追随、动作抑制等各方面的协调、平衡能力,协助患者掌握精细动作。  </w:t>
      </w:r>
    </w:p>
    <w:p>
      <w:pPr>
        <w:snapToGrid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五、</w:t>
      </w:r>
      <w:r>
        <w:rPr>
          <w:rFonts w:hint="eastAsia" w:ascii="宋体" w:hAnsi="宋体" w:eastAsia="宋体" w:cs="宋体"/>
          <w:b w:val="0"/>
          <w:bCs w:val="0"/>
          <w:sz w:val="21"/>
          <w:szCs w:val="21"/>
        </w:rPr>
        <w:t>售后服务条件及交货日期（或工期）：</w:t>
      </w:r>
    </w:p>
    <w:p>
      <w:pPr>
        <w:snapToGrid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1、维保期内提供7*24小时的售后咨询服务；</w:t>
      </w:r>
    </w:p>
    <w:p>
      <w:pPr>
        <w:pStyle w:val="2"/>
        <w:spacing w:before="0" w:beforeAutospacing="0" w:after="0" w:afterAutospacing="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2、若有问题需要远程处理的，两小时内远程处理完毕；       </w:t>
      </w:r>
    </w:p>
    <w:p>
      <w:pPr>
        <w:pStyle w:val="2"/>
        <w:spacing w:before="0" w:beforeAutospacing="0" w:after="0" w:afterAutospacing="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3、每季度至少一次现场巡检服务，若有问题需要现场处理的24小时内现场处理完毕；  </w:t>
      </w:r>
    </w:p>
    <w:p>
      <w:pPr>
        <w:pStyle w:val="2"/>
        <w:spacing w:before="0" w:beforeAutospacing="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4、终身免费升级和终身免费的技术支持服务. </w:t>
      </w:r>
    </w:p>
    <w:p>
      <w:pPr>
        <w:snapToGrid w:val="0"/>
        <w:spacing w:line="360" w:lineRule="auto"/>
        <w:jc w:val="center"/>
        <w:rPr>
          <w:rFonts w:hint="eastAsia"/>
          <w:b/>
          <w:bCs/>
          <w:color w:val="auto"/>
          <w:sz w:val="30"/>
          <w:szCs w:val="30"/>
          <w:highlight w:val="none"/>
        </w:rPr>
      </w:pPr>
    </w:p>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FF0000"/>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FF0000"/>
                <w:kern w:val="0"/>
                <w:szCs w:val="21"/>
                <w:highlight w:val="none"/>
              </w:rPr>
            </w:pPr>
            <w:r>
              <w:rPr>
                <w:rFonts w:hint="eastAsia" w:ascii="宋体" w:hAnsi="宋体" w:cs="宋体"/>
                <w:color w:val="auto"/>
                <w:kern w:val="0"/>
                <w:szCs w:val="21"/>
                <w:highlight w:val="none"/>
                <w:lang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bookmarkStart w:id="40" w:name="_Toc14504"/>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val="en-US" w:eastAsia="zh-CN"/>
              </w:rPr>
              <w:t>驻马店市中心医院视听觉注意力持续操作测验、训练系统采购项目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80000.00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80000.00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lang w:val="en-US" w:eastAsia="zh-CN"/>
        </w:rPr>
        <w:t>1</w:t>
      </w:r>
      <w:r>
        <w:rPr>
          <w:rFonts w:hint="eastAsia" w:ascii="宋体" w:hAnsi="宋体" w:eastAsia="宋体" w:cs="宋体"/>
          <w:lang w:eastAsia="zh-CN"/>
        </w:rPr>
        <w:t>.3 未按本章第2</w:t>
      </w:r>
      <w:r>
        <w:rPr>
          <w:rFonts w:hint="eastAsia" w:ascii="宋体" w:hAnsi="宋体" w:eastAsia="宋体" w:cs="宋体"/>
          <w:lang w:val="en-US" w:eastAsia="zh-CN"/>
        </w:rPr>
        <w:t>1</w:t>
      </w:r>
      <w:r>
        <w:rPr>
          <w:rFonts w:hint="eastAsia" w:ascii="宋体" w:hAnsi="宋体" w:eastAsia="宋体" w:cs="宋体"/>
          <w:lang w:eastAsia="zh-CN"/>
        </w:rPr>
        <w:t>.1项或第2</w:t>
      </w:r>
      <w:r>
        <w:rPr>
          <w:rFonts w:hint="eastAsia" w:ascii="宋体" w:hAnsi="宋体" w:eastAsia="宋体" w:cs="宋体"/>
          <w:lang w:val="en-US" w:eastAsia="zh-CN"/>
        </w:rPr>
        <w:t>1</w:t>
      </w:r>
      <w:r>
        <w:rPr>
          <w:rFonts w:hint="eastAsia" w:ascii="宋体" w:hAnsi="宋体" w:eastAsia="宋体" w:cs="宋体"/>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1"/>
        <w:rPr>
          <w:bCs/>
          <w:color w:val="auto"/>
          <w:kern w:val="0"/>
          <w:highlight w:val="none"/>
        </w:rPr>
      </w:pPr>
    </w:p>
    <w:p>
      <w:pPr>
        <w:pStyle w:val="51"/>
        <w:rPr>
          <w:bCs/>
          <w:color w:val="auto"/>
          <w:kern w:val="0"/>
          <w:highlight w:val="none"/>
        </w:rPr>
      </w:pPr>
    </w:p>
    <w:p>
      <w:pPr>
        <w:pStyle w:val="51"/>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8" w:name="_Toc20420"/>
      <w:bookmarkStart w:id="79" w:name="_Toc29960"/>
      <w:r>
        <w:rPr>
          <w:rFonts w:hint="eastAsia" w:ascii="Arial" w:hAnsi="Arial" w:eastAsia="新宋体"/>
          <w:b/>
          <w:color w:val="auto"/>
          <w:sz w:val="28"/>
          <w:highlight w:val="none"/>
        </w:rPr>
        <w:t>附件6               商务响应表（格式）</w:t>
      </w:r>
      <w:bookmarkEnd w:id="78"/>
      <w:bookmarkEnd w:id="79"/>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0"/>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驻马店市中心医院视听觉注意力持续操作测验、训练系统采购项目采购文件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驻马店市中心医院视听觉注意力持续操作测验、训练系统采购项目采购文件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1662C"/>
    <w:rsid w:val="0262674D"/>
    <w:rsid w:val="02747B01"/>
    <w:rsid w:val="0281653D"/>
    <w:rsid w:val="02890D36"/>
    <w:rsid w:val="02D92EF7"/>
    <w:rsid w:val="02DA4665"/>
    <w:rsid w:val="02F40325"/>
    <w:rsid w:val="031126C4"/>
    <w:rsid w:val="036A009A"/>
    <w:rsid w:val="03844805"/>
    <w:rsid w:val="03845791"/>
    <w:rsid w:val="03A011E9"/>
    <w:rsid w:val="03AE7F27"/>
    <w:rsid w:val="03BD2BCD"/>
    <w:rsid w:val="040B7160"/>
    <w:rsid w:val="04416C20"/>
    <w:rsid w:val="047968B1"/>
    <w:rsid w:val="04870542"/>
    <w:rsid w:val="04B844FD"/>
    <w:rsid w:val="05376505"/>
    <w:rsid w:val="05545DD3"/>
    <w:rsid w:val="05663F99"/>
    <w:rsid w:val="056D52E8"/>
    <w:rsid w:val="056E2AD6"/>
    <w:rsid w:val="05806815"/>
    <w:rsid w:val="058251D3"/>
    <w:rsid w:val="05945CCE"/>
    <w:rsid w:val="059D05A4"/>
    <w:rsid w:val="059D5E17"/>
    <w:rsid w:val="05AB0A28"/>
    <w:rsid w:val="05AB0F81"/>
    <w:rsid w:val="05B93D6B"/>
    <w:rsid w:val="05D53002"/>
    <w:rsid w:val="05D75738"/>
    <w:rsid w:val="05E75EEA"/>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594552"/>
    <w:rsid w:val="087C4541"/>
    <w:rsid w:val="087E5595"/>
    <w:rsid w:val="08C52D6F"/>
    <w:rsid w:val="08EF0201"/>
    <w:rsid w:val="08F41DE8"/>
    <w:rsid w:val="092C4EB6"/>
    <w:rsid w:val="092D54BA"/>
    <w:rsid w:val="09737462"/>
    <w:rsid w:val="099156C3"/>
    <w:rsid w:val="09A53F39"/>
    <w:rsid w:val="09A60E13"/>
    <w:rsid w:val="09D206F0"/>
    <w:rsid w:val="0A0106F5"/>
    <w:rsid w:val="0A11626D"/>
    <w:rsid w:val="0A321AC2"/>
    <w:rsid w:val="0A343D4E"/>
    <w:rsid w:val="0A3E6D2E"/>
    <w:rsid w:val="0AA3501D"/>
    <w:rsid w:val="0AD13A85"/>
    <w:rsid w:val="0B091954"/>
    <w:rsid w:val="0B60559C"/>
    <w:rsid w:val="0B637D77"/>
    <w:rsid w:val="0BAC324F"/>
    <w:rsid w:val="0BF72F1E"/>
    <w:rsid w:val="0C3957A5"/>
    <w:rsid w:val="0C626DA7"/>
    <w:rsid w:val="0C6876AE"/>
    <w:rsid w:val="0C720EC8"/>
    <w:rsid w:val="0C942042"/>
    <w:rsid w:val="0C9D50DC"/>
    <w:rsid w:val="0CA33FE6"/>
    <w:rsid w:val="0CA5271D"/>
    <w:rsid w:val="0CAC4D10"/>
    <w:rsid w:val="0CC72121"/>
    <w:rsid w:val="0CEE5A21"/>
    <w:rsid w:val="0D0646E7"/>
    <w:rsid w:val="0D0C38CA"/>
    <w:rsid w:val="0D350DE1"/>
    <w:rsid w:val="0D3C2711"/>
    <w:rsid w:val="0DAD4070"/>
    <w:rsid w:val="0DC577E0"/>
    <w:rsid w:val="0DDC6319"/>
    <w:rsid w:val="0E0C0D4C"/>
    <w:rsid w:val="0E115DA1"/>
    <w:rsid w:val="0E162D6D"/>
    <w:rsid w:val="0E541CA2"/>
    <w:rsid w:val="0E594756"/>
    <w:rsid w:val="0E770F85"/>
    <w:rsid w:val="0E95596D"/>
    <w:rsid w:val="0EAB264A"/>
    <w:rsid w:val="0EAE6205"/>
    <w:rsid w:val="0EAE6579"/>
    <w:rsid w:val="0EAF71BF"/>
    <w:rsid w:val="0ECE6257"/>
    <w:rsid w:val="0EE4129D"/>
    <w:rsid w:val="0F171032"/>
    <w:rsid w:val="0F335E69"/>
    <w:rsid w:val="0F3D59C9"/>
    <w:rsid w:val="0F516D5A"/>
    <w:rsid w:val="0F565B36"/>
    <w:rsid w:val="0F821E7D"/>
    <w:rsid w:val="0FC7113A"/>
    <w:rsid w:val="0FE7592C"/>
    <w:rsid w:val="0FFD20F0"/>
    <w:rsid w:val="101C45D9"/>
    <w:rsid w:val="103E6E57"/>
    <w:rsid w:val="1041497B"/>
    <w:rsid w:val="10425FF6"/>
    <w:rsid w:val="109010E6"/>
    <w:rsid w:val="109778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2E93833"/>
    <w:rsid w:val="13272A5D"/>
    <w:rsid w:val="13493108"/>
    <w:rsid w:val="13733928"/>
    <w:rsid w:val="138A5BED"/>
    <w:rsid w:val="138C7281"/>
    <w:rsid w:val="139C16C9"/>
    <w:rsid w:val="13B63CE1"/>
    <w:rsid w:val="13BC6684"/>
    <w:rsid w:val="13C72B3A"/>
    <w:rsid w:val="13DF575E"/>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811F1B"/>
    <w:rsid w:val="15A30135"/>
    <w:rsid w:val="15A34015"/>
    <w:rsid w:val="15A85F08"/>
    <w:rsid w:val="15A94E30"/>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9F2E61"/>
    <w:rsid w:val="17B6195E"/>
    <w:rsid w:val="17C227C0"/>
    <w:rsid w:val="17EE4314"/>
    <w:rsid w:val="18097740"/>
    <w:rsid w:val="185D3C42"/>
    <w:rsid w:val="185F38AF"/>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3171D1"/>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344F28"/>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400268"/>
    <w:rsid w:val="22440067"/>
    <w:rsid w:val="225A6017"/>
    <w:rsid w:val="226C110E"/>
    <w:rsid w:val="227A5532"/>
    <w:rsid w:val="22825B11"/>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4B0BA4"/>
    <w:rsid w:val="268C5256"/>
    <w:rsid w:val="268E455B"/>
    <w:rsid w:val="26912B30"/>
    <w:rsid w:val="269772F0"/>
    <w:rsid w:val="26A30712"/>
    <w:rsid w:val="26AC0C27"/>
    <w:rsid w:val="26C708A4"/>
    <w:rsid w:val="26C807A6"/>
    <w:rsid w:val="26DB67BA"/>
    <w:rsid w:val="26E311CD"/>
    <w:rsid w:val="26EF24ED"/>
    <w:rsid w:val="26F1408A"/>
    <w:rsid w:val="27015370"/>
    <w:rsid w:val="270B421F"/>
    <w:rsid w:val="274E2228"/>
    <w:rsid w:val="27517A93"/>
    <w:rsid w:val="276658E8"/>
    <w:rsid w:val="277E30D2"/>
    <w:rsid w:val="27803F2A"/>
    <w:rsid w:val="27A34941"/>
    <w:rsid w:val="27B150B0"/>
    <w:rsid w:val="27DC09B5"/>
    <w:rsid w:val="283C23DF"/>
    <w:rsid w:val="284C16F5"/>
    <w:rsid w:val="28570AB5"/>
    <w:rsid w:val="28573B2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634E0"/>
    <w:rsid w:val="2C083572"/>
    <w:rsid w:val="2C185F94"/>
    <w:rsid w:val="2C1F1AC4"/>
    <w:rsid w:val="2C3F3A41"/>
    <w:rsid w:val="2C4431C4"/>
    <w:rsid w:val="2C62059F"/>
    <w:rsid w:val="2C6634FA"/>
    <w:rsid w:val="2C732A67"/>
    <w:rsid w:val="2C9F25CE"/>
    <w:rsid w:val="2CA80956"/>
    <w:rsid w:val="2CAC022C"/>
    <w:rsid w:val="2CC11807"/>
    <w:rsid w:val="2CF16074"/>
    <w:rsid w:val="2CF81D1B"/>
    <w:rsid w:val="2D3F2453"/>
    <w:rsid w:val="2D835174"/>
    <w:rsid w:val="2DD90B7B"/>
    <w:rsid w:val="2DDD3FC1"/>
    <w:rsid w:val="2DF701D8"/>
    <w:rsid w:val="2DF970A1"/>
    <w:rsid w:val="2E085834"/>
    <w:rsid w:val="2E1034F8"/>
    <w:rsid w:val="2E440A2C"/>
    <w:rsid w:val="2E505773"/>
    <w:rsid w:val="2E742F70"/>
    <w:rsid w:val="2E793ED9"/>
    <w:rsid w:val="2EDC2A13"/>
    <w:rsid w:val="2EFD7DB9"/>
    <w:rsid w:val="2F191EB9"/>
    <w:rsid w:val="2F1A081D"/>
    <w:rsid w:val="2F1E3DC0"/>
    <w:rsid w:val="2F3112DE"/>
    <w:rsid w:val="2F38552A"/>
    <w:rsid w:val="2F3B6922"/>
    <w:rsid w:val="2F506C6D"/>
    <w:rsid w:val="2F51291F"/>
    <w:rsid w:val="2F55758A"/>
    <w:rsid w:val="2F6F6A4D"/>
    <w:rsid w:val="2F7F15AE"/>
    <w:rsid w:val="2FA54796"/>
    <w:rsid w:val="2FA674E2"/>
    <w:rsid w:val="2FFE7D49"/>
    <w:rsid w:val="301B1FE2"/>
    <w:rsid w:val="302A5C42"/>
    <w:rsid w:val="302C79CA"/>
    <w:rsid w:val="30B654E5"/>
    <w:rsid w:val="30BF439A"/>
    <w:rsid w:val="30CF6A37"/>
    <w:rsid w:val="30D250CF"/>
    <w:rsid w:val="30E738F1"/>
    <w:rsid w:val="31002970"/>
    <w:rsid w:val="311016AD"/>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F055DB"/>
    <w:rsid w:val="33FD722F"/>
    <w:rsid w:val="3400362D"/>
    <w:rsid w:val="340B09C5"/>
    <w:rsid w:val="341E4CAB"/>
    <w:rsid w:val="34410298"/>
    <w:rsid w:val="34584EE2"/>
    <w:rsid w:val="347D373F"/>
    <w:rsid w:val="34956481"/>
    <w:rsid w:val="34963E2C"/>
    <w:rsid w:val="34A35871"/>
    <w:rsid w:val="34C06C9D"/>
    <w:rsid w:val="34DF24AE"/>
    <w:rsid w:val="351C4931"/>
    <w:rsid w:val="351D4C26"/>
    <w:rsid w:val="35361A77"/>
    <w:rsid w:val="35461A22"/>
    <w:rsid w:val="35483CC9"/>
    <w:rsid w:val="35A815CB"/>
    <w:rsid w:val="35AA1B9C"/>
    <w:rsid w:val="35DB09A6"/>
    <w:rsid w:val="3627310D"/>
    <w:rsid w:val="36421CF5"/>
    <w:rsid w:val="36973983"/>
    <w:rsid w:val="3699568D"/>
    <w:rsid w:val="369B4CF0"/>
    <w:rsid w:val="36AD060C"/>
    <w:rsid w:val="36B44275"/>
    <w:rsid w:val="36D62629"/>
    <w:rsid w:val="36D76172"/>
    <w:rsid w:val="36E65D57"/>
    <w:rsid w:val="36E833BB"/>
    <w:rsid w:val="36EB1E1B"/>
    <w:rsid w:val="36EE3C2B"/>
    <w:rsid w:val="36F17F0D"/>
    <w:rsid w:val="37010D02"/>
    <w:rsid w:val="3735197D"/>
    <w:rsid w:val="373756A2"/>
    <w:rsid w:val="375E0DA6"/>
    <w:rsid w:val="378B61A6"/>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AF1923"/>
    <w:rsid w:val="3AC566E3"/>
    <w:rsid w:val="3AD24831"/>
    <w:rsid w:val="3AD6747A"/>
    <w:rsid w:val="3B0F5F1E"/>
    <w:rsid w:val="3B3D0FF2"/>
    <w:rsid w:val="3B521A18"/>
    <w:rsid w:val="3B923660"/>
    <w:rsid w:val="3B9823B7"/>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5A2496"/>
    <w:rsid w:val="3D62085B"/>
    <w:rsid w:val="3D766DBD"/>
    <w:rsid w:val="3D7B4622"/>
    <w:rsid w:val="3D934BE4"/>
    <w:rsid w:val="3D942E29"/>
    <w:rsid w:val="3DB54E0C"/>
    <w:rsid w:val="3DB900C1"/>
    <w:rsid w:val="3DE91725"/>
    <w:rsid w:val="3DF159B1"/>
    <w:rsid w:val="3E1A106E"/>
    <w:rsid w:val="3E36303B"/>
    <w:rsid w:val="3E526044"/>
    <w:rsid w:val="3E8C5311"/>
    <w:rsid w:val="3E8E7E55"/>
    <w:rsid w:val="3EB61473"/>
    <w:rsid w:val="3EDA0A4D"/>
    <w:rsid w:val="3F315E6B"/>
    <w:rsid w:val="3F5175E2"/>
    <w:rsid w:val="3F56276A"/>
    <w:rsid w:val="3F6018A2"/>
    <w:rsid w:val="3F6C10E0"/>
    <w:rsid w:val="3F870779"/>
    <w:rsid w:val="3F963015"/>
    <w:rsid w:val="3F964D35"/>
    <w:rsid w:val="3FA327ED"/>
    <w:rsid w:val="3FB11738"/>
    <w:rsid w:val="3FB5581B"/>
    <w:rsid w:val="3FC33D05"/>
    <w:rsid w:val="3FF46B18"/>
    <w:rsid w:val="3FF74A2E"/>
    <w:rsid w:val="3FFC36E2"/>
    <w:rsid w:val="4005572D"/>
    <w:rsid w:val="402833BA"/>
    <w:rsid w:val="40283C2B"/>
    <w:rsid w:val="402E4D28"/>
    <w:rsid w:val="40394FD1"/>
    <w:rsid w:val="40425879"/>
    <w:rsid w:val="40765D15"/>
    <w:rsid w:val="407F2DE9"/>
    <w:rsid w:val="40991379"/>
    <w:rsid w:val="409B3C3D"/>
    <w:rsid w:val="40F701DF"/>
    <w:rsid w:val="40FD480A"/>
    <w:rsid w:val="411424E0"/>
    <w:rsid w:val="412A32F8"/>
    <w:rsid w:val="417F433E"/>
    <w:rsid w:val="418238EE"/>
    <w:rsid w:val="41845E18"/>
    <w:rsid w:val="41B617E9"/>
    <w:rsid w:val="41B7239D"/>
    <w:rsid w:val="41F925A6"/>
    <w:rsid w:val="41FF3845"/>
    <w:rsid w:val="420C67D1"/>
    <w:rsid w:val="421104A9"/>
    <w:rsid w:val="42143B88"/>
    <w:rsid w:val="42164586"/>
    <w:rsid w:val="425B5DD1"/>
    <w:rsid w:val="4260300C"/>
    <w:rsid w:val="42800B9B"/>
    <w:rsid w:val="42A06B6C"/>
    <w:rsid w:val="42EA5650"/>
    <w:rsid w:val="431408DA"/>
    <w:rsid w:val="4331401E"/>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DD529D"/>
    <w:rsid w:val="45E57886"/>
    <w:rsid w:val="46003076"/>
    <w:rsid w:val="46177E29"/>
    <w:rsid w:val="46205B7F"/>
    <w:rsid w:val="46476EB4"/>
    <w:rsid w:val="465D501C"/>
    <w:rsid w:val="466060B3"/>
    <w:rsid w:val="466367DB"/>
    <w:rsid w:val="46686D18"/>
    <w:rsid w:val="46C3037C"/>
    <w:rsid w:val="46D218DD"/>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F66C27"/>
    <w:rsid w:val="4A05334F"/>
    <w:rsid w:val="4A176B9D"/>
    <w:rsid w:val="4A244932"/>
    <w:rsid w:val="4A2922C8"/>
    <w:rsid w:val="4A4117B2"/>
    <w:rsid w:val="4A730277"/>
    <w:rsid w:val="4A7A4350"/>
    <w:rsid w:val="4A7E2497"/>
    <w:rsid w:val="4A896826"/>
    <w:rsid w:val="4AA900AB"/>
    <w:rsid w:val="4ABF5E17"/>
    <w:rsid w:val="4AE01A66"/>
    <w:rsid w:val="4AED707B"/>
    <w:rsid w:val="4B0B7979"/>
    <w:rsid w:val="4B520DF4"/>
    <w:rsid w:val="4B603107"/>
    <w:rsid w:val="4B7047B7"/>
    <w:rsid w:val="4B78366B"/>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7914C9"/>
    <w:rsid w:val="4EA56E6D"/>
    <w:rsid w:val="4EC015B1"/>
    <w:rsid w:val="4F0773B4"/>
    <w:rsid w:val="4F2953A8"/>
    <w:rsid w:val="4F307BB1"/>
    <w:rsid w:val="4F3D562D"/>
    <w:rsid w:val="4F4D08E4"/>
    <w:rsid w:val="4F5C4EE0"/>
    <w:rsid w:val="4F6208BA"/>
    <w:rsid w:val="4F6E1972"/>
    <w:rsid w:val="4F943166"/>
    <w:rsid w:val="4FB8672C"/>
    <w:rsid w:val="4FBA02A1"/>
    <w:rsid w:val="4FE7106E"/>
    <w:rsid w:val="50053943"/>
    <w:rsid w:val="501F0559"/>
    <w:rsid w:val="5030075B"/>
    <w:rsid w:val="50550E55"/>
    <w:rsid w:val="509F43E4"/>
    <w:rsid w:val="50A54D3E"/>
    <w:rsid w:val="50F1402B"/>
    <w:rsid w:val="50FD2AD9"/>
    <w:rsid w:val="51097D9A"/>
    <w:rsid w:val="51237D2E"/>
    <w:rsid w:val="51996737"/>
    <w:rsid w:val="51B408B8"/>
    <w:rsid w:val="51CC0868"/>
    <w:rsid w:val="51D5340F"/>
    <w:rsid w:val="51D653D1"/>
    <w:rsid w:val="52382F2A"/>
    <w:rsid w:val="52386E3D"/>
    <w:rsid w:val="523A7DD1"/>
    <w:rsid w:val="525B6CEF"/>
    <w:rsid w:val="5271774C"/>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1C7EC3"/>
    <w:rsid w:val="5422686A"/>
    <w:rsid w:val="542E2BC2"/>
    <w:rsid w:val="54352A96"/>
    <w:rsid w:val="54447390"/>
    <w:rsid w:val="545E1D01"/>
    <w:rsid w:val="54935B8F"/>
    <w:rsid w:val="54977258"/>
    <w:rsid w:val="54AD4386"/>
    <w:rsid w:val="54CC6227"/>
    <w:rsid w:val="54D10F9B"/>
    <w:rsid w:val="54ED6E78"/>
    <w:rsid w:val="551D586C"/>
    <w:rsid w:val="55200298"/>
    <w:rsid w:val="55335E1B"/>
    <w:rsid w:val="55342CF9"/>
    <w:rsid w:val="554B7EF0"/>
    <w:rsid w:val="556F3D99"/>
    <w:rsid w:val="55860894"/>
    <w:rsid w:val="558F587D"/>
    <w:rsid w:val="55A16125"/>
    <w:rsid w:val="55B02DF1"/>
    <w:rsid w:val="55DC290C"/>
    <w:rsid w:val="55F01FA1"/>
    <w:rsid w:val="5666669C"/>
    <w:rsid w:val="56990B7C"/>
    <w:rsid w:val="569E1126"/>
    <w:rsid w:val="56B80DEB"/>
    <w:rsid w:val="56E06E61"/>
    <w:rsid w:val="56E174BF"/>
    <w:rsid w:val="56F653FE"/>
    <w:rsid w:val="572F484E"/>
    <w:rsid w:val="574D1ABF"/>
    <w:rsid w:val="575B7AFD"/>
    <w:rsid w:val="57660D3F"/>
    <w:rsid w:val="57A203EE"/>
    <w:rsid w:val="57D1153D"/>
    <w:rsid w:val="57DC3362"/>
    <w:rsid w:val="57FA3774"/>
    <w:rsid w:val="58084A3C"/>
    <w:rsid w:val="582F1556"/>
    <w:rsid w:val="58324E4B"/>
    <w:rsid w:val="583354EA"/>
    <w:rsid w:val="585D2975"/>
    <w:rsid w:val="587E3341"/>
    <w:rsid w:val="58CF56D8"/>
    <w:rsid w:val="58D31010"/>
    <w:rsid w:val="58D6741E"/>
    <w:rsid w:val="58EA3D0E"/>
    <w:rsid w:val="58F71269"/>
    <w:rsid w:val="58FE045E"/>
    <w:rsid w:val="590074B8"/>
    <w:rsid w:val="590F193D"/>
    <w:rsid w:val="593757BC"/>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80256"/>
    <w:rsid w:val="5B110CC9"/>
    <w:rsid w:val="5B1F7B5D"/>
    <w:rsid w:val="5B585171"/>
    <w:rsid w:val="5B585B78"/>
    <w:rsid w:val="5B6643C2"/>
    <w:rsid w:val="5B9A2B59"/>
    <w:rsid w:val="5BC0085A"/>
    <w:rsid w:val="5BE10DB9"/>
    <w:rsid w:val="5BF03D58"/>
    <w:rsid w:val="5C1A6BB2"/>
    <w:rsid w:val="5C5355FE"/>
    <w:rsid w:val="5C6A7000"/>
    <w:rsid w:val="5C6F4105"/>
    <w:rsid w:val="5CBB7F6F"/>
    <w:rsid w:val="5D7C3F11"/>
    <w:rsid w:val="5D9D49E0"/>
    <w:rsid w:val="5DDF1821"/>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3C4923"/>
    <w:rsid w:val="5F9A65E6"/>
    <w:rsid w:val="5F9B2627"/>
    <w:rsid w:val="5FAC7B1F"/>
    <w:rsid w:val="5FB80E3D"/>
    <w:rsid w:val="5FB831B4"/>
    <w:rsid w:val="5FBA3DFB"/>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EB0BE3"/>
    <w:rsid w:val="621775E2"/>
    <w:rsid w:val="622F7552"/>
    <w:rsid w:val="6250406E"/>
    <w:rsid w:val="627A2358"/>
    <w:rsid w:val="627D6831"/>
    <w:rsid w:val="62811B1C"/>
    <w:rsid w:val="62A20409"/>
    <w:rsid w:val="62B54B44"/>
    <w:rsid w:val="62E045DA"/>
    <w:rsid w:val="62E454A1"/>
    <w:rsid w:val="62F366BC"/>
    <w:rsid w:val="62F36E4C"/>
    <w:rsid w:val="62F47F8F"/>
    <w:rsid w:val="62F7233F"/>
    <w:rsid w:val="6340438B"/>
    <w:rsid w:val="6353238E"/>
    <w:rsid w:val="63612AB8"/>
    <w:rsid w:val="637D0978"/>
    <w:rsid w:val="638968B0"/>
    <w:rsid w:val="638A282C"/>
    <w:rsid w:val="63A85E90"/>
    <w:rsid w:val="63A962DB"/>
    <w:rsid w:val="63AB1A91"/>
    <w:rsid w:val="63EE4692"/>
    <w:rsid w:val="63FD622D"/>
    <w:rsid w:val="64151F48"/>
    <w:rsid w:val="643F32F9"/>
    <w:rsid w:val="64501EDD"/>
    <w:rsid w:val="64582686"/>
    <w:rsid w:val="64673C87"/>
    <w:rsid w:val="64A251DD"/>
    <w:rsid w:val="650242F0"/>
    <w:rsid w:val="65542778"/>
    <w:rsid w:val="65562452"/>
    <w:rsid w:val="655829AF"/>
    <w:rsid w:val="656B70C3"/>
    <w:rsid w:val="658F4798"/>
    <w:rsid w:val="659B1EBA"/>
    <w:rsid w:val="65B461E9"/>
    <w:rsid w:val="65BE39A8"/>
    <w:rsid w:val="65FB3FBE"/>
    <w:rsid w:val="66247D11"/>
    <w:rsid w:val="662841B4"/>
    <w:rsid w:val="662B0FC4"/>
    <w:rsid w:val="66736112"/>
    <w:rsid w:val="667C4500"/>
    <w:rsid w:val="667F5B5B"/>
    <w:rsid w:val="6694262A"/>
    <w:rsid w:val="66990381"/>
    <w:rsid w:val="66B31B01"/>
    <w:rsid w:val="66CE1E80"/>
    <w:rsid w:val="66D63C10"/>
    <w:rsid w:val="66E362F9"/>
    <w:rsid w:val="66E47FD9"/>
    <w:rsid w:val="67071922"/>
    <w:rsid w:val="67323E04"/>
    <w:rsid w:val="67334BBF"/>
    <w:rsid w:val="673B73C0"/>
    <w:rsid w:val="67401089"/>
    <w:rsid w:val="675608B6"/>
    <w:rsid w:val="67754402"/>
    <w:rsid w:val="677D54ED"/>
    <w:rsid w:val="6784541A"/>
    <w:rsid w:val="67957627"/>
    <w:rsid w:val="67B25E27"/>
    <w:rsid w:val="67C4383B"/>
    <w:rsid w:val="67D35E1A"/>
    <w:rsid w:val="67ED1853"/>
    <w:rsid w:val="67F35317"/>
    <w:rsid w:val="680201B7"/>
    <w:rsid w:val="682664D1"/>
    <w:rsid w:val="68362BFB"/>
    <w:rsid w:val="683F1130"/>
    <w:rsid w:val="684456A1"/>
    <w:rsid w:val="685E1363"/>
    <w:rsid w:val="68763722"/>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A03032"/>
    <w:rsid w:val="6AA86FEC"/>
    <w:rsid w:val="6AC65D4A"/>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0155A2"/>
    <w:rsid w:val="6F2F2D9E"/>
    <w:rsid w:val="6F2F4D48"/>
    <w:rsid w:val="6F4147D9"/>
    <w:rsid w:val="6F9311E9"/>
    <w:rsid w:val="6F947E4B"/>
    <w:rsid w:val="6F992CB0"/>
    <w:rsid w:val="6FA30BDA"/>
    <w:rsid w:val="6FB80698"/>
    <w:rsid w:val="6FEF2BB1"/>
    <w:rsid w:val="7024611F"/>
    <w:rsid w:val="702937E8"/>
    <w:rsid w:val="70637B96"/>
    <w:rsid w:val="70797317"/>
    <w:rsid w:val="7099044B"/>
    <w:rsid w:val="709D518F"/>
    <w:rsid w:val="70C759D3"/>
    <w:rsid w:val="70CF2B23"/>
    <w:rsid w:val="710952C1"/>
    <w:rsid w:val="71220D40"/>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7A29C8"/>
    <w:rsid w:val="73887B3E"/>
    <w:rsid w:val="73892412"/>
    <w:rsid w:val="73E96BCA"/>
    <w:rsid w:val="73EE4A6E"/>
    <w:rsid w:val="74082F2F"/>
    <w:rsid w:val="741048BC"/>
    <w:rsid w:val="742E78D4"/>
    <w:rsid w:val="74566390"/>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051AA0"/>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85E07"/>
    <w:rsid w:val="7E2822EA"/>
    <w:rsid w:val="7E355A7B"/>
    <w:rsid w:val="7E4E5ABF"/>
    <w:rsid w:val="7E6B7623"/>
    <w:rsid w:val="7E6E3E85"/>
    <w:rsid w:val="7E9C184B"/>
    <w:rsid w:val="7EA72948"/>
    <w:rsid w:val="7EB31EDB"/>
    <w:rsid w:val="7EE70CC0"/>
    <w:rsid w:val="7EEB48DB"/>
    <w:rsid w:val="7EF27444"/>
    <w:rsid w:val="7EF70770"/>
    <w:rsid w:val="7EFE7EFE"/>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15233</Words>
  <Characters>15907</Characters>
  <Lines>50</Lines>
  <Paragraphs>68</Paragraphs>
  <TotalTime>0</TotalTime>
  <ScaleCrop>false</ScaleCrop>
  <LinksUpToDate>false</LinksUpToDate>
  <CharactersWithSpaces>16991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2022-05-07T03:37:00Z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36F67B911EFE4BCC8707140988937917</vt:lpwstr>
  </property>
  <property fmtid="{D5CDD505-2E9C-101B-9397-08002B2CF9AE}" pid="4" name="commondata">
    <vt:lpwstr>eyJoZGlkIjoiNmUzZTk1NzZiMTcxOTU4MDEwM2VkMmQ5ZjExMTQ1ZDgifQ==</vt:lpwstr>
  </property>
</Properties>
</file>